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2"/>
        <w:ind w:left="4349" w:right="0" w:firstLine="0"/>
        <w:jc w:val="left"/>
        <w:rPr>
          <w:sz w:val="12"/>
        </w:rPr>
      </w:pPr>
      <w:r>
        <w:rPr/>
        <w:drawing>
          <wp:anchor distT="0" distB="0" distL="0" distR="0" allowOverlap="1" layoutInCell="1" locked="0" behindDoc="0" simplePos="0" relativeHeight="1216">
            <wp:simplePos x="0" y="0"/>
            <wp:positionH relativeFrom="page">
              <wp:posOffset>406793</wp:posOffset>
            </wp:positionH>
            <wp:positionV relativeFrom="paragraph">
              <wp:posOffset>375827</wp:posOffset>
            </wp:positionV>
            <wp:extent cx="773182" cy="845820"/>
            <wp:effectExtent l="0" t="0" r="0" b="0"/>
            <wp:wrapNone/>
            <wp:docPr id="1" name="image1.jpeg" descr="Unlabelled image"/>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73182" cy="845820"/>
                    </a:xfrm>
                    <a:prstGeom prst="rect">
                      <a:avLst/>
                    </a:prstGeom>
                  </pic:spPr>
                </pic:pic>
              </a:graphicData>
            </a:graphic>
          </wp:anchor>
        </w:drawing>
      </w:r>
      <w:r>
        <w:rPr/>
        <w:drawing>
          <wp:anchor distT="0" distB="0" distL="0" distR="0" allowOverlap="1" layoutInCell="1" locked="0" behindDoc="0" simplePos="0" relativeHeight="1240">
            <wp:simplePos x="0" y="0"/>
            <wp:positionH relativeFrom="page">
              <wp:posOffset>6303593</wp:posOffset>
            </wp:positionH>
            <wp:positionV relativeFrom="paragraph">
              <wp:posOffset>305990</wp:posOffset>
            </wp:positionV>
            <wp:extent cx="722778" cy="909827"/>
            <wp:effectExtent l="0" t="0" r="0" b="0"/>
            <wp:wrapNone/>
            <wp:docPr id="3" name="image2.jpeg" descr="Unlabelled image"/>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22778" cy="909827"/>
                    </a:xfrm>
                    <a:prstGeom prst="rect">
                      <a:avLst/>
                    </a:prstGeom>
                  </pic:spPr>
                </pic:pic>
              </a:graphicData>
            </a:graphic>
          </wp:anchor>
        </w:drawing>
      </w:r>
      <w:r>
        <w:rPr/>
        <w:pict>
          <v:line style="position:absolute;mso-position-horizontal-relative:page;mso-position-vertical-relative:paragraph;z-index:1264" from="32.825001pt,24.007729pt" to="482.003001pt,24.007729pt" stroked="true" strokeweight=".284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106.978996pt;margin-top:30.10273pt;width:375.2pt;height:65.45pt;mso-position-horizontal-relative:page;mso-position-vertical-relative:paragraph;z-index:1288" type="#_x0000_t202" filled="true" fillcolor="#e5e5e5" stroked="false">
            <v:textbox inset="0,0,0,0">
              <w:txbxContent>
                <w:p>
                  <w:pPr>
                    <w:pStyle w:val="BodyText"/>
                    <w:spacing w:line="173" w:lineRule="exact"/>
                    <w:ind w:left="1781" w:right="1781"/>
                    <w:jc w:val="center"/>
                    <w:rPr>
                      <w:rFonts w:ascii="Tahoma"/>
                    </w:rPr>
                  </w:pPr>
                  <w:r>
                    <w:rPr>
                      <w:rFonts w:ascii="Tahoma"/>
                      <w:w w:val="115"/>
                    </w:rPr>
                    <w:t>Contents lists available at </w:t>
                  </w:r>
                  <w:hyperlink r:id="rId7">
                    <w:r>
                      <w:rPr>
                        <w:rFonts w:ascii="Tahoma"/>
                        <w:color w:val="000066"/>
                        <w:w w:val="115"/>
                      </w:rPr>
                      <w:t>ScienceDirect</w:t>
                    </w:r>
                  </w:hyperlink>
                </w:p>
                <w:p>
                  <w:pPr>
                    <w:pStyle w:val="BodyText"/>
                    <w:spacing w:before="9"/>
                    <w:rPr>
                      <w:sz w:val="18"/>
                    </w:rPr>
                  </w:pPr>
                </w:p>
                <w:p>
                  <w:pPr>
                    <w:spacing w:before="0"/>
                    <w:ind w:left="1781" w:right="1781" w:firstLine="0"/>
                    <w:jc w:val="center"/>
                    <w:rPr>
                      <w:sz w:val="28"/>
                    </w:rPr>
                  </w:pPr>
                  <w:r>
                    <w:rPr>
                      <w:w w:val="105"/>
                      <w:sz w:val="28"/>
                    </w:rPr>
                    <w:t>Journal of Structural</w:t>
                  </w:r>
                  <w:r>
                    <w:rPr>
                      <w:spacing w:val="71"/>
                      <w:w w:val="105"/>
                      <w:sz w:val="28"/>
                    </w:rPr>
                    <w:t> </w:t>
                  </w:r>
                  <w:r>
                    <w:rPr>
                      <w:w w:val="105"/>
                      <w:sz w:val="28"/>
                    </w:rPr>
                    <w:t>Geology</w:t>
                  </w:r>
                </w:p>
                <w:p>
                  <w:pPr>
                    <w:pStyle w:val="BodyText"/>
                    <w:spacing w:before="296"/>
                    <w:ind w:left="1781" w:right="1763"/>
                    <w:jc w:val="center"/>
                    <w:rPr>
                      <w:rFonts w:ascii="Tahoma"/>
                    </w:rPr>
                  </w:pPr>
                  <w:r>
                    <w:rPr>
                      <w:rFonts w:ascii="Tahoma"/>
                      <w:w w:val="110"/>
                    </w:rPr>
                    <w:t>journal homepage: </w:t>
                  </w:r>
                  <w:hyperlink r:id="rId8">
                    <w:r>
                      <w:rPr>
                        <w:rFonts w:ascii="Tahoma"/>
                        <w:w w:val="110"/>
                      </w:rPr>
                      <w:t>www.elsevier.com/locate/jsg</w:t>
                    </w:r>
                    <w:r>
                      <w:rPr>
                        <w:rFonts w:ascii="Tahoma"/>
                      </w:rPr>
                      <w:t> </w:t>
                    </w:r>
                  </w:hyperlink>
                </w:p>
              </w:txbxContent>
            </v:textbox>
            <v:fill type="solid"/>
            <w10:wrap type="none"/>
          </v:shape>
        </w:pict>
      </w:r>
      <w:bookmarkStart w:name="Asymmetrical quartz crystallographic fab" w:id="1"/>
      <w:bookmarkEnd w:id="1"/>
      <w:r>
        <w:rPr/>
      </w:r>
      <w:bookmarkStart w:name="Introduction" w:id="2"/>
      <w:bookmarkEnd w:id="2"/>
      <w:r>
        <w:rPr/>
      </w:r>
      <w:hyperlink r:id="rId9">
        <w:r>
          <w:rPr>
            <w:color w:val="000066"/>
            <w:w w:val="115"/>
            <w:sz w:val="12"/>
          </w:rPr>
          <w:t>Journal of Structural Geology 32 (2010) 1430</w:t>
        </w:r>
      </w:hyperlink>
      <w:r>
        <w:rPr>
          <w:rFonts w:ascii="Arial Black"/>
          <w:color w:val="000066"/>
          <w:w w:val="115"/>
          <w:sz w:val="12"/>
        </w:rPr>
        <w:t>e</w:t>
      </w:r>
      <w:hyperlink r:id="rId9">
        <w:r>
          <w:rPr>
            <w:color w:val="000066"/>
            <w:w w:val="115"/>
            <w:sz w:val="12"/>
          </w:rPr>
          <w:t>1443</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r>
        <w:rPr/>
        <w:pict>
          <v:line style="position:absolute;mso-position-horizontal-relative:page;mso-position-vertical-relative:paragraph;z-index:-1024;mso-wrap-distance-left:0;mso-wrap-distance-right:0" from="32.825001pt,23.397509pt" to="552.869001pt,23.397509pt" stroked="true" strokeweight="3.005pt" strokecolor="#000000">
            <v:stroke dashstyle="solid"/>
            <w10:wrap type="topAndBottom"/>
          </v:line>
        </w:pict>
      </w:r>
    </w:p>
    <w:p>
      <w:pPr>
        <w:pStyle w:val="BodyText"/>
      </w:pPr>
    </w:p>
    <w:p>
      <w:pPr>
        <w:pStyle w:val="BodyText"/>
        <w:spacing w:before="11"/>
        <w:rPr>
          <w:sz w:val="22"/>
        </w:rPr>
      </w:pPr>
    </w:p>
    <w:p>
      <w:pPr>
        <w:spacing w:line="228" w:lineRule="auto" w:before="0"/>
        <w:ind w:left="656" w:right="0" w:firstLine="0"/>
        <w:jc w:val="left"/>
        <w:rPr>
          <w:sz w:val="27"/>
        </w:rPr>
      </w:pPr>
      <w:r>
        <w:rPr>
          <w:w w:val="105"/>
          <w:sz w:val="27"/>
        </w:rPr>
        <w:t>Asymmetrical quartz crystallographic fabrics formed during constrictional deformation</w:t>
      </w:r>
    </w:p>
    <w:p>
      <w:pPr>
        <w:spacing w:before="157"/>
        <w:ind w:left="656" w:right="0" w:firstLine="0"/>
        <w:jc w:val="left"/>
        <w:rPr>
          <w:sz w:val="21"/>
        </w:rPr>
      </w:pPr>
      <w:r>
        <w:rPr>
          <w:w w:val="105"/>
          <w:sz w:val="21"/>
        </w:rPr>
        <w:t>W.A. Sullivan </w:t>
      </w:r>
      <w:hyperlink w:history="true" w:anchor="_bookmark0">
        <w:r>
          <w:rPr>
            <w:color w:val="000066"/>
            <w:w w:val="105"/>
            <w:sz w:val="21"/>
            <w:vertAlign w:val="superscript"/>
          </w:rPr>
          <w:t>a</w:t>
        </w:r>
      </w:hyperlink>
      <w:r>
        <w:rPr>
          <w:w w:val="105"/>
          <w:sz w:val="21"/>
          <w:vertAlign w:val="superscript"/>
        </w:rPr>
        <w:t>,</w:t>
      </w:r>
      <w:hyperlink w:history="true" w:anchor="_bookmark2">
        <w:r>
          <w:rPr>
            <w:rFonts w:ascii="Times New Roman"/>
            <w:color w:val="000066"/>
            <w:w w:val="105"/>
            <w:position w:val="5"/>
            <w:sz w:val="14"/>
            <w:vertAlign w:val="baseline"/>
          </w:rPr>
          <w:t>*</w:t>
        </w:r>
      </w:hyperlink>
      <w:r>
        <w:rPr>
          <w:w w:val="105"/>
          <w:sz w:val="21"/>
          <w:vertAlign w:val="baseline"/>
        </w:rPr>
        <w:t>, R.J. Beane </w:t>
      </w:r>
      <w:hyperlink w:history="true" w:anchor="_bookmark1">
        <w:r>
          <w:rPr>
            <w:color w:val="000066"/>
            <w:w w:val="105"/>
            <w:sz w:val="21"/>
            <w:vertAlign w:val="superscript"/>
          </w:rPr>
          <w:t>b</w:t>
        </w:r>
      </w:hyperlink>
    </w:p>
    <w:p>
      <w:pPr>
        <w:spacing w:line="180" w:lineRule="exact" w:before="81"/>
        <w:ind w:left="656" w:right="0" w:firstLine="0"/>
        <w:jc w:val="left"/>
        <w:rPr>
          <w:rFonts w:ascii="Book Antiqua" w:hAnsi="Book Antiqua"/>
          <w:i/>
          <w:sz w:val="12"/>
        </w:rPr>
      </w:pPr>
      <w:bookmarkStart w:name="_bookmark0" w:id="3"/>
      <w:bookmarkEnd w:id="3"/>
      <w:r>
        <w:rPr/>
      </w:r>
      <w:r>
        <w:rPr>
          <w:w w:val="115"/>
          <w:position w:val="6"/>
          <w:sz w:val="9"/>
        </w:rPr>
        <w:t>a </w:t>
      </w:r>
      <w:r>
        <w:rPr>
          <w:rFonts w:ascii="Book Antiqua" w:hAnsi="Book Antiqua"/>
          <w:i/>
          <w:w w:val="115"/>
          <w:sz w:val="12"/>
        </w:rPr>
        <w:t>Department of Geology, Colby College, 5803 May</w:t>
      </w:r>
      <w:r>
        <w:rPr>
          <w:rFonts w:ascii="Arial" w:hAnsi="Arial"/>
          <w:w w:val="115"/>
          <w:sz w:val="12"/>
        </w:rPr>
        <w:t>ﬂ</w:t>
      </w:r>
      <w:r>
        <w:rPr>
          <w:rFonts w:ascii="Book Antiqua" w:hAnsi="Book Antiqua"/>
          <w:i/>
          <w:w w:val="115"/>
          <w:sz w:val="12"/>
        </w:rPr>
        <w:t>ower Hill, Waterville, ME 04901, USA</w:t>
      </w:r>
    </w:p>
    <w:p>
      <w:pPr>
        <w:spacing w:line="180" w:lineRule="exact" w:before="0"/>
        <w:ind w:left="656" w:right="0" w:firstLine="0"/>
        <w:jc w:val="left"/>
        <w:rPr>
          <w:rFonts w:ascii="Book Antiqua"/>
          <w:i/>
          <w:sz w:val="12"/>
        </w:rPr>
      </w:pPr>
      <w:bookmarkStart w:name="_bookmark1" w:id="4"/>
      <w:bookmarkEnd w:id="4"/>
      <w:r>
        <w:rPr/>
      </w:r>
      <w:r>
        <w:rPr>
          <w:w w:val="115"/>
          <w:position w:val="6"/>
          <w:sz w:val="9"/>
        </w:rPr>
        <w:t>b </w:t>
      </w:r>
      <w:r>
        <w:rPr>
          <w:rFonts w:ascii="Book Antiqua"/>
          <w:i/>
          <w:w w:val="115"/>
          <w:sz w:val="12"/>
        </w:rPr>
        <w:t>Department of Geology, Bowdoin College, 6800 College Station, Brunswick, ME 04011, USA</w:t>
      </w:r>
    </w:p>
    <w:p>
      <w:pPr>
        <w:pStyle w:val="BodyText"/>
        <w:spacing w:before="8"/>
        <w:rPr>
          <w:rFonts w:ascii="Book Antiqua"/>
          <w:i/>
          <w:sz w:val="11"/>
        </w:rPr>
      </w:pPr>
      <w:r>
        <w:rPr/>
        <w:pict>
          <v:line style="position:absolute;mso-position-horizontal-relative:page;mso-position-vertical-relative:paragraph;z-index:-1000;mso-wrap-distance-left:0;mso-wrap-distance-right:0" from="32.825001pt,9.140593pt" to="552.869001pt,9.140593pt" stroked="true" strokeweight=".283pt" strokecolor="#000000">
            <v:stroke dashstyle="solid"/>
            <w10:wrap type="topAndBottom"/>
          </v:line>
        </w:pict>
      </w:r>
    </w:p>
    <w:p>
      <w:pPr>
        <w:pStyle w:val="BodyText"/>
        <w:spacing w:before="1"/>
        <w:rPr>
          <w:rFonts w:ascii="Book Antiqua"/>
          <w:i/>
          <w:sz w:val="11"/>
        </w:rPr>
      </w:pPr>
    </w:p>
    <w:p>
      <w:pPr>
        <w:spacing w:after="0"/>
        <w:rPr>
          <w:rFonts w:ascii="Book Antiqua"/>
          <w:sz w:val="11"/>
        </w:rPr>
        <w:sectPr>
          <w:type w:val="continuous"/>
          <w:pgSz w:w="11910" w:h="15880"/>
          <w:pgMar w:top="840" w:bottom="280" w:left="0" w:right="540"/>
        </w:sectPr>
      </w:pPr>
    </w:p>
    <w:p>
      <w:pPr>
        <w:spacing w:before="98"/>
        <w:ind w:left="656" w:right="0" w:firstLine="0"/>
        <w:jc w:val="left"/>
        <w:rPr>
          <w:rFonts w:ascii="Century"/>
          <w:sz w:val="18"/>
        </w:rPr>
      </w:pPr>
      <w:r>
        <w:rPr>
          <w:rFonts w:ascii="Century"/>
          <w:w w:val="115"/>
          <w:sz w:val="18"/>
        </w:rPr>
        <w:t>a r t i c l e i n f o</w:t>
      </w:r>
    </w:p>
    <w:p>
      <w:pPr>
        <w:pStyle w:val="BodyText"/>
        <w:spacing w:before="4"/>
        <w:rPr>
          <w:rFonts w:ascii="Century"/>
          <w:sz w:val="18"/>
        </w:rPr>
      </w:pPr>
    </w:p>
    <w:p>
      <w:pPr>
        <w:spacing w:before="1"/>
        <w:ind w:left="656" w:right="0" w:firstLine="0"/>
        <w:jc w:val="left"/>
        <w:rPr>
          <w:rFonts w:ascii="Book Antiqua"/>
          <w:i/>
          <w:sz w:val="12"/>
        </w:rPr>
      </w:pPr>
      <w:r>
        <w:rPr/>
        <w:pict>
          <v:line style="position:absolute;mso-position-horizontal-relative:page;mso-position-vertical-relative:paragraph;z-index:1168" from="32.825001pt,-3.068824pt" to="166.053001pt,-3.068824pt" stroked="true" strokeweight=".227pt" strokecolor="#000000">
            <v:stroke dashstyle="solid"/>
            <w10:wrap type="none"/>
          </v:line>
        </w:pict>
      </w:r>
      <w:r>
        <w:rPr>
          <w:rFonts w:ascii="Book Antiqua"/>
          <w:i/>
          <w:w w:val="120"/>
          <w:sz w:val="12"/>
        </w:rPr>
        <w:t>Article history:</w:t>
      </w:r>
    </w:p>
    <w:p>
      <w:pPr>
        <w:spacing w:line="254" w:lineRule="auto" w:before="11"/>
        <w:ind w:left="656" w:right="353" w:firstLine="0"/>
        <w:jc w:val="left"/>
        <w:rPr>
          <w:sz w:val="12"/>
        </w:rPr>
      </w:pPr>
      <w:r>
        <w:rPr>
          <w:w w:val="115"/>
          <w:sz w:val="12"/>
        </w:rPr>
        <w:t>Received 15 April 2010 Received in revised form 16 July 2010</w:t>
      </w:r>
    </w:p>
    <w:p>
      <w:pPr>
        <w:spacing w:before="0"/>
        <w:ind w:left="656" w:right="0" w:firstLine="0"/>
        <w:jc w:val="left"/>
        <w:rPr>
          <w:sz w:val="12"/>
        </w:rPr>
      </w:pPr>
      <w:r>
        <w:rPr>
          <w:w w:val="120"/>
          <w:sz w:val="12"/>
        </w:rPr>
        <w:t>Accepted 8 August 2010</w:t>
      </w:r>
    </w:p>
    <w:p>
      <w:pPr>
        <w:spacing w:before="10"/>
        <w:ind w:left="656" w:right="0" w:firstLine="0"/>
        <w:jc w:val="left"/>
        <w:rPr>
          <w:sz w:val="12"/>
        </w:rPr>
      </w:pPr>
      <w:r>
        <w:rPr>
          <w:w w:val="115"/>
          <w:sz w:val="12"/>
        </w:rPr>
        <w:t>Available online 17 August 2010</w:t>
      </w:r>
    </w:p>
    <w:p>
      <w:pPr>
        <w:pStyle w:val="BodyText"/>
        <w:spacing w:before="6"/>
        <w:rPr>
          <w:sz w:val="18"/>
        </w:rPr>
      </w:pPr>
    </w:p>
    <w:p>
      <w:pPr>
        <w:spacing w:before="1"/>
        <w:ind w:left="656" w:right="0" w:firstLine="0"/>
        <w:jc w:val="left"/>
        <w:rPr>
          <w:rFonts w:ascii="Book Antiqua"/>
          <w:i/>
          <w:sz w:val="12"/>
        </w:rPr>
      </w:pPr>
      <w:r>
        <w:rPr/>
        <w:pict>
          <v:line style="position:absolute;mso-position-horizontal-relative:page;mso-position-vertical-relative:paragraph;z-index:1192" from="32.825001pt,-3.301771pt" to="166.053001pt,-3.301771pt" stroked="true" strokeweight=".227pt" strokecolor="#000000">
            <v:stroke dashstyle="solid"/>
            <w10:wrap type="none"/>
          </v:line>
        </w:pict>
      </w:r>
      <w:r>
        <w:rPr>
          <w:rFonts w:ascii="Book Antiqua"/>
          <w:i/>
          <w:w w:val="120"/>
          <w:sz w:val="12"/>
        </w:rPr>
        <w:t>Keywords:</w:t>
      </w:r>
    </w:p>
    <w:p>
      <w:pPr>
        <w:spacing w:line="254" w:lineRule="auto" w:before="11"/>
        <w:ind w:left="656" w:right="0" w:firstLine="0"/>
        <w:jc w:val="left"/>
        <w:rPr>
          <w:sz w:val="12"/>
        </w:rPr>
      </w:pPr>
      <w:r>
        <w:rPr>
          <w:w w:val="110"/>
          <w:sz w:val="12"/>
        </w:rPr>
        <w:t>Quartz crystallographic fabric Quartz c-axis fabric</w:t>
      </w:r>
    </w:p>
    <w:p>
      <w:pPr>
        <w:spacing w:line="254" w:lineRule="auto" w:before="0"/>
        <w:ind w:left="656" w:right="761" w:firstLine="0"/>
        <w:jc w:val="both"/>
        <w:rPr>
          <w:sz w:val="12"/>
        </w:rPr>
      </w:pPr>
      <w:r>
        <w:rPr>
          <w:w w:val="110"/>
          <w:sz w:val="12"/>
        </w:rPr>
        <w:t>Quartz a-axis fabric Constrictional strain L tectonite</w:t>
      </w:r>
    </w:p>
    <w:p>
      <w:pPr>
        <w:spacing w:line="161" w:lineRule="exact" w:before="0"/>
        <w:ind w:left="656" w:right="0" w:firstLine="0"/>
        <w:jc w:val="left"/>
        <w:rPr>
          <w:sz w:val="12"/>
        </w:rPr>
      </w:pPr>
      <w:r>
        <w:rPr>
          <w:w w:val="115"/>
          <w:sz w:val="12"/>
        </w:rPr>
        <w:t>Western Hayfork terrane</w:t>
      </w:r>
    </w:p>
    <w:p>
      <w:pPr>
        <w:spacing w:before="98"/>
        <w:ind w:left="656" w:right="0" w:firstLine="0"/>
        <w:jc w:val="left"/>
        <w:rPr>
          <w:rFonts w:ascii="Century"/>
          <w:sz w:val="18"/>
        </w:rPr>
      </w:pPr>
      <w:r>
        <w:rPr/>
        <w:br w:type="column"/>
      </w:r>
      <w:r>
        <w:rPr>
          <w:rFonts w:ascii="Century"/>
          <w:w w:val="110"/>
          <w:sz w:val="18"/>
        </w:rPr>
        <w:t>a b s t r a c t</w:t>
      </w:r>
      <w:r>
        <w:rPr>
          <w:rFonts w:ascii="Century"/>
          <w:sz w:val="18"/>
        </w:rPr>
        <w:t>  </w:t>
      </w:r>
    </w:p>
    <w:p>
      <w:pPr>
        <w:pStyle w:val="BodyText"/>
        <w:spacing w:before="8"/>
        <w:rPr>
          <w:rFonts w:ascii="Century"/>
          <w:sz w:val="9"/>
        </w:rPr>
      </w:pPr>
      <w:r>
        <w:rPr/>
        <w:pict>
          <v:line style="position:absolute;mso-position-horizontal-relative:page;mso-position-vertical-relative:paragraph;z-index:-976;mso-wrap-distance-left:0;mso-wrap-distance-right:0" from="197.235001pt,7.947049pt" to="552.870001pt,7.947049pt" stroked="true" strokeweight=".227pt" strokecolor="#000000">
            <v:stroke dashstyle="solid"/>
            <w10:wrap type="topAndBottom"/>
          </v:line>
        </w:pict>
      </w:r>
    </w:p>
    <w:p>
      <w:pPr>
        <w:spacing w:line="242" w:lineRule="auto" w:before="15"/>
        <w:ind w:left="656" w:right="305" w:hanging="1"/>
        <w:jc w:val="both"/>
        <w:rPr>
          <w:sz w:val="14"/>
        </w:rPr>
      </w:pPr>
      <w:r>
        <w:rPr>
          <w:w w:val="110"/>
          <w:sz w:val="14"/>
        </w:rPr>
        <w:t>Numerical simulations predict unique quartz crystallographic fabric patterns for plane strain, </w:t>
      </w:r>
      <w:r>
        <w:rPr>
          <w:rFonts w:ascii="Times New Roman" w:hAnsi="Times New Roman"/>
          <w:w w:val="110"/>
          <w:sz w:val="14"/>
        </w:rPr>
        <w:t>ﬂ</w:t>
      </w:r>
      <w:r>
        <w:rPr>
          <w:w w:val="110"/>
          <w:sz w:val="14"/>
        </w:rPr>
        <w:t>attening, and constriction. Multiple studies support the predictions for plane strain and </w:t>
      </w:r>
      <w:r>
        <w:rPr>
          <w:rFonts w:ascii="Times New Roman" w:hAnsi="Times New Roman"/>
          <w:w w:val="110"/>
          <w:sz w:val="14"/>
        </w:rPr>
        <w:t>ﬂ</w:t>
      </w:r>
      <w:r>
        <w:rPr>
          <w:w w:val="110"/>
          <w:sz w:val="14"/>
        </w:rPr>
        <w:t>attening. </w:t>
      </w:r>
      <w:r>
        <w:rPr>
          <w:spacing w:val="-4"/>
          <w:w w:val="110"/>
          <w:sz w:val="14"/>
        </w:rPr>
        <w:t>To </w:t>
      </w:r>
      <w:r>
        <w:rPr>
          <w:w w:val="110"/>
          <w:sz w:val="14"/>
        </w:rPr>
        <w:t>test predictions</w:t>
      </w:r>
      <w:r>
        <w:rPr>
          <w:spacing w:val="-2"/>
          <w:w w:val="110"/>
          <w:sz w:val="14"/>
        </w:rPr>
        <w:t> </w:t>
      </w:r>
      <w:r>
        <w:rPr>
          <w:w w:val="110"/>
          <w:sz w:val="14"/>
        </w:rPr>
        <w:t>for</w:t>
      </w:r>
      <w:r>
        <w:rPr>
          <w:spacing w:val="-4"/>
          <w:w w:val="110"/>
          <w:sz w:val="14"/>
        </w:rPr>
        <w:t> </w:t>
      </w:r>
      <w:r>
        <w:rPr>
          <w:w w:val="110"/>
          <w:sz w:val="14"/>
        </w:rPr>
        <w:t>constriction,</w:t>
      </w:r>
      <w:r>
        <w:rPr>
          <w:spacing w:val="-2"/>
          <w:w w:val="110"/>
          <w:sz w:val="14"/>
        </w:rPr>
        <w:t> </w:t>
      </w:r>
      <w:r>
        <w:rPr>
          <w:w w:val="110"/>
          <w:sz w:val="14"/>
        </w:rPr>
        <w:t>this</w:t>
      </w:r>
      <w:r>
        <w:rPr>
          <w:spacing w:val="-3"/>
          <w:w w:val="110"/>
          <w:sz w:val="14"/>
        </w:rPr>
        <w:t> </w:t>
      </w:r>
      <w:r>
        <w:rPr>
          <w:w w:val="110"/>
          <w:sz w:val="14"/>
        </w:rPr>
        <w:t>paper</w:t>
      </w:r>
      <w:r>
        <w:rPr>
          <w:spacing w:val="-5"/>
          <w:w w:val="110"/>
          <w:sz w:val="14"/>
        </w:rPr>
        <w:t> </w:t>
      </w:r>
      <w:r>
        <w:rPr>
          <w:w w:val="110"/>
          <w:sz w:val="14"/>
        </w:rPr>
        <w:t>analyzes</w:t>
      </w:r>
      <w:r>
        <w:rPr>
          <w:spacing w:val="-3"/>
          <w:w w:val="110"/>
          <w:sz w:val="14"/>
        </w:rPr>
        <w:t> </w:t>
      </w:r>
      <w:r>
        <w:rPr>
          <w:rFonts w:ascii="Times New Roman" w:hAnsi="Times New Roman"/>
          <w:w w:val="110"/>
          <w:sz w:val="14"/>
        </w:rPr>
        <w:t>ﬁ</w:t>
      </w:r>
      <w:r>
        <w:rPr>
          <w:w w:val="110"/>
          <w:sz w:val="14"/>
        </w:rPr>
        <w:t>ve</w:t>
      </w:r>
      <w:r>
        <w:rPr>
          <w:spacing w:val="-5"/>
          <w:w w:val="110"/>
          <w:sz w:val="14"/>
        </w:rPr>
        <w:t> </w:t>
      </w:r>
      <w:r>
        <w:rPr>
          <w:w w:val="110"/>
          <w:sz w:val="14"/>
        </w:rPr>
        <w:t>examples</w:t>
      </w:r>
      <w:r>
        <w:rPr>
          <w:spacing w:val="-2"/>
          <w:w w:val="110"/>
          <w:sz w:val="14"/>
        </w:rPr>
        <w:t> </w:t>
      </w:r>
      <w:r>
        <w:rPr>
          <w:w w:val="110"/>
          <w:sz w:val="14"/>
        </w:rPr>
        <w:t>of</w:t>
      </w:r>
      <w:r>
        <w:rPr>
          <w:spacing w:val="-1"/>
          <w:w w:val="110"/>
          <w:sz w:val="14"/>
        </w:rPr>
        <w:t> </w:t>
      </w:r>
      <w:r>
        <w:rPr>
          <w:w w:val="110"/>
          <w:sz w:val="14"/>
        </w:rPr>
        <w:t>quartz</w:t>
      </w:r>
      <w:r>
        <w:rPr>
          <w:spacing w:val="-2"/>
          <w:w w:val="110"/>
          <w:sz w:val="14"/>
        </w:rPr>
        <w:t> </w:t>
      </w:r>
      <w:r>
        <w:rPr>
          <w:w w:val="110"/>
          <w:sz w:val="14"/>
        </w:rPr>
        <w:t>crystallographic</w:t>
      </w:r>
      <w:r>
        <w:rPr>
          <w:spacing w:val="-2"/>
          <w:w w:val="110"/>
          <w:sz w:val="14"/>
        </w:rPr>
        <w:t> </w:t>
      </w:r>
      <w:r>
        <w:rPr>
          <w:w w:val="110"/>
          <w:sz w:val="14"/>
        </w:rPr>
        <w:t>fabrics</w:t>
      </w:r>
      <w:r>
        <w:rPr>
          <w:spacing w:val="-2"/>
          <w:w w:val="110"/>
          <w:sz w:val="14"/>
        </w:rPr>
        <w:t> </w:t>
      </w:r>
      <w:r>
        <w:rPr>
          <w:w w:val="110"/>
          <w:sz w:val="14"/>
        </w:rPr>
        <w:t>from</w:t>
      </w:r>
      <w:r>
        <w:rPr>
          <w:spacing w:val="-3"/>
          <w:w w:val="110"/>
          <w:sz w:val="14"/>
        </w:rPr>
        <w:t> </w:t>
      </w:r>
      <w:r>
        <w:rPr>
          <w:w w:val="110"/>
          <w:sz w:val="14"/>
        </w:rPr>
        <w:t>a</w:t>
      </w:r>
      <w:r>
        <w:rPr>
          <w:spacing w:val="-2"/>
          <w:w w:val="110"/>
          <w:sz w:val="14"/>
        </w:rPr>
        <w:t> </w:t>
      </w:r>
      <w:r>
        <w:rPr>
          <w:w w:val="110"/>
          <w:sz w:val="14"/>
        </w:rPr>
        <w:t>1- km-wide</w:t>
      </w:r>
      <w:r>
        <w:rPr>
          <w:spacing w:val="15"/>
          <w:w w:val="110"/>
          <w:sz w:val="14"/>
        </w:rPr>
        <w:t> </w:t>
      </w:r>
      <w:r>
        <w:rPr>
          <w:w w:val="110"/>
          <w:sz w:val="14"/>
        </w:rPr>
        <w:t>domain</w:t>
      </w:r>
      <w:r>
        <w:rPr>
          <w:spacing w:val="16"/>
          <w:w w:val="110"/>
          <w:sz w:val="14"/>
        </w:rPr>
        <w:t> </w:t>
      </w:r>
      <w:r>
        <w:rPr>
          <w:w w:val="110"/>
          <w:sz w:val="14"/>
        </w:rPr>
        <w:t>of</w:t>
      </w:r>
      <w:r>
        <w:rPr>
          <w:spacing w:val="16"/>
          <w:w w:val="110"/>
          <w:sz w:val="14"/>
        </w:rPr>
        <w:t> </w:t>
      </w:r>
      <w:r>
        <w:rPr>
          <w:w w:val="110"/>
          <w:sz w:val="14"/>
        </w:rPr>
        <w:t>L</w:t>
      </w:r>
      <w:r>
        <w:rPr>
          <w:spacing w:val="15"/>
          <w:w w:val="110"/>
          <w:sz w:val="14"/>
        </w:rPr>
        <w:t> </w:t>
      </w:r>
      <w:r>
        <w:rPr>
          <w:w w:val="110"/>
          <w:sz w:val="14"/>
        </w:rPr>
        <w:t>tectonites</w:t>
      </w:r>
      <w:r>
        <w:rPr>
          <w:spacing w:val="15"/>
          <w:w w:val="110"/>
          <w:sz w:val="14"/>
        </w:rPr>
        <w:t> </w:t>
      </w:r>
      <w:r>
        <w:rPr>
          <w:w w:val="110"/>
          <w:sz w:val="14"/>
        </w:rPr>
        <w:t>in</w:t>
      </w:r>
      <w:r>
        <w:rPr>
          <w:spacing w:val="16"/>
          <w:w w:val="110"/>
          <w:sz w:val="14"/>
        </w:rPr>
        <w:t> </w:t>
      </w:r>
      <w:r>
        <w:rPr>
          <w:w w:val="110"/>
          <w:sz w:val="14"/>
        </w:rPr>
        <w:t>the</w:t>
      </w:r>
      <w:r>
        <w:rPr>
          <w:spacing w:val="16"/>
          <w:w w:val="110"/>
          <w:sz w:val="14"/>
        </w:rPr>
        <w:t> </w:t>
      </w:r>
      <w:r>
        <w:rPr>
          <w:w w:val="110"/>
          <w:sz w:val="14"/>
        </w:rPr>
        <w:t>Pigeon</w:t>
      </w:r>
      <w:r>
        <w:rPr>
          <w:spacing w:val="15"/>
          <w:w w:val="110"/>
          <w:sz w:val="14"/>
        </w:rPr>
        <w:t> </w:t>
      </w:r>
      <w:r>
        <w:rPr>
          <w:w w:val="110"/>
          <w:sz w:val="14"/>
        </w:rPr>
        <w:t>Point</w:t>
      </w:r>
      <w:r>
        <w:rPr>
          <w:spacing w:val="16"/>
          <w:w w:val="110"/>
          <w:sz w:val="14"/>
        </w:rPr>
        <w:t> </w:t>
      </w:r>
      <w:r>
        <w:rPr>
          <w:w w:val="110"/>
          <w:sz w:val="14"/>
        </w:rPr>
        <w:t>high-strain</w:t>
      </w:r>
      <w:r>
        <w:rPr>
          <w:spacing w:val="16"/>
          <w:w w:val="110"/>
          <w:sz w:val="14"/>
        </w:rPr>
        <w:t> </w:t>
      </w:r>
      <w:r>
        <w:rPr>
          <w:w w:val="110"/>
          <w:sz w:val="14"/>
        </w:rPr>
        <w:t>zone,</w:t>
      </w:r>
      <w:r>
        <w:rPr>
          <w:spacing w:val="16"/>
          <w:w w:val="110"/>
          <w:sz w:val="14"/>
        </w:rPr>
        <w:t> </w:t>
      </w:r>
      <w:r>
        <w:rPr>
          <w:w w:val="110"/>
          <w:sz w:val="14"/>
        </w:rPr>
        <w:t>Klamath</w:t>
      </w:r>
      <w:r>
        <w:rPr>
          <w:spacing w:val="15"/>
          <w:w w:val="110"/>
          <w:sz w:val="14"/>
        </w:rPr>
        <w:t> </w:t>
      </w:r>
      <w:r>
        <w:rPr>
          <w:w w:val="110"/>
          <w:sz w:val="14"/>
        </w:rPr>
        <w:t>Mountains,</w:t>
      </w:r>
      <w:r>
        <w:rPr>
          <w:spacing w:val="16"/>
          <w:w w:val="110"/>
          <w:sz w:val="14"/>
        </w:rPr>
        <w:t> </w:t>
      </w:r>
      <w:r>
        <w:rPr>
          <w:w w:val="110"/>
          <w:sz w:val="14"/>
        </w:rPr>
        <w:t>California,</w:t>
      </w:r>
    </w:p>
    <w:p>
      <w:pPr>
        <w:spacing w:line="242" w:lineRule="auto" w:before="2"/>
        <w:ind w:left="656" w:right="306" w:firstLine="0"/>
        <w:jc w:val="both"/>
        <w:rPr>
          <w:sz w:val="14"/>
        </w:rPr>
      </w:pPr>
      <w:r>
        <w:rPr>
          <w:w w:val="110"/>
          <w:sz w:val="14"/>
        </w:rPr>
        <w:t>U.S.A. These samples were deformed under greenschist- to amphibolite-facies conditions. Quartz </w:t>
      </w:r>
      <w:r>
        <w:rPr>
          <w:rFonts w:ascii="Book Antiqua" w:hAnsi="Book Antiqua"/>
          <w:i/>
          <w:w w:val="110"/>
          <w:sz w:val="14"/>
        </w:rPr>
        <w:t>c</w:t>
      </w:r>
      <w:r>
        <w:rPr>
          <w:w w:val="110"/>
          <w:sz w:val="14"/>
        </w:rPr>
        <w:t>-axis fabrics are similar to the predicted double-girdle fabrics except that amphibolite-facies samples exhibit </w:t>
      </w:r>
      <w:r>
        <w:rPr>
          <w:rFonts w:ascii="Book Antiqua" w:hAnsi="Book Antiqua"/>
          <w:i/>
          <w:w w:val="110"/>
          <w:sz w:val="14"/>
        </w:rPr>
        <w:t>c</w:t>
      </w:r>
      <w:r>
        <w:rPr>
          <w:w w:val="110"/>
          <w:sz w:val="14"/>
        </w:rPr>
        <w:t>- axis maxima and are distinctly asymmetrical about the elongation lineations. Activation of different slip systems combined with small deviations from pure constriction account for the </w:t>
      </w:r>
      <w:r>
        <w:rPr>
          <w:rFonts w:ascii="Book Antiqua" w:hAnsi="Book Antiqua"/>
          <w:i/>
          <w:w w:val="110"/>
          <w:sz w:val="14"/>
        </w:rPr>
        <w:t>c</w:t>
      </w:r>
      <w:r>
        <w:rPr>
          <w:w w:val="110"/>
          <w:sz w:val="14"/>
        </w:rPr>
        <w:t>-axis maxima, and noncoaxial </w:t>
      </w:r>
      <w:r>
        <w:rPr>
          <w:rFonts w:ascii="Times New Roman" w:hAnsi="Times New Roman"/>
          <w:w w:val="110"/>
          <w:sz w:val="14"/>
        </w:rPr>
        <w:t>ﬂ</w:t>
      </w:r>
      <w:r>
        <w:rPr>
          <w:w w:val="110"/>
          <w:sz w:val="14"/>
        </w:rPr>
        <w:t>ow accounts for the fabric asymmetry. The simple-shear component is randomly oriented</w:t>
      </w:r>
      <w:r>
        <w:rPr>
          <w:spacing w:val="-26"/>
          <w:w w:val="110"/>
          <w:sz w:val="14"/>
        </w:rPr>
        <w:t> </w:t>
      </w:r>
      <w:r>
        <w:rPr>
          <w:w w:val="110"/>
          <w:sz w:val="14"/>
        </w:rPr>
        <w:t>in geographic</w:t>
      </w:r>
      <w:r>
        <w:rPr>
          <w:spacing w:val="10"/>
          <w:w w:val="110"/>
          <w:sz w:val="14"/>
        </w:rPr>
        <w:t> </w:t>
      </w:r>
      <w:r>
        <w:rPr>
          <w:w w:val="110"/>
          <w:sz w:val="14"/>
        </w:rPr>
        <w:t>coordinates</w:t>
      </w:r>
      <w:r>
        <w:rPr>
          <w:spacing w:val="10"/>
          <w:w w:val="110"/>
          <w:sz w:val="14"/>
        </w:rPr>
        <w:t> </w:t>
      </w:r>
      <w:r>
        <w:rPr>
          <w:w w:val="110"/>
          <w:sz w:val="14"/>
        </w:rPr>
        <w:t>throughout</w:t>
      </w:r>
      <w:r>
        <w:rPr>
          <w:spacing w:val="11"/>
          <w:w w:val="110"/>
          <w:sz w:val="14"/>
        </w:rPr>
        <w:t> </w:t>
      </w:r>
      <w:r>
        <w:rPr>
          <w:w w:val="110"/>
          <w:sz w:val="14"/>
        </w:rPr>
        <w:t>the</w:t>
      </w:r>
      <w:r>
        <w:rPr>
          <w:spacing w:val="11"/>
          <w:w w:val="110"/>
          <w:sz w:val="14"/>
        </w:rPr>
        <w:t> </w:t>
      </w:r>
      <w:r>
        <w:rPr>
          <w:w w:val="110"/>
          <w:sz w:val="14"/>
        </w:rPr>
        <w:t>domain</w:t>
      </w:r>
      <w:r>
        <w:rPr>
          <w:spacing w:val="10"/>
          <w:w w:val="110"/>
          <w:sz w:val="14"/>
        </w:rPr>
        <w:t> </w:t>
      </w:r>
      <w:r>
        <w:rPr>
          <w:w w:val="110"/>
          <w:sz w:val="14"/>
        </w:rPr>
        <w:t>of</w:t>
      </w:r>
      <w:r>
        <w:rPr>
          <w:spacing w:val="11"/>
          <w:w w:val="110"/>
          <w:sz w:val="14"/>
        </w:rPr>
        <w:t> </w:t>
      </w:r>
      <w:r>
        <w:rPr>
          <w:w w:val="110"/>
          <w:sz w:val="14"/>
        </w:rPr>
        <w:t>L</w:t>
      </w:r>
      <w:r>
        <w:rPr>
          <w:spacing w:val="10"/>
          <w:w w:val="110"/>
          <w:sz w:val="14"/>
        </w:rPr>
        <w:t> </w:t>
      </w:r>
      <w:r>
        <w:rPr>
          <w:w w:val="110"/>
          <w:sz w:val="14"/>
        </w:rPr>
        <w:t>tectonites.</w:t>
      </w:r>
    </w:p>
    <w:p>
      <w:pPr>
        <w:spacing w:line="242" w:lineRule="auto" w:before="3"/>
        <w:ind w:left="656" w:right="305" w:firstLine="158"/>
        <w:jc w:val="both"/>
        <w:rPr>
          <w:sz w:val="14"/>
        </w:rPr>
      </w:pPr>
      <w:r>
        <w:rPr>
          <w:w w:val="110"/>
          <w:sz w:val="14"/>
        </w:rPr>
        <w:t>These data con</w:t>
      </w:r>
      <w:r>
        <w:rPr>
          <w:rFonts w:ascii="Times New Roman" w:hAnsi="Times New Roman"/>
          <w:w w:val="110"/>
          <w:sz w:val="14"/>
        </w:rPr>
        <w:t>ﬁ</w:t>
      </w:r>
      <w:r>
        <w:rPr>
          <w:w w:val="110"/>
          <w:sz w:val="14"/>
        </w:rPr>
        <w:t>rm that numerical simulations predict the quartz </w:t>
      </w:r>
      <w:r>
        <w:rPr>
          <w:rFonts w:ascii="Book Antiqua" w:hAnsi="Book Antiqua"/>
          <w:i/>
          <w:w w:val="110"/>
          <w:sz w:val="14"/>
        </w:rPr>
        <w:t>c</w:t>
      </w:r>
      <w:r>
        <w:rPr>
          <w:w w:val="110"/>
          <w:sz w:val="14"/>
        </w:rPr>
        <w:t>-axis fabric geometry developed during constriction for some deformation conditions, and they con</w:t>
      </w:r>
      <w:r>
        <w:rPr>
          <w:rFonts w:ascii="Times New Roman" w:hAnsi="Times New Roman"/>
          <w:w w:val="110"/>
          <w:sz w:val="14"/>
        </w:rPr>
        <w:t>ﬁ</w:t>
      </w:r>
      <w:r>
        <w:rPr>
          <w:w w:val="110"/>
          <w:sz w:val="14"/>
        </w:rPr>
        <w:t>rm the quartz </w:t>
      </w:r>
      <w:r>
        <w:rPr>
          <w:rFonts w:ascii="Book Antiqua" w:hAnsi="Book Antiqua"/>
          <w:i/>
          <w:w w:val="110"/>
          <w:sz w:val="14"/>
        </w:rPr>
        <w:t>a</w:t>
      </w:r>
      <w:r>
        <w:rPr>
          <w:w w:val="110"/>
          <w:sz w:val="14"/>
        </w:rPr>
        <w:t>-axis patterns pre- dicted for constriction for the </w:t>
      </w:r>
      <w:r>
        <w:rPr>
          <w:rFonts w:ascii="Times New Roman" w:hAnsi="Times New Roman"/>
          <w:w w:val="110"/>
          <w:sz w:val="14"/>
        </w:rPr>
        <w:t>ﬁ</w:t>
      </w:r>
      <w:r>
        <w:rPr>
          <w:w w:val="110"/>
          <w:sz w:val="14"/>
        </w:rPr>
        <w:t>rst time. These data also demonstrate that the relationship between quartz crystallographic fabrics and strain geometry is not straightforward, and they indicate that </w:t>
      </w:r>
      <w:r>
        <w:rPr>
          <w:rFonts w:ascii="Book Antiqua" w:hAnsi="Book Antiqua"/>
          <w:i/>
          <w:w w:val="110"/>
          <w:sz w:val="14"/>
        </w:rPr>
        <w:t>a</w:t>
      </w:r>
      <w:r>
        <w:rPr>
          <w:w w:val="110"/>
          <w:sz w:val="14"/>
        </w:rPr>
        <w:t>-axis</w:t>
      </w:r>
      <w:r>
        <w:rPr>
          <w:spacing w:val="38"/>
          <w:w w:val="110"/>
          <w:sz w:val="14"/>
        </w:rPr>
        <w:t> </w:t>
      </w:r>
      <w:r>
        <w:rPr>
          <w:w w:val="110"/>
          <w:sz w:val="14"/>
        </w:rPr>
        <w:t>fabrics may be more useful indicators of strain geometry</w:t>
      </w:r>
      <w:r>
        <w:rPr>
          <w:spacing w:val="18"/>
          <w:w w:val="110"/>
          <w:sz w:val="14"/>
        </w:rPr>
        <w:t> </w:t>
      </w:r>
      <w:r>
        <w:rPr>
          <w:w w:val="110"/>
          <w:sz w:val="14"/>
        </w:rPr>
        <w:t>variations.</w:t>
      </w:r>
    </w:p>
    <w:p>
      <w:pPr>
        <w:spacing w:line="193" w:lineRule="exact" w:before="0"/>
        <w:ind w:left="5035" w:right="0" w:firstLine="0"/>
        <w:jc w:val="left"/>
        <w:rPr>
          <w:sz w:val="14"/>
        </w:rPr>
      </w:pPr>
      <w:r>
        <w:rPr>
          <w:rFonts w:ascii="Arial Black" w:hAnsi="Arial Black"/>
          <w:w w:val="110"/>
          <w:sz w:val="14"/>
        </w:rPr>
        <w:t>© </w:t>
      </w:r>
      <w:r>
        <w:rPr>
          <w:w w:val="110"/>
          <w:sz w:val="14"/>
        </w:rPr>
        <w:t>2010 Elsevier Ltd. All rights reserved.</w:t>
      </w:r>
    </w:p>
    <w:p>
      <w:pPr>
        <w:spacing w:after="0" w:line="193" w:lineRule="exact"/>
        <w:jc w:val="left"/>
        <w:rPr>
          <w:sz w:val="14"/>
        </w:rPr>
        <w:sectPr>
          <w:type w:val="continuous"/>
          <w:pgSz w:w="11910" w:h="15880"/>
          <w:pgMar w:top="840" w:bottom="280" w:left="0" w:right="540"/>
          <w:cols w:num="2" w:equalWidth="0">
            <w:col w:w="2651" w:space="637"/>
            <w:col w:w="8082"/>
          </w:cols>
        </w:sectPr>
      </w:pPr>
    </w:p>
    <w:p>
      <w:pPr>
        <w:pStyle w:val="BodyText"/>
        <w:spacing w:before="11"/>
        <w:rPr>
          <w:sz w:val="7"/>
        </w:rPr>
      </w:pPr>
    </w:p>
    <w:p>
      <w:pPr>
        <w:tabs>
          <w:tab w:pos="3941" w:val="left" w:leader="none"/>
        </w:tabs>
        <w:spacing w:line="20" w:lineRule="exact"/>
        <w:ind w:left="653" w:right="0" w:firstLine="0"/>
        <w:rPr>
          <w:sz w:val="2"/>
        </w:rPr>
      </w:pPr>
      <w:r>
        <w:rPr>
          <w:sz w:val="2"/>
        </w:rPr>
        <w:pict>
          <v:group style="width:133.25pt;height:.25pt;mso-position-horizontal-relative:char;mso-position-vertical-relative:line" coordorigin="0,0" coordsize="2665,5">
            <v:line style="position:absolute" from="0,2" to="2665,2" stroked="true" strokeweight=".227pt" strokecolor="#000000">
              <v:stroke dashstyle="solid"/>
            </v:line>
          </v:group>
        </w:pict>
      </w:r>
      <w:r>
        <w:rPr>
          <w:sz w:val="2"/>
        </w:rPr>
      </w:r>
      <w:r>
        <w:rPr>
          <w:sz w:val="2"/>
        </w:rPr>
        <w:tab/>
      </w:r>
      <w:r>
        <w:rPr>
          <w:sz w:val="2"/>
        </w:rPr>
        <w:pict>
          <v:group style="width:355.65pt;height:.25pt;mso-position-horizontal-relative:char;mso-position-vertical-relative:line" coordorigin="0,0" coordsize="7113,5">
            <v:line style="position:absolute" from="0,2" to="7113,2" stroked="true" strokeweight=".227pt" strokecolor="#000000">
              <v:stroke dashstyle="solid"/>
            </v:line>
          </v:group>
        </w:pict>
      </w:r>
      <w:r>
        <w:rPr>
          <w:sz w:val="2"/>
        </w:rPr>
      </w:r>
    </w:p>
    <w:p>
      <w:pPr>
        <w:pStyle w:val="BodyText"/>
        <w:rPr>
          <w:sz w:val="20"/>
        </w:rPr>
      </w:pPr>
    </w:p>
    <w:p>
      <w:pPr>
        <w:pStyle w:val="BodyText"/>
        <w:spacing w:before="9"/>
        <w:rPr>
          <w:sz w:val="18"/>
        </w:rPr>
      </w:pPr>
    </w:p>
    <w:p>
      <w:pPr>
        <w:spacing w:after="0"/>
        <w:rPr>
          <w:sz w:val="18"/>
        </w:rPr>
        <w:sectPr>
          <w:type w:val="continuous"/>
          <w:pgSz w:w="11910" w:h="15880"/>
          <w:pgMar w:top="840" w:bottom="280" w:left="0" w:right="540"/>
        </w:sectPr>
      </w:pPr>
    </w:p>
    <w:p>
      <w:pPr>
        <w:pStyle w:val="ListParagraph"/>
        <w:numPr>
          <w:ilvl w:val="0"/>
          <w:numId w:val="1"/>
        </w:numPr>
        <w:tabs>
          <w:tab w:pos="884" w:val="left" w:leader="none"/>
        </w:tabs>
        <w:spacing w:line="240" w:lineRule="auto" w:before="98" w:after="0"/>
        <w:ind w:left="883" w:right="0" w:hanging="227"/>
        <w:jc w:val="left"/>
        <w:rPr>
          <w:rFonts w:ascii="Tahoma"/>
          <w:sz w:val="16"/>
        </w:rPr>
      </w:pPr>
      <w:r>
        <w:rPr>
          <w:rFonts w:ascii="Tahoma"/>
          <w:w w:val="120"/>
          <w:sz w:val="16"/>
        </w:rPr>
        <w:t>Introduction</w:t>
      </w:r>
    </w:p>
    <w:p>
      <w:pPr>
        <w:pStyle w:val="BodyText"/>
        <w:spacing w:before="5"/>
        <w:rPr>
          <w:rFonts w:ascii="Tahoma"/>
          <w:sz w:val="18"/>
        </w:rPr>
      </w:pPr>
    </w:p>
    <w:p>
      <w:pPr>
        <w:pStyle w:val="BodyText"/>
        <w:spacing w:line="232" w:lineRule="auto"/>
        <w:ind w:left="656" w:firstLine="239"/>
        <w:jc w:val="both"/>
      </w:pPr>
      <w:r>
        <w:rPr>
          <w:w w:val="105"/>
        </w:rPr>
        <w:t>Crystallographic fabrics are a common feature of </w:t>
      </w:r>
      <w:r>
        <w:rPr>
          <w:spacing w:val="-3"/>
          <w:w w:val="105"/>
        </w:rPr>
        <w:t>plastically </w:t>
      </w:r>
      <w:r>
        <w:rPr>
          <w:w w:val="105"/>
        </w:rPr>
        <w:t>deformed rocks from the crust and the mantle. Quartz and olivine are the two most widely studied and well-understood minerals </w:t>
      </w:r>
      <w:r>
        <w:rPr>
          <w:spacing w:val="-6"/>
          <w:w w:val="105"/>
        </w:rPr>
        <w:t>in </w:t>
      </w:r>
      <w:r>
        <w:rPr>
          <w:w w:val="105"/>
        </w:rPr>
        <w:t>terms of the crystallographic fabrics that develop during plastic deformation. Of these two, quartz is by far the most </w:t>
      </w:r>
      <w:r>
        <w:rPr>
          <w:spacing w:val="-3"/>
          <w:w w:val="105"/>
        </w:rPr>
        <w:t>common </w:t>
      </w:r>
      <w:r>
        <w:rPr>
          <w:w w:val="105"/>
        </w:rPr>
        <w:t>mineral in crustal rocks exposed in the continents. Moreover, it </w:t>
      </w:r>
      <w:r>
        <w:rPr>
          <w:spacing w:val="-6"/>
          <w:w w:val="105"/>
        </w:rPr>
        <w:t>is </w:t>
      </w:r>
      <w:r>
        <w:rPr>
          <w:w w:val="105"/>
        </w:rPr>
        <w:t>often concentrated by sedimentary processes or as vein </w:t>
      </w:r>
      <w:r>
        <w:rPr>
          <w:rFonts w:ascii="Times New Roman" w:hAnsi="Times New Roman"/>
          <w:w w:val="105"/>
        </w:rPr>
        <w:t>ﬁ</w:t>
      </w:r>
      <w:r>
        <w:rPr>
          <w:w w:val="105"/>
        </w:rPr>
        <w:t>ll, </w:t>
      </w:r>
      <w:r>
        <w:rPr>
          <w:spacing w:val="-6"/>
          <w:w w:val="105"/>
        </w:rPr>
        <w:t>so </w:t>
      </w:r>
      <w:r>
        <w:rPr>
          <w:w w:val="105"/>
        </w:rPr>
        <w:t>quartz-rich rocks are found in almost all continental metamorphic terranes. For these reasons, the development of quartz </w:t>
      </w:r>
      <w:r>
        <w:rPr>
          <w:spacing w:val="-3"/>
          <w:w w:val="105"/>
        </w:rPr>
        <w:t>crystallo- </w:t>
      </w:r>
      <w:r>
        <w:rPr>
          <w:w w:val="105"/>
        </w:rPr>
        <w:t>graphic fabrics during plastic deformation has been an active </w:t>
      </w:r>
      <w:r>
        <w:rPr>
          <w:spacing w:val="-4"/>
          <w:w w:val="105"/>
        </w:rPr>
        <w:t>area </w:t>
      </w:r>
      <w:r>
        <w:rPr>
          <w:w w:val="105"/>
        </w:rPr>
        <w:t>of</w:t>
      </w:r>
      <w:r>
        <w:rPr>
          <w:spacing w:val="-4"/>
          <w:w w:val="105"/>
        </w:rPr>
        <w:t> </w:t>
      </w:r>
      <w:r>
        <w:rPr>
          <w:w w:val="105"/>
        </w:rPr>
        <w:t>research</w:t>
      </w:r>
      <w:r>
        <w:rPr>
          <w:spacing w:val="-6"/>
          <w:w w:val="105"/>
        </w:rPr>
        <w:t> </w:t>
      </w:r>
      <w:r>
        <w:rPr>
          <w:w w:val="105"/>
        </w:rPr>
        <w:t>for</w:t>
      </w:r>
      <w:r>
        <w:rPr>
          <w:spacing w:val="-4"/>
          <w:w w:val="105"/>
        </w:rPr>
        <w:t> </w:t>
      </w:r>
      <w:r>
        <w:rPr>
          <w:w w:val="105"/>
        </w:rPr>
        <w:t>more</w:t>
      </w:r>
      <w:r>
        <w:rPr>
          <w:spacing w:val="-5"/>
          <w:w w:val="105"/>
        </w:rPr>
        <w:t> </w:t>
      </w:r>
      <w:r>
        <w:rPr>
          <w:w w:val="105"/>
        </w:rPr>
        <w:t>than</w:t>
      </w:r>
      <w:r>
        <w:rPr>
          <w:spacing w:val="-4"/>
          <w:w w:val="105"/>
        </w:rPr>
        <w:t> </w:t>
      </w:r>
      <w:r>
        <w:rPr>
          <w:w w:val="105"/>
        </w:rPr>
        <w:t>four</w:t>
      </w:r>
      <w:r>
        <w:rPr>
          <w:spacing w:val="-6"/>
          <w:w w:val="105"/>
        </w:rPr>
        <w:t> </w:t>
      </w:r>
      <w:r>
        <w:rPr>
          <w:w w:val="105"/>
        </w:rPr>
        <w:t>decades.</w:t>
      </w:r>
      <w:r>
        <w:rPr>
          <w:spacing w:val="-2"/>
          <w:w w:val="105"/>
        </w:rPr>
        <w:t> </w:t>
      </w:r>
      <w:r>
        <w:rPr>
          <w:w w:val="105"/>
        </w:rPr>
        <w:t>Indeed,</w:t>
      </w:r>
      <w:r>
        <w:rPr>
          <w:spacing w:val="-4"/>
          <w:w w:val="105"/>
        </w:rPr>
        <w:t> </w:t>
      </w:r>
      <w:r>
        <w:rPr>
          <w:w w:val="105"/>
        </w:rPr>
        <w:t>it</w:t>
      </w:r>
      <w:r>
        <w:rPr>
          <w:spacing w:val="-4"/>
          <w:w w:val="105"/>
        </w:rPr>
        <w:t> </w:t>
      </w:r>
      <w:r>
        <w:rPr>
          <w:w w:val="105"/>
        </w:rPr>
        <w:t>is</w:t>
      </w:r>
      <w:r>
        <w:rPr>
          <w:spacing w:val="-3"/>
          <w:w w:val="105"/>
        </w:rPr>
        <w:t> </w:t>
      </w:r>
      <w:r>
        <w:rPr>
          <w:w w:val="105"/>
        </w:rPr>
        <w:t>widely</w:t>
      </w:r>
      <w:r>
        <w:rPr>
          <w:spacing w:val="-7"/>
          <w:w w:val="105"/>
        </w:rPr>
        <w:t> </w:t>
      </w:r>
      <w:r>
        <w:rPr>
          <w:spacing w:val="-3"/>
          <w:w w:val="105"/>
        </w:rPr>
        <w:t>accepted </w:t>
      </w:r>
      <w:r>
        <w:rPr>
          <w:w w:val="105"/>
        </w:rPr>
        <w:t>that quartz crystallographic fabric formation and the </w:t>
      </w:r>
      <w:r>
        <w:rPr>
          <w:spacing w:val="-3"/>
          <w:w w:val="105"/>
        </w:rPr>
        <w:t>resulting </w:t>
      </w:r>
      <w:r>
        <w:rPr>
          <w:w w:val="105"/>
        </w:rPr>
        <w:t>fabric geometry are sensitive to variations in deformation temperature and strain rate (</w:t>
      </w:r>
      <w:hyperlink w:history="true" w:anchor="_bookmark32">
        <w:r>
          <w:rPr>
            <w:color w:val="000066"/>
            <w:w w:val="105"/>
          </w:rPr>
          <w:t>Lister, </w:t>
        </w:r>
        <w:r>
          <w:rPr>
            <w:color w:val="000066"/>
            <w:spacing w:val="-3"/>
            <w:w w:val="105"/>
          </w:rPr>
          <w:t>1981; </w:t>
        </w:r>
        <w:r>
          <w:rPr>
            <w:color w:val="000066"/>
            <w:w w:val="105"/>
          </w:rPr>
          <w:t>Wenk et al., 1989; Jessell</w:t>
        </w:r>
      </w:hyperlink>
      <w:r>
        <w:rPr>
          <w:color w:val="000066"/>
          <w:w w:val="105"/>
        </w:rPr>
        <w:t> </w:t>
      </w:r>
      <w:hyperlink w:history="true" w:anchor="_bookmark32">
        <w:r>
          <w:rPr>
            <w:color w:val="000066"/>
            <w:w w:val="105"/>
          </w:rPr>
          <w:t>and Lister, 1990; Okudaira et al., 1995; Kruhl, </w:t>
        </w:r>
        <w:r>
          <w:rPr>
            <w:color w:val="000066"/>
            <w:spacing w:val="-3"/>
            <w:w w:val="105"/>
          </w:rPr>
          <w:t>1998; </w:t>
        </w:r>
        <w:r>
          <w:rPr>
            <w:color w:val="000066"/>
            <w:w w:val="105"/>
          </w:rPr>
          <w:t>Stipp et </w:t>
        </w:r>
        <w:r>
          <w:rPr>
            <w:color w:val="000066"/>
            <w:spacing w:val="-3"/>
            <w:w w:val="105"/>
          </w:rPr>
          <w:t>al.,</w:t>
        </w:r>
      </w:hyperlink>
      <w:r>
        <w:rPr>
          <w:color w:val="000066"/>
          <w:spacing w:val="-3"/>
          <w:w w:val="105"/>
        </w:rPr>
        <w:t> </w:t>
      </w:r>
      <w:hyperlink w:history="true" w:anchor="_bookmark32">
        <w:r>
          <w:rPr>
            <w:color w:val="000066"/>
            <w:w w:val="105"/>
          </w:rPr>
          <w:t>2002a,b; Heilbronner and Tullis, 2006</w:t>
        </w:r>
      </w:hyperlink>
      <w:r>
        <w:rPr>
          <w:w w:val="105"/>
        </w:rPr>
        <w:t>), the noncoaxiality of</w:t>
      </w:r>
      <w:r>
        <w:rPr>
          <w:spacing w:val="19"/>
          <w:w w:val="105"/>
        </w:rPr>
        <w:t> </w:t>
      </w:r>
      <w:r>
        <w:rPr>
          <w:rFonts w:ascii="Times New Roman" w:hAnsi="Times New Roman"/>
          <w:w w:val="105"/>
        </w:rPr>
        <w:t>ﬂ</w:t>
      </w:r>
      <w:r>
        <w:rPr>
          <w:w w:val="105"/>
        </w:rPr>
        <w:t>ow</w:t>
      </w:r>
    </w:p>
    <w:p>
      <w:pPr>
        <w:pStyle w:val="BodyText"/>
        <w:rPr>
          <w:sz w:val="20"/>
        </w:rPr>
      </w:pPr>
    </w:p>
    <w:p>
      <w:pPr>
        <w:pStyle w:val="BodyText"/>
        <w:spacing w:before="8"/>
        <w:rPr>
          <w:sz w:val="10"/>
        </w:rPr>
      </w:pPr>
      <w:r>
        <w:rPr/>
        <w:pict>
          <v:line style="position:absolute;mso-position-horizontal-relative:page;mso-position-vertical-relative:paragraph;z-index:-904;mso-wrap-distance-left:0;mso-wrap-distance-right:0" from="32.825001pt,9.214581pt" to="68.939pt,9.214581pt" stroked="true" strokeweight=".113997pt" strokecolor="#000000">
            <v:stroke dashstyle="solid"/>
            <w10:wrap type="topAndBottom"/>
          </v:line>
        </w:pict>
      </w:r>
    </w:p>
    <w:p>
      <w:pPr>
        <w:spacing w:before="9"/>
        <w:ind w:left="757" w:right="0" w:firstLine="0"/>
        <w:jc w:val="left"/>
        <w:rPr>
          <w:sz w:val="12"/>
        </w:rPr>
      </w:pPr>
      <w:bookmarkStart w:name="_bookmark2" w:id="5"/>
      <w:bookmarkEnd w:id="5"/>
      <w:r>
        <w:rPr/>
      </w:r>
      <w:r>
        <w:rPr>
          <w:rFonts w:ascii="Times New Roman" w:hAnsi="Times New Roman"/>
          <w:w w:val="125"/>
          <w:sz w:val="12"/>
        </w:rPr>
        <w:t>* </w:t>
      </w:r>
      <w:r>
        <w:rPr>
          <w:w w:val="125"/>
          <w:sz w:val="12"/>
        </w:rPr>
        <w:t>Corresponding author. Tel.: </w:t>
      </w:r>
      <w:r>
        <w:rPr>
          <w:rFonts w:ascii="Arial" w:hAnsi="Arial"/>
          <w:w w:val="125"/>
          <w:sz w:val="12"/>
        </w:rPr>
        <w:t>þ</w:t>
      </w:r>
      <w:r>
        <w:rPr>
          <w:w w:val="125"/>
          <w:sz w:val="12"/>
        </w:rPr>
        <w:t>1 207 859 5803; fax: </w:t>
      </w:r>
      <w:r>
        <w:rPr>
          <w:rFonts w:ascii="Arial" w:hAnsi="Arial"/>
          <w:w w:val="125"/>
          <w:sz w:val="12"/>
        </w:rPr>
        <w:t>þ</w:t>
      </w:r>
      <w:r>
        <w:rPr>
          <w:w w:val="125"/>
          <w:sz w:val="12"/>
        </w:rPr>
        <w:t>1 207 859 5868.</w:t>
      </w:r>
    </w:p>
    <w:p>
      <w:pPr>
        <w:spacing w:before="10"/>
        <w:ind w:left="895" w:right="0" w:firstLine="0"/>
        <w:jc w:val="left"/>
        <w:rPr>
          <w:sz w:val="12"/>
        </w:rPr>
      </w:pPr>
      <w:r>
        <w:rPr>
          <w:rFonts w:ascii="Book Antiqua"/>
          <w:i/>
          <w:w w:val="115"/>
          <w:sz w:val="12"/>
        </w:rPr>
        <w:t>E-mail address: </w:t>
      </w:r>
      <w:hyperlink r:id="rId10">
        <w:r>
          <w:rPr>
            <w:color w:val="000066"/>
            <w:w w:val="115"/>
            <w:sz w:val="12"/>
          </w:rPr>
          <w:t>wasulliv@colby.edu </w:t>
        </w:r>
      </w:hyperlink>
      <w:r>
        <w:rPr>
          <w:w w:val="115"/>
          <w:sz w:val="12"/>
        </w:rPr>
        <w:t>(W.A. Sullivan).</w:t>
      </w:r>
    </w:p>
    <w:p>
      <w:pPr>
        <w:pStyle w:val="BodyText"/>
        <w:spacing w:line="232" w:lineRule="auto" w:before="96"/>
        <w:ind w:left="321" w:right="304"/>
        <w:jc w:val="right"/>
      </w:pPr>
      <w:r>
        <w:rPr/>
        <w:br w:type="column"/>
      </w:r>
      <w:r>
        <w:rPr>
          <w:w w:val="105"/>
        </w:rPr>
        <w:t>(e.g. </w:t>
      </w:r>
      <w:hyperlink w:history="true" w:anchor="_bookmark42">
        <w:r>
          <w:rPr>
            <w:color w:val="000066"/>
            <w:w w:val="105"/>
          </w:rPr>
          <w:t>Tullis, </w:t>
        </w:r>
        <w:r>
          <w:rPr>
            <w:color w:val="000066"/>
            <w:spacing w:val="-4"/>
            <w:w w:val="105"/>
          </w:rPr>
          <w:t>1977; </w:t>
        </w:r>
        <w:r>
          <w:rPr>
            <w:color w:val="000066"/>
            <w:w w:val="105"/>
          </w:rPr>
          <w:t>Lister and Hobbs, </w:t>
        </w:r>
        <w:r>
          <w:rPr>
            <w:color w:val="000066"/>
            <w:spacing w:val="-3"/>
            <w:w w:val="105"/>
          </w:rPr>
          <w:t>1980; </w:t>
        </w:r>
        <w:r>
          <w:rPr>
            <w:color w:val="000066"/>
            <w:w w:val="105"/>
          </w:rPr>
          <w:t>Schmid and</w:t>
        </w:r>
        <w:r>
          <w:rPr>
            <w:color w:val="000066"/>
            <w:spacing w:val="27"/>
            <w:w w:val="105"/>
          </w:rPr>
          <w:t> </w:t>
        </w:r>
        <w:r>
          <w:rPr>
            <w:color w:val="000066"/>
            <w:w w:val="105"/>
          </w:rPr>
          <w:t>Casey,</w:t>
        </w:r>
        <w:r>
          <w:rPr>
            <w:color w:val="000066"/>
            <w:spacing w:val="5"/>
            <w:w w:val="105"/>
          </w:rPr>
          <w:t> </w:t>
        </w:r>
        <w:r>
          <w:rPr>
            <w:color w:val="000066"/>
            <w:w w:val="105"/>
          </w:rPr>
          <w:t>1986;</w:t>
        </w:r>
      </w:hyperlink>
      <w:r>
        <w:rPr>
          <w:color w:val="000066"/>
          <w:w w:val="121"/>
        </w:rPr>
        <w:t> </w:t>
      </w:r>
      <w:hyperlink w:history="true" w:anchor="_bookmark42">
        <w:r>
          <w:rPr>
            <w:color w:val="000066"/>
            <w:w w:val="105"/>
          </w:rPr>
          <w:t>Dell</w:t>
        </w:r>
        <w:r>
          <w:rPr>
            <w:rFonts w:ascii="Lucida Sans" w:hAnsi="Lucida Sans"/>
            <w:color w:val="000066"/>
            <w:w w:val="105"/>
          </w:rPr>
          <w:t>’</w:t>
        </w:r>
        <w:r>
          <w:rPr>
            <w:color w:val="000066"/>
            <w:w w:val="105"/>
          </w:rPr>
          <w:t>Angelo and Tullis, 1989; Law et al., </w:t>
        </w:r>
        <w:r>
          <w:rPr>
            <w:color w:val="000066"/>
            <w:spacing w:val="-3"/>
            <w:w w:val="105"/>
          </w:rPr>
          <w:t>1990; </w:t>
        </w:r>
        <w:r>
          <w:rPr>
            <w:color w:val="000066"/>
            <w:w w:val="105"/>
          </w:rPr>
          <w:t>Takeshita</w:t>
        </w:r>
        <w:r>
          <w:rPr>
            <w:color w:val="000066"/>
            <w:spacing w:val="33"/>
            <w:w w:val="105"/>
          </w:rPr>
          <w:t> </w:t>
        </w:r>
        <w:r>
          <w:rPr>
            <w:color w:val="000066"/>
            <w:w w:val="105"/>
          </w:rPr>
          <w:t>et</w:t>
        </w:r>
        <w:r>
          <w:rPr>
            <w:color w:val="000066"/>
            <w:spacing w:val="6"/>
            <w:w w:val="105"/>
          </w:rPr>
          <w:t> </w:t>
        </w:r>
        <w:r>
          <w:rPr>
            <w:color w:val="000066"/>
            <w:w w:val="105"/>
          </w:rPr>
          <w:t>al.,</w:t>
        </w:r>
      </w:hyperlink>
      <w:r>
        <w:rPr>
          <w:color w:val="000066"/>
          <w:w w:val="101"/>
        </w:rPr>
        <w:t> </w:t>
      </w:r>
      <w:hyperlink w:history="true" w:anchor="_bookmark42">
        <w:r>
          <w:rPr>
            <w:color w:val="000066"/>
            <w:w w:val="105"/>
          </w:rPr>
          <w:t>1999</w:t>
        </w:r>
      </w:hyperlink>
      <w:r>
        <w:rPr>
          <w:w w:val="105"/>
        </w:rPr>
        <w:t>),</w:t>
      </w:r>
      <w:r>
        <w:rPr>
          <w:spacing w:val="15"/>
          <w:w w:val="105"/>
        </w:rPr>
        <w:t> </w:t>
      </w:r>
      <w:r>
        <w:rPr>
          <w:w w:val="105"/>
        </w:rPr>
        <w:t>and</w:t>
      </w:r>
      <w:r>
        <w:rPr>
          <w:spacing w:val="14"/>
          <w:w w:val="105"/>
        </w:rPr>
        <w:t> </w:t>
      </w:r>
      <w:r>
        <w:rPr>
          <w:w w:val="105"/>
        </w:rPr>
        <w:t>distortional</w:t>
      </w:r>
      <w:r>
        <w:rPr>
          <w:spacing w:val="15"/>
          <w:w w:val="105"/>
        </w:rPr>
        <w:t> </w:t>
      </w:r>
      <w:r>
        <w:rPr>
          <w:w w:val="105"/>
        </w:rPr>
        <w:t>strain</w:t>
      </w:r>
      <w:r>
        <w:rPr>
          <w:spacing w:val="15"/>
          <w:w w:val="105"/>
        </w:rPr>
        <w:t> </w:t>
      </w:r>
      <w:r>
        <w:rPr>
          <w:w w:val="105"/>
        </w:rPr>
        <w:t>geometry</w:t>
      </w:r>
      <w:r>
        <w:rPr>
          <w:spacing w:val="15"/>
          <w:w w:val="105"/>
        </w:rPr>
        <w:t> </w:t>
      </w:r>
      <w:r>
        <w:rPr>
          <w:w w:val="105"/>
        </w:rPr>
        <w:t>(</w:t>
      </w:r>
      <w:hyperlink w:history="true" w:anchor="_bookmark43">
        <w:r>
          <w:rPr>
            <w:color w:val="000066"/>
            <w:w w:val="105"/>
          </w:rPr>
          <w:t>Tullis</w:t>
        </w:r>
        <w:r>
          <w:rPr>
            <w:color w:val="000066"/>
            <w:spacing w:val="14"/>
            <w:w w:val="105"/>
          </w:rPr>
          <w:t> </w:t>
        </w:r>
        <w:r>
          <w:rPr>
            <w:color w:val="000066"/>
            <w:w w:val="105"/>
          </w:rPr>
          <w:t>et</w:t>
        </w:r>
        <w:r>
          <w:rPr>
            <w:color w:val="000066"/>
            <w:spacing w:val="15"/>
            <w:w w:val="105"/>
          </w:rPr>
          <w:t> </w:t>
        </w:r>
        <w:r>
          <w:rPr>
            <w:color w:val="000066"/>
            <w:w w:val="105"/>
          </w:rPr>
          <w:t>al., </w:t>
        </w:r>
        <w:r>
          <w:rPr>
            <w:color w:val="000066"/>
            <w:spacing w:val="-4"/>
            <w:w w:val="105"/>
          </w:rPr>
          <w:t>1973;</w:t>
        </w:r>
      </w:hyperlink>
      <w:r>
        <w:rPr>
          <w:color w:val="000066"/>
          <w:w w:val="126"/>
        </w:rPr>
        <w:t> </w:t>
      </w:r>
      <w:hyperlink w:history="true" w:anchor="_bookmark43">
        <w:r>
          <w:rPr>
            <w:color w:val="000066"/>
            <w:w w:val="105"/>
          </w:rPr>
          <w:t>Majoribanks, </w:t>
        </w:r>
        <w:r>
          <w:rPr>
            <w:color w:val="000066"/>
            <w:spacing w:val="-5"/>
            <w:w w:val="105"/>
          </w:rPr>
          <w:t>1976; </w:t>
        </w:r>
        <w:r>
          <w:rPr>
            <w:color w:val="000066"/>
            <w:w w:val="105"/>
          </w:rPr>
          <w:t>Tullis, </w:t>
        </w:r>
        <w:r>
          <w:rPr>
            <w:color w:val="000066"/>
            <w:spacing w:val="-3"/>
            <w:w w:val="105"/>
          </w:rPr>
          <w:t>1977; </w:t>
        </w:r>
        <w:r>
          <w:rPr>
            <w:color w:val="000066"/>
            <w:w w:val="105"/>
          </w:rPr>
          <w:t>Lister  and  Hobbs,</w:t>
        </w:r>
        <w:r>
          <w:rPr>
            <w:color w:val="000066"/>
            <w:spacing w:val="3"/>
            <w:w w:val="105"/>
          </w:rPr>
          <w:t> </w:t>
        </w:r>
        <w:r>
          <w:rPr>
            <w:color w:val="000066"/>
            <w:spacing w:val="-3"/>
            <w:w w:val="105"/>
          </w:rPr>
          <w:t>1980; </w:t>
        </w:r>
        <w:r>
          <w:rPr>
            <w:color w:val="000066"/>
            <w:spacing w:val="31"/>
            <w:w w:val="105"/>
          </w:rPr>
          <w:t> </w:t>
        </w:r>
        <w:r>
          <w:rPr>
            <w:color w:val="000066"/>
            <w:w w:val="105"/>
          </w:rPr>
          <w:t>Price,</w:t>
        </w:r>
      </w:hyperlink>
      <w:r>
        <w:rPr>
          <w:color w:val="000066"/>
          <w:w w:val="104"/>
        </w:rPr>
        <w:t> </w:t>
      </w:r>
      <w:hyperlink w:history="true" w:anchor="_bookmark43">
        <w:r>
          <w:rPr>
            <w:color w:val="000066"/>
            <w:spacing w:val="-3"/>
            <w:w w:val="105"/>
          </w:rPr>
          <w:t>1985; Law, 1986; </w:t>
        </w:r>
        <w:r>
          <w:rPr>
            <w:color w:val="000066"/>
            <w:w w:val="105"/>
          </w:rPr>
          <w:t>Schmid and Casey, 1986</w:t>
        </w:r>
      </w:hyperlink>
      <w:r>
        <w:rPr>
          <w:w w:val="105"/>
        </w:rPr>
        <w:t>). This</w:t>
      </w:r>
      <w:r>
        <w:rPr>
          <w:spacing w:val="10"/>
          <w:w w:val="105"/>
        </w:rPr>
        <w:t> </w:t>
      </w:r>
      <w:r>
        <w:rPr>
          <w:w w:val="105"/>
        </w:rPr>
        <w:t>sensitivity</w:t>
      </w:r>
      <w:r>
        <w:rPr>
          <w:spacing w:val="23"/>
          <w:w w:val="105"/>
        </w:rPr>
        <w:t> </w:t>
      </w:r>
      <w:r>
        <w:rPr>
          <w:spacing w:val="-6"/>
          <w:w w:val="105"/>
        </w:rPr>
        <w:t>to</w:t>
      </w:r>
      <w:r>
        <w:rPr>
          <w:w w:val="110"/>
        </w:rPr>
        <w:t> </w:t>
      </w:r>
      <w:r>
        <w:rPr>
          <w:w w:val="105"/>
        </w:rPr>
        <w:t>different</w:t>
      </w:r>
      <w:r>
        <w:rPr>
          <w:spacing w:val="12"/>
          <w:w w:val="105"/>
        </w:rPr>
        <w:t> </w:t>
      </w:r>
      <w:r>
        <w:rPr>
          <w:w w:val="105"/>
        </w:rPr>
        <w:t>deformation</w:t>
      </w:r>
      <w:r>
        <w:rPr>
          <w:spacing w:val="9"/>
          <w:w w:val="105"/>
        </w:rPr>
        <w:t> </w:t>
      </w:r>
      <w:r>
        <w:rPr>
          <w:w w:val="105"/>
        </w:rPr>
        <w:t>parameters,</w:t>
      </w:r>
      <w:r>
        <w:rPr>
          <w:spacing w:val="15"/>
          <w:w w:val="105"/>
        </w:rPr>
        <w:t> </w:t>
      </w:r>
      <w:r>
        <w:rPr>
          <w:w w:val="105"/>
        </w:rPr>
        <w:t>combined</w:t>
      </w:r>
      <w:r>
        <w:rPr>
          <w:spacing w:val="13"/>
          <w:w w:val="105"/>
        </w:rPr>
        <w:t> </w:t>
      </w:r>
      <w:r>
        <w:rPr>
          <w:w w:val="105"/>
        </w:rPr>
        <w:t>with</w:t>
      </w:r>
      <w:r>
        <w:rPr>
          <w:spacing w:val="14"/>
          <w:w w:val="105"/>
        </w:rPr>
        <w:t> </w:t>
      </w:r>
      <w:r>
        <w:rPr>
          <w:w w:val="105"/>
        </w:rPr>
        <w:t>the</w:t>
      </w:r>
      <w:r>
        <w:rPr>
          <w:spacing w:val="14"/>
          <w:w w:val="105"/>
        </w:rPr>
        <w:t> </w:t>
      </w:r>
      <w:r>
        <w:rPr>
          <w:w w:val="105"/>
        </w:rPr>
        <w:t>relative</w:t>
      </w:r>
      <w:r>
        <w:rPr>
          <w:spacing w:val="14"/>
          <w:w w:val="105"/>
        </w:rPr>
        <w:t> </w:t>
      </w:r>
      <w:r>
        <w:rPr>
          <w:spacing w:val="-3"/>
          <w:w w:val="105"/>
        </w:rPr>
        <w:t>ease</w:t>
      </w:r>
      <w:r>
        <w:rPr>
          <w:w w:val="109"/>
        </w:rPr>
        <w:t> </w:t>
      </w:r>
      <w:r>
        <w:rPr>
          <w:w w:val="105"/>
        </w:rPr>
        <w:t>of measuring them, makes quartz crystallographic</w:t>
      </w:r>
      <w:r>
        <w:rPr>
          <w:spacing w:val="25"/>
          <w:w w:val="105"/>
        </w:rPr>
        <w:t> </w:t>
      </w:r>
      <w:r>
        <w:rPr>
          <w:w w:val="105"/>
        </w:rPr>
        <w:t>fabrics</w:t>
      </w:r>
      <w:r>
        <w:rPr>
          <w:spacing w:val="32"/>
          <w:w w:val="105"/>
        </w:rPr>
        <w:t> </w:t>
      </w:r>
      <w:r>
        <w:rPr>
          <w:w w:val="105"/>
        </w:rPr>
        <w:t>an</w:t>
      </w:r>
      <w:r>
        <w:rPr>
          <w:w w:val="106"/>
        </w:rPr>
        <w:t> </w:t>
      </w:r>
      <w:r>
        <w:rPr>
          <w:w w:val="105"/>
        </w:rPr>
        <w:t>important tool for analyzing natural high-strain zones,</w:t>
      </w:r>
      <w:r>
        <w:rPr>
          <w:spacing w:val="-19"/>
          <w:w w:val="105"/>
        </w:rPr>
        <w:t> </w:t>
      </w:r>
      <w:r>
        <w:rPr>
          <w:w w:val="105"/>
        </w:rPr>
        <w:t>and</w:t>
      </w:r>
      <w:r>
        <w:rPr>
          <w:spacing w:val="33"/>
          <w:w w:val="105"/>
        </w:rPr>
        <w:t> </w:t>
      </w:r>
      <w:r>
        <w:rPr>
          <w:w w:val="105"/>
        </w:rPr>
        <w:t>they</w:t>
      </w:r>
      <w:r>
        <w:rPr>
          <w:w w:val="108"/>
        </w:rPr>
        <w:t> </w:t>
      </w:r>
      <w:r>
        <w:rPr>
          <w:w w:val="105"/>
        </w:rPr>
        <w:t>have been used to characterize deformation in</w:t>
      </w:r>
      <w:r>
        <w:rPr>
          <w:spacing w:val="39"/>
          <w:w w:val="105"/>
        </w:rPr>
        <w:t> </w:t>
      </w:r>
      <w:r>
        <w:rPr>
          <w:w w:val="105"/>
        </w:rPr>
        <w:t>exhumed</w:t>
      </w:r>
      <w:r>
        <w:rPr>
          <w:spacing w:val="5"/>
          <w:w w:val="105"/>
        </w:rPr>
        <w:t> </w:t>
      </w:r>
      <w:r>
        <w:rPr>
          <w:w w:val="105"/>
        </w:rPr>
        <w:t>meta-</w:t>
      </w:r>
      <w:r>
        <w:rPr>
          <w:w w:val="111"/>
        </w:rPr>
        <w:t> </w:t>
      </w:r>
      <w:r>
        <w:rPr>
          <w:w w:val="105"/>
        </w:rPr>
        <w:t>morphic terranes from all over the world (e.g. </w:t>
      </w:r>
      <w:hyperlink w:history="true" w:anchor="_bookmark30">
        <w:r>
          <w:rPr>
            <w:color w:val="000066"/>
            <w:w w:val="105"/>
          </w:rPr>
          <w:t>Law  et al.,</w:t>
        </w:r>
        <w:r>
          <w:rPr>
            <w:color w:val="000066"/>
            <w:spacing w:val="26"/>
            <w:w w:val="105"/>
          </w:rPr>
          <w:t> </w:t>
        </w:r>
        <w:r>
          <w:rPr>
            <w:color w:val="000066"/>
            <w:spacing w:val="-3"/>
            <w:w w:val="105"/>
          </w:rPr>
          <w:t>1984,</w:t>
        </w:r>
      </w:hyperlink>
      <w:r>
        <w:rPr>
          <w:color w:val="000066"/>
          <w:w w:val="115"/>
        </w:rPr>
        <w:t> </w:t>
      </w:r>
      <w:hyperlink w:history="true" w:anchor="_bookmark30">
        <w:r>
          <w:rPr>
            <w:color w:val="000066"/>
            <w:w w:val="105"/>
          </w:rPr>
          <w:t>2004; Lee et al., </w:t>
        </w:r>
        <w:r>
          <w:rPr>
            <w:color w:val="000066"/>
            <w:spacing w:val="-3"/>
            <w:w w:val="105"/>
          </w:rPr>
          <w:t>1987; </w:t>
        </w:r>
        <w:r>
          <w:rPr>
            <w:color w:val="000066"/>
            <w:w w:val="105"/>
          </w:rPr>
          <w:t>Wallis, </w:t>
        </w:r>
        <w:r>
          <w:rPr>
            <w:color w:val="000066"/>
            <w:spacing w:val="-3"/>
            <w:w w:val="105"/>
          </w:rPr>
          <w:t>1995; </w:t>
        </w:r>
        <w:r>
          <w:rPr>
            <w:color w:val="000066"/>
            <w:w w:val="105"/>
          </w:rPr>
          <w:t>Xypolias</w:t>
        </w:r>
        <w:r>
          <w:rPr>
            <w:color w:val="000066"/>
            <w:spacing w:val="32"/>
            <w:w w:val="105"/>
          </w:rPr>
          <w:t> </w:t>
        </w:r>
        <w:r>
          <w:rPr>
            <w:color w:val="000066"/>
            <w:w w:val="105"/>
          </w:rPr>
          <w:t>and </w:t>
        </w:r>
        <w:r>
          <w:rPr>
            <w:color w:val="000066"/>
            <w:spacing w:val="9"/>
            <w:w w:val="105"/>
          </w:rPr>
          <w:t> </w:t>
        </w:r>
        <w:r>
          <w:rPr>
            <w:color w:val="000066"/>
            <w:w w:val="105"/>
          </w:rPr>
          <w:t>Koukouvelas,</w:t>
        </w:r>
      </w:hyperlink>
      <w:r>
        <w:rPr>
          <w:color w:val="000066"/>
          <w:w w:val="105"/>
        </w:rPr>
        <w:t> </w:t>
      </w:r>
      <w:hyperlink w:history="true" w:anchor="_bookmark30">
        <w:r>
          <w:rPr>
            <w:color w:val="000066"/>
            <w:w w:val="105"/>
          </w:rPr>
          <w:t>2001;</w:t>
        </w:r>
        <w:r>
          <w:rPr>
            <w:color w:val="000066"/>
            <w:spacing w:val="23"/>
            <w:w w:val="105"/>
          </w:rPr>
          <w:t> </w:t>
        </w:r>
        <w:r>
          <w:rPr>
            <w:color w:val="000066"/>
            <w:w w:val="105"/>
          </w:rPr>
          <w:t>Sullivan</w:t>
        </w:r>
        <w:r>
          <w:rPr>
            <w:color w:val="000066"/>
            <w:spacing w:val="24"/>
            <w:w w:val="105"/>
          </w:rPr>
          <w:t> </w:t>
        </w:r>
        <w:r>
          <w:rPr>
            <w:color w:val="000066"/>
            <w:w w:val="105"/>
          </w:rPr>
          <w:t>and</w:t>
        </w:r>
        <w:r>
          <w:rPr>
            <w:color w:val="000066"/>
            <w:spacing w:val="23"/>
            <w:w w:val="105"/>
          </w:rPr>
          <w:t> </w:t>
        </w:r>
        <w:r>
          <w:rPr>
            <w:color w:val="000066"/>
            <w:spacing w:val="-3"/>
            <w:w w:val="105"/>
          </w:rPr>
          <w:t>Law,</w:t>
        </w:r>
        <w:r>
          <w:rPr>
            <w:color w:val="000066"/>
            <w:spacing w:val="23"/>
            <w:w w:val="105"/>
          </w:rPr>
          <w:t> </w:t>
        </w:r>
        <w:r>
          <w:rPr>
            <w:color w:val="000066"/>
            <w:w w:val="105"/>
          </w:rPr>
          <w:t>2007;</w:t>
        </w:r>
        <w:r>
          <w:rPr>
            <w:color w:val="000066"/>
            <w:spacing w:val="21"/>
            <w:w w:val="105"/>
          </w:rPr>
          <w:t> </w:t>
        </w:r>
        <w:r>
          <w:rPr>
            <w:color w:val="000066"/>
            <w:spacing w:val="-4"/>
            <w:w w:val="105"/>
          </w:rPr>
          <w:t>Toy</w:t>
        </w:r>
        <w:r>
          <w:rPr>
            <w:color w:val="000066"/>
            <w:spacing w:val="19"/>
            <w:w w:val="105"/>
          </w:rPr>
          <w:t> </w:t>
        </w:r>
        <w:r>
          <w:rPr>
            <w:color w:val="000066"/>
            <w:w w:val="105"/>
          </w:rPr>
          <w:t>et</w:t>
        </w:r>
        <w:r>
          <w:rPr>
            <w:color w:val="000066"/>
            <w:spacing w:val="23"/>
            <w:w w:val="105"/>
          </w:rPr>
          <w:t> </w:t>
        </w:r>
        <w:r>
          <w:rPr>
            <w:color w:val="000066"/>
            <w:w w:val="105"/>
          </w:rPr>
          <w:t>al.,</w:t>
        </w:r>
        <w:r>
          <w:rPr>
            <w:color w:val="000066"/>
            <w:spacing w:val="22"/>
            <w:w w:val="105"/>
          </w:rPr>
          <w:t> </w:t>
        </w:r>
        <w:r>
          <w:rPr>
            <w:color w:val="000066"/>
            <w:w w:val="105"/>
          </w:rPr>
          <w:t>2008;</w:t>
        </w:r>
        <w:r>
          <w:rPr>
            <w:color w:val="000066"/>
            <w:spacing w:val="23"/>
            <w:w w:val="105"/>
          </w:rPr>
          <w:t> </w:t>
        </w:r>
        <w:r>
          <w:rPr>
            <w:color w:val="000066"/>
            <w:w w:val="105"/>
          </w:rPr>
          <w:t>Barth</w:t>
        </w:r>
        <w:r>
          <w:rPr>
            <w:color w:val="000066"/>
            <w:spacing w:val="23"/>
            <w:w w:val="105"/>
          </w:rPr>
          <w:t> </w:t>
        </w:r>
        <w:r>
          <w:rPr>
            <w:color w:val="000066"/>
            <w:w w:val="105"/>
          </w:rPr>
          <w:t>et</w:t>
        </w:r>
        <w:r>
          <w:rPr>
            <w:color w:val="000066"/>
            <w:spacing w:val="22"/>
            <w:w w:val="105"/>
          </w:rPr>
          <w:t> </w:t>
        </w:r>
        <w:r>
          <w:rPr>
            <w:color w:val="000066"/>
            <w:w w:val="105"/>
          </w:rPr>
          <w:t>al.,</w:t>
        </w:r>
        <w:r>
          <w:rPr>
            <w:color w:val="000066"/>
            <w:spacing w:val="23"/>
            <w:w w:val="105"/>
          </w:rPr>
          <w:t> </w:t>
        </w:r>
        <w:r>
          <w:rPr>
            <w:color w:val="000066"/>
            <w:spacing w:val="-3"/>
            <w:w w:val="105"/>
          </w:rPr>
          <w:t>2010</w:t>
        </w:r>
      </w:hyperlink>
      <w:r>
        <w:rPr>
          <w:spacing w:val="-3"/>
          <w:w w:val="105"/>
        </w:rPr>
        <w:t>).</w:t>
      </w:r>
    </w:p>
    <w:p>
      <w:pPr>
        <w:pStyle w:val="BodyText"/>
        <w:spacing w:line="232" w:lineRule="auto"/>
        <w:ind w:left="317" w:right="304" w:firstLine="238"/>
        <w:jc w:val="both"/>
      </w:pPr>
      <w:r>
        <w:rPr/>
        <w:pict>
          <v:shape style="position:absolute;margin-left:505.502319pt;margin-top:54.28598pt;width:10.8pt;height:13.8pt;mso-position-horizontal-relative:page;mso-position-vertical-relative:paragraph;z-index:-76456"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w w:val="105"/>
        </w:rPr>
        <w:t>The initial link between distortional strain geometry and quartz </w:t>
      </w:r>
      <w:r>
        <w:rPr>
          <w:rFonts w:ascii="Book Antiqua" w:hAnsi="Book Antiqua"/>
          <w:i/>
          <w:w w:val="105"/>
        </w:rPr>
        <w:t>c</w:t>
      </w:r>
      <w:r>
        <w:rPr>
          <w:w w:val="105"/>
        </w:rPr>
        <w:t>-axis fabric geometry was made by </w:t>
      </w:r>
      <w:hyperlink w:history="true" w:anchor="_bookmark33">
        <w:r>
          <w:rPr>
            <w:color w:val="000066"/>
            <w:w w:val="105"/>
          </w:rPr>
          <w:t>Lister and Hobbs (1980) </w:t>
        </w:r>
      </w:hyperlink>
      <w:r>
        <w:rPr>
          <w:w w:val="105"/>
        </w:rPr>
        <w:t>using numerical simulations of plastic deformation based on the </w:t>
      </w:r>
      <w:r>
        <w:rPr>
          <w:spacing w:val="-4"/>
          <w:w w:val="105"/>
        </w:rPr>
        <w:t>Taylor- </w:t>
      </w:r>
      <w:r>
        <w:rPr>
          <w:w w:val="105"/>
        </w:rPr>
        <w:t>Bishop-Hill model of slip system activation (</w:t>
      </w:r>
      <w:hyperlink w:history="true" w:anchor="_bookmark3">
        <w:r>
          <w:rPr>
            <w:color w:val="000066"/>
            <w:w w:val="105"/>
          </w:rPr>
          <w:t>Fig. 1</w:t>
        </w:r>
      </w:hyperlink>
      <w:r>
        <w:rPr>
          <w:w w:val="105"/>
        </w:rPr>
        <w:t>). </w:t>
      </w:r>
      <w:hyperlink w:history="true" w:anchor="_bookmark38">
        <w:r>
          <w:rPr>
            <w:color w:val="000066"/>
            <w:w w:val="105"/>
          </w:rPr>
          <w:t>Schmid and</w:t>
        </w:r>
      </w:hyperlink>
      <w:r>
        <w:rPr>
          <w:color w:val="000066"/>
          <w:w w:val="105"/>
        </w:rPr>
        <w:t> </w:t>
      </w:r>
      <w:hyperlink w:history="true" w:anchor="_bookmark38">
        <w:r>
          <w:rPr>
            <w:color w:val="000066"/>
            <w:w w:val="105"/>
          </w:rPr>
          <w:t>Casey (1986)</w:t>
        </w:r>
      </w:hyperlink>
      <w:r>
        <w:rPr>
          <w:color w:val="000066"/>
          <w:w w:val="105"/>
        </w:rPr>
        <w:t> </w:t>
      </w:r>
      <w:r>
        <w:rPr>
          <w:w w:val="105"/>
        </w:rPr>
        <w:t>subsequently deduced the probable geometry of </w:t>
      </w:r>
      <w:r>
        <w:rPr>
          <w:rFonts w:ascii="Book Antiqua" w:hAnsi="Book Antiqua"/>
          <w:i/>
          <w:w w:val="105"/>
        </w:rPr>
        <w:t>a</w:t>
      </w:r>
      <w:r>
        <w:rPr>
          <w:w w:val="105"/>
        </w:rPr>
        <w:t>- axis fabrics based on the observation that slip in the </w:t>
      </w:r>
      <w:r>
        <w:rPr>
          <w:rFonts w:ascii="Book Antiqua" w:hAnsi="Book Antiqua"/>
          <w:i/>
          <w:w w:val="105"/>
        </w:rPr>
        <w:t>a </w:t>
      </w:r>
      <w:r>
        <w:rPr>
          <w:w w:val="105"/>
        </w:rPr>
        <w:t>direction dominates most naturally deformed quartzites (</w:t>
      </w:r>
      <w:hyperlink w:history="true" w:anchor="_bookmark3">
        <w:r>
          <w:rPr>
            <w:color w:val="000066"/>
            <w:w w:val="105"/>
          </w:rPr>
          <w:t>Fig. 1</w:t>
        </w:r>
      </w:hyperlink>
      <w:r>
        <w:rPr>
          <w:w w:val="105"/>
        </w:rPr>
        <w:t>). A variety of fabrics from naturally and experimentally deformed samples support the results of </w:t>
      </w:r>
      <w:hyperlink w:history="true" w:anchor="_bookmark33">
        <w:r>
          <w:rPr>
            <w:color w:val="000066"/>
            <w:w w:val="105"/>
          </w:rPr>
          <w:t>Lister and Hobbs</w:t>
        </w:r>
        <w:r>
          <w:rPr>
            <w:rFonts w:ascii="Lucida Sans" w:hAnsi="Lucida Sans"/>
            <w:color w:val="000066"/>
            <w:w w:val="105"/>
          </w:rPr>
          <w:t>’ </w:t>
        </w:r>
        <w:r>
          <w:rPr>
            <w:color w:val="000066"/>
            <w:w w:val="105"/>
          </w:rPr>
          <w:t>(1980) </w:t>
        </w:r>
      </w:hyperlink>
      <w:r>
        <w:rPr>
          <w:w w:val="105"/>
        </w:rPr>
        <w:t>numerical simula- tions for plane strain and </w:t>
      </w:r>
      <w:r>
        <w:rPr>
          <w:rFonts w:ascii="Times New Roman" w:hAnsi="Times New Roman"/>
          <w:w w:val="105"/>
        </w:rPr>
        <w:t>ﬂ</w:t>
      </w:r>
      <w:r>
        <w:rPr>
          <w:w w:val="105"/>
        </w:rPr>
        <w:t>attening deformations (</w:t>
      </w:r>
      <w:hyperlink w:history="true" w:anchor="_bookmark43">
        <w:r>
          <w:rPr>
            <w:color w:val="000066"/>
            <w:w w:val="105"/>
          </w:rPr>
          <w:t>Tullis et al.,</w:t>
        </w:r>
        <w:r>
          <w:rPr>
            <w:color w:val="000066"/>
            <w:spacing w:val="6"/>
            <w:w w:val="105"/>
          </w:rPr>
          <w:t> </w:t>
        </w:r>
        <w:r>
          <w:rPr>
            <w:color w:val="000066"/>
            <w:spacing w:val="-4"/>
            <w:w w:val="105"/>
          </w:rPr>
          <w:t>1973;</w:t>
        </w:r>
      </w:hyperlink>
    </w:p>
    <w:p>
      <w:pPr>
        <w:spacing w:after="0" w:line="232" w:lineRule="auto"/>
        <w:jc w:val="both"/>
        <w:sectPr>
          <w:type w:val="continuous"/>
          <w:pgSz w:w="11910" w:h="15880"/>
          <w:pgMar w:top="840" w:bottom="280" w:left="0" w:right="540"/>
          <w:cols w:num="2" w:equalWidth="0">
            <w:col w:w="5680" w:space="40"/>
            <w:col w:w="5650"/>
          </w:cols>
        </w:sectPr>
      </w:pPr>
    </w:p>
    <w:p>
      <w:pPr>
        <w:pStyle w:val="BodyText"/>
        <w:spacing w:before="2"/>
        <w:rPr>
          <w:sz w:val="14"/>
        </w:rPr>
      </w:pPr>
    </w:p>
    <w:p>
      <w:pPr>
        <w:spacing w:line="252" w:lineRule="auto" w:before="1"/>
        <w:ind w:left="656" w:right="4721" w:firstLine="0"/>
        <w:jc w:val="left"/>
        <w:rPr>
          <w:sz w:val="12"/>
        </w:rPr>
      </w:pPr>
      <w:r>
        <w:rPr>
          <w:w w:val="115"/>
          <w:sz w:val="12"/>
        </w:rPr>
        <w:t>0191-8141/$ </w:t>
      </w:r>
      <w:r>
        <w:rPr>
          <w:rFonts w:ascii="Arial Black" w:hAnsi="Arial Black"/>
          <w:w w:val="115"/>
          <w:sz w:val="12"/>
        </w:rPr>
        <w:t>e </w:t>
      </w:r>
      <w:r>
        <w:rPr>
          <w:w w:val="115"/>
          <w:sz w:val="12"/>
        </w:rPr>
        <w:t>see front matter </w:t>
      </w:r>
      <w:r>
        <w:rPr>
          <w:rFonts w:ascii="Arial Black" w:hAnsi="Arial Black"/>
          <w:w w:val="115"/>
          <w:sz w:val="12"/>
        </w:rPr>
        <w:t>© </w:t>
      </w:r>
      <w:r>
        <w:rPr>
          <w:w w:val="115"/>
          <w:sz w:val="12"/>
        </w:rPr>
        <w:t>2010 Elsevier Ltd. All rights reserved. doi:</w:t>
      </w:r>
      <w:hyperlink r:id="rId9">
        <w:r>
          <w:rPr>
            <w:color w:val="000066"/>
            <w:w w:val="115"/>
            <w:sz w:val="12"/>
          </w:rPr>
          <w:t>10.1016/j.jsg.2010.08.001</w:t>
        </w:r>
      </w:hyperlink>
    </w:p>
    <w:p>
      <w:pPr>
        <w:spacing w:after="0" w:line="252" w:lineRule="auto"/>
        <w:jc w:val="left"/>
        <w:rPr>
          <w:sz w:val="12"/>
        </w:rPr>
        <w:sectPr>
          <w:type w:val="continuous"/>
          <w:pgSz w:w="11910" w:h="15880"/>
          <w:pgMar w:top="840" w:bottom="280" w:left="0" w:right="540"/>
        </w:sectPr>
      </w:pPr>
    </w:p>
    <w:p>
      <w:pPr>
        <w:tabs>
          <w:tab w:pos="11251" w:val="right" w:leader="none"/>
        </w:tabs>
        <w:spacing w:before="72"/>
        <w:ind w:left="3855" w:right="0" w:firstLine="0"/>
        <w:jc w:val="left"/>
        <w:rPr>
          <w:sz w:val="12"/>
        </w:rPr>
      </w:pPr>
      <w:bookmarkStart w:name="Geologic setting" w:id="6"/>
      <w:bookmarkEnd w:id="6"/>
      <w:r>
        <w:rPr/>
      </w:r>
      <w:bookmarkStart w:name="_bookmark3" w:id="7"/>
      <w:bookmarkEnd w:id="7"/>
      <w:r>
        <w:rPr/>
      </w:r>
      <w:r>
        <w:rPr>
          <w:rFonts w:ascii="Book Antiqua"/>
          <w:i/>
          <w:w w:val="110"/>
          <w:sz w:val="12"/>
        </w:rPr>
        <w:t>W.A. Sullivan, R.J. Beane / Journal of Structural Geology 32 (2010)</w:t>
      </w:r>
      <w:r>
        <w:rPr>
          <w:rFonts w:ascii="Book Antiqua"/>
          <w:i/>
          <w:spacing w:val="9"/>
          <w:w w:val="110"/>
          <w:sz w:val="12"/>
        </w:rPr>
        <w:t> </w:t>
      </w:r>
      <w:r>
        <w:rPr>
          <w:rFonts w:ascii="Book Antiqua"/>
          <w:i/>
          <w:spacing w:val="-3"/>
          <w:w w:val="110"/>
          <w:sz w:val="12"/>
        </w:rPr>
        <w:t>1430</w:t>
      </w:r>
      <w:r>
        <w:rPr>
          <w:rFonts w:ascii="Arial Black"/>
          <w:spacing w:val="-3"/>
          <w:w w:val="110"/>
          <w:sz w:val="12"/>
        </w:rPr>
        <w:t>e</w:t>
      </w:r>
      <w:r>
        <w:rPr>
          <w:rFonts w:ascii="Book Antiqua"/>
          <w:i/>
          <w:spacing w:val="-3"/>
          <w:w w:val="110"/>
          <w:sz w:val="12"/>
        </w:rPr>
        <w:t>1443</w:t>
        <w:tab/>
      </w:r>
      <w:r>
        <w:rPr>
          <w:spacing w:val="-4"/>
          <w:w w:val="110"/>
          <w:sz w:val="12"/>
        </w:rPr>
        <w:t>1431</w:t>
      </w:r>
    </w:p>
    <w:p>
      <w:pPr>
        <w:spacing w:after="0"/>
        <w:jc w:val="left"/>
        <w:rPr>
          <w:sz w:val="12"/>
        </w:rPr>
        <w:sectPr>
          <w:pgSz w:w="11910" w:h="15880"/>
          <w:pgMar w:top="840" w:bottom="280" w:left="0" w:right="540"/>
        </w:sectPr>
      </w:pPr>
    </w:p>
    <w:p>
      <w:pPr>
        <w:pStyle w:val="BodyText"/>
        <w:spacing w:before="9" w:after="1"/>
        <w:rPr>
          <w:sz w:val="17"/>
        </w:rPr>
      </w:pPr>
    </w:p>
    <w:p>
      <w:pPr>
        <w:pStyle w:val="BodyText"/>
        <w:ind w:left="1652"/>
        <w:rPr>
          <w:sz w:val="20"/>
        </w:rPr>
      </w:pPr>
      <w:r>
        <w:rPr>
          <w:sz w:val="20"/>
        </w:rPr>
        <w:drawing>
          <wp:inline distT="0" distB="0" distL="0" distR="0">
            <wp:extent cx="2173783" cy="2153412"/>
            <wp:effectExtent l="0" t="0" r="0" b="0"/>
            <wp:docPr id="5" name="image3.png" descr="Image of Fig. 1"/>
            <wp:cNvGraphicFramePr>
              <a:graphicFrameLocks noChangeAspect="1"/>
            </wp:cNvGraphicFramePr>
            <a:graphic>
              <a:graphicData uri="http://schemas.openxmlformats.org/drawingml/2006/picture">
                <pic:pic>
                  <pic:nvPicPr>
                    <pic:cNvPr id="6" name="image3.png"/>
                    <pic:cNvPicPr/>
                  </pic:nvPicPr>
                  <pic:blipFill>
                    <a:blip r:embed="rId11" cstate="print"/>
                    <a:stretch>
                      <a:fillRect/>
                    </a:stretch>
                  </pic:blipFill>
                  <pic:spPr>
                    <a:xfrm>
                      <a:off x="0" y="0"/>
                      <a:ext cx="2173783" cy="2153412"/>
                    </a:xfrm>
                    <a:prstGeom prst="rect">
                      <a:avLst/>
                    </a:prstGeom>
                  </pic:spPr>
                </pic:pic>
              </a:graphicData>
            </a:graphic>
          </wp:inline>
        </w:drawing>
      </w:r>
      <w:r>
        <w:rPr>
          <w:sz w:val="20"/>
        </w:rPr>
      </w:r>
    </w:p>
    <w:p>
      <w:pPr>
        <w:pStyle w:val="BodyText"/>
        <w:spacing w:before="10"/>
        <w:rPr>
          <w:sz w:val="12"/>
        </w:rPr>
      </w:pPr>
    </w:p>
    <w:p>
      <w:pPr>
        <w:spacing w:line="254" w:lineRule="auto" w:before="1"/>
        <w:ind w:left="850" w:right="1" w:firstLine="0"/>
        <w:jc w:val="both"/>
        <w:rPr>
          <w:sz w:val="12"/>
        </w:rPr>
      </w:pPr>
      <w:r>
        <w:rPr>
          <w:rFonts w:ascii="Tahoma" w:hAnsi="Tahoma"/>
          <w:w w:val="110"/>
          <w:sz w:val="12"/>
        </w:rPr>
        <w:t>Fig. 1. </w:t>
      </w:r>
      <w:r>
        <w:rPr>
          <w:w w:val="110"/>
          <w:sz w:val="12"/>
        </w:rPr>
        <w:t>Flinn diagram depicting the quartz </w:t>
      </w:r>
      <w:r>
        <w:rPr>
          <w:rFonts w:ascii="Book Antiqua" w:hAnsi="Book Antiqua"/>
          <w:i/>
          <w:w w:val="110"/>
          <w:sz w:val="12"/>
        </w:rPr>
        <w:t>c</w:t>
      </w:r>
      <w:r>
        <w:rPr>
          <w:w w:val="110"/>
          <w:sz w:val="12"/>
        </w:rPr>
        <w:t>-axis fabric geometries predicted by </w:t>
      </w:r>
      <w:hyperlink w:history="true" w:anchor="_bookmark33">
        <w:r>
          <w:rPr>
            <w:color w:val="000066"/>
            <w:w w:val="110"/>
            <w:sz w:val="12"/>
          </w:rPr>
          <w:t>Lister</w:t>
        </w:r>
      </w:hyperlink>
      <w:r>
        <w:rPr>
          <w:color w:val="000066"/>
          <w:w w:val="110"/>
          <w:sz w:val="12"/>
        </w:rPr>
        <w:t> </w:t>
      </w:r>
      <w:hyperlink w:history="true" w:anchor="_bookmark33">
        <w:r>
          <w:rPr>
            <w:color w:val="000066"/>
            <w:w w:val="110"/>
            <w:sz w:val="12"/>
          </w:rPr>
          <w:t>and Hobbs (1980) </w:t>
        </w:r>
      </w:hyperlink>
      <w:r>
        <w:rPr>
          <w:w w:val="110"/>
          <w:sz w:val="12"/>
        </w:rPr>
        <w:t>and the corresponding </w:t>
      </w:r>
      <w:r>
        <w:rPr>
          <w:rFonts w:ascii="Book Antiqua" w:hAnsi="Book Antiqua"/>
          <w:i/>
          <w:w w:val="110"/>
          <w:sz w:val="12"/>
        </w:rPr>
        <w:t>a</w:t>
      </w:r>
      <w:r>
        <w:rPr>
          <w:w w:val="110"/>
          <w:sz w:val="12"/>
        </w:rPr>
        <w:t>-axis fabric geometries deduced by </w:t>
      </w:r>
      <w:hyperlink w:history="true" w:anchor="_bookmark38">
        <w:r>
          <w:rPr>
            <w:color w:val="000066"/>
            <w:w w:val="110"/>
            <w:sz w:val="12"/>
          </w:rPr>
          <w:t>Schmid</w:t>
        </w:r>
      </w:hyperlink>
      <w:r>
        <w:rPr>
          <w:color w:val="000066"/>
          <w:w w:val="110"/>
          <w:sz w:val="12"/>
        </w:rPr>
        <w:t> </w:t>
      </w:r>
      <w:hyperlink w:history="true" w:anchor="_bookmark38">
        <w:r>
          <w:rPr>
            <w:color w:val="000066"/>
            <w:w w:val="110"/>
            <w:sz w:val="12"/>
          </w:rPr>
          <w:t>and Casey (1986)</w:t>
        </w:r>
      </w:hyperlink>
      <w:r>
        <w:rPr>
          <w:w w:val="110"/>
          <w:sz w:val="12"/>
        </w:rPr>
        <w:t>. X, Y, and Z are the maximum, intermediate, and minimum axes of the </w:t>
      </w:r>
      <w:r>
        <w:rPr>
          <w:rFonts w:ascii="Times New Roman" w:hAnsi="Times New Roman"/>
          <w:w w:val="110"/>
          <w:sz w:val="12"/>
        </w:rPr>
        <w:t>ﬁ</w:t>
      </w:r>
      <w:r>
        <w:rPr>
          <w:w w:val="110"/>
          <w:sz w:val="12"/>
        </w:rPr>
        <w:t>nite strain ellipsoid. The line </w:t>
      </w:r>
      <w:r>
        <w:rPr>
          <w:rFonts w:ascii="Book Antiqua" w:hAnsi="Book Antiqua"/>
          <w:i/>
          <w:w w:val="110"/>
          <w:sz w:val="12"/>
        </w:rPr>
        <w:t>k </w:t>
      </w:r>
      <w:r>
        <w:rPr>
          <w:rFonts w:ascii="Arial" w:hAnsi="Arial"/>
          <w:w w:val="110"/>
          <w:sz w:val="12"/>
        </w:rPr>
        <w:t>¼ </w:t>
      </w:r>
      <w:r>
        <w:rPr>
          <w:w w:val="110"/>
          <w:sz w:val="12"/>
        </w:rPr>
        <w:t>1 represents plane strain. Adapted from </w:t>
      </w:r>
      <w:hyperlink w:history="true" w:anchor="_bookmark38">
        <w:r>
          <w:rPr>
            <w:color w:val="000066"/>
            <w:w w:val="110"/>
            <w:sz w:val="12"/>
          </w:rPr>
          <w:t>Schmid</w:t>
        </w:r>
      </w:hyperlink>
      <w:r>
        <w:rPr>
          <w:color w:val="000066"/>
          <w:w w:val="110"/>
          <w:sz w:val="12"/>
        </w:rPr>
        <w:t> </w:t>
      </w:r>
      <w:hyperlink w:history="true" w:anchor="_bookmark38">
        <w:r>
          <w:rPr>
            <w:color w:val="000066"/>
            <w:w w:val="110"/>
            <w:sz w:val="12"/>
          </w:rPr>
          <w:t>and Casey (1986)</w:t>
        </w:r>
      </w:hyperlink>
      <w:r>
        <w:rPr>
          <w:w w:val="110"/>
          <w:sz w:val="12"/>
        </w:rPr>
        <w:t>.</w:t>
      </w:r>
    </w:p>
    <w:p>
      <w:pPr>
        <w:pStyle w:val="BodyText"/>
      </w:pPr>
    </w:p>
    <w:p>
      <w:pPr>
        <w:pStyle w:val="BodyText"/>
        <w:spacing w:before="2"/>
        <w:rPr>
          <w:sz w:val="19"/>
        </w:rPr>
      </w:pPr>
    </w:p>
    <w:p>
      <w:pPr>
        <w:pStyle w:val="BodyText"/>
        <w:spacing w:line="232" w:lineRule="auto"/>
        <w:ind w:left="850"/>
        <w:jc w:val="both"/>
      </w:pPr>
      <w:hyperlink w:history="true" w:anchor="_bookmark43">
        <w:r>
          <w:rPr>
            <w:color w:val="000066"/>
            <w:w w:val="105"/>
          </w:rPr>
          <w:t>Majoribanks, </w:t>
        </w:r>
        <w:r>
          <w:rPr>
            <w:color w:val="000066"/>
            <w:spacing w:val="-5"/>
            <w:w w:val="105"/>
          </w:rPr>
          <w:t>1976; </w:t>
        </w:r>
        <w:r>
          <w:rPr>
            <w:color w:val="000066"/>
            <w:w w:val="105"/>
          </w:rPr>
          <w:t>Tullis, </w:t>
        </w:r>
        <w:r>
          <w:rPr>
            <w:color w:val="000066"/>
            <w:spacing w:val="-3"/>
            <w:w w:val="105"/>
          </w:rPr>
          <w:t>1977; </w:t>
        </w:r>
        <w:r>
          <w:rPr>
            <w:color w:val="000066"/>
            <w:w w:val="105"/>
          </w:rPr>
          <w:t>Compton, </w:t>
        </w:r>
        <w:r>
          <w:rPr>
            <w:color w:val="000066"/>
            <w:spacing w:val="-3"/>
            <w:w w:val="105"/>
          </w:rPr>
          <w:t>1980; </w:t>
        </w:r>
        <w:r>
          <w:rPr>
            <w:color w:val="000066"/>
            <w:w w:val="105"/>
          </w:rPr>
          <w:t>Law et al., </w:t>
        </w:r>
        <w:r>
          <w:rPr>
            <w:color w:val="000066"/>
            <w:spacing w:val="-3"/>
            <w:w w:val="105"/>
          </w:rPr>
          <w:t>1984;</w:t>
        </w:r>
      </w:hyperlink>
      <w:r>
        <w:rPr>
          <w:color w:val="000066"/>
          <w:spacing w:val="-3"/>
          <w:w w:val="105"/>
        </w:rPr>
        <w:t> </w:t>
      </w:r>
      <w:hyperlink w:history="true" w:anchor="_bookmark43">
        <w:r>
          <w:rPr>
            <w:color w:val="000066"/>
            <w:w w:val="105"/>
          </w:rPr>
          <w:t>Price, </w:t>
        </w:r>
        <w:r>
          <w:rPr>
            <w:color w:val="000066"/>
            <w:spacing w:val="-3"/>
            <w:w w:val="105"/>
          </w:rPr>
          <w:t>1985; </w:t>
        </w:r>
        <w:r>
          <w:rPr>
            <w:color w:val="000066"/>
            <w:w w:val="105"/>
          </w:rPr>
          <w:t>Schmid and Casey, </w:t>
        </w:r>
        <w:r>
          <w:rPr>
            <w:color w:val="000066"/>
            <w:spacing w:val="-3"/>
            <w:w w:val="105"/>
          </w:rPr>
          <w:t>1986; Law, </w:t>
        </w:r>
        <w:r>
          <w:rPr>
            <w:color w:val="000066"/>
            <w:w w:val="105"/>
          </w:rPr>
          <w:t>1986</w:t>
        </w:r>
      </w:hyperlink>
      <w:r>
        <w:rPr>
          <w:w w:val="105"/>
        </w:rPr>
        <w:t>). However, well- documented</w:t>
      </w:r>
      <w:r>
        <w:rPr>
          <w:spacing w:val="-11"/>
          <w:w w:val="105"/>
        </w:rPr>
        <w:t> </w:t>
      </w:r>
      <w:r>
        <w:rPr>
          <w:w w:val="105"/>
        </w:rPr>
        <w:t>natural</w:t>
      </w:r>
      <w:r>
        <w:rPr>
          <w:spacing w:val="-9"/>
          <w:w w:val="105"/>
        </w:rPr>
        <w:t> </w:t>
      </w:r>
      <w:r>
        <w:rPr>
          <w:w w:val="105"/>
        </w:rPr>
        <w:t>fabrics</w:t>
      </w:r>
      <w:r>
        <w:rPr>
          <w:spacing w:val="-11"/>
          <w:w w:val="105"/>
        </w:rPr>
        <w:t> </w:t>
      </w:r>
      <w:r>
        <w:rPr>
          <w:w w:val="105"/>
        </w:rPr>
        <w:t>produced</w:t>
      </w:r>
      <w:r>
        <w:rPr>
          <w:spacing w:val="-9"/>
          <w:w w:val="105"/>
        </w:rPr>
        <w:t> </w:t>
      </w:r>
      <w:r>
        <w:rPr>
          <w:w w:val="105"/>
        </w:rPr>
        <w:t>under</w:t>
      </w:r>
      <w:r>
        <w:rPr>
          <w:spacing w:val="-13"/>
          <w:w w:val="105"/>
        </w:rPr>
        <w:t> </w:t>
      </w:r>
      <w:r>
        <w:rPr>
          <w:w w:val="105"/>
        </w:rPr>
        <w:t>apparent</w:t>
      </w:r>
      <w:r>
        <w:rPr>
          <w:spacing w:val="-10"/>
          <w:w w:val="105"/>
        </w:rPr>
        <w:t> </w:t>
      </w:r>
      <w:r>
        <w:rPr>
          <w:w w:val="105"/>
        </w:rPr>
        <w:t>constrictional strain conditions are rare in the literature, and constrictional deformation of rocks has not been reproduced in experiments. Because</w:t>
      </w:r>
      <w:r>
        <w:rPr>
          <w:spacing w:val="-13"/>
          <w:w w:val="105"/>
        </w:rPr>
        <w:t> </w:t>
      </w:r>
      <w:r>
        <w:rPr>
          <w:w w:val="105"/>
        </w:rPr>
        <w:t>of</w:t>
      </w:r>
      <w:r>
        <w:rPr>
          <w:spacing w:val="-8"/>
          <w:w w:val="105"/>
        </w:rPr>
        <w:t> </w:t>
      </w:r>
      <w:r>
        <w:rPr>
          <w:w w:val="105"/>
        </w:rPr>
        <w:t>this,</w:t>
      </w:r>
      <w:r>
        <w:rPr>
          <w:spacing w:val="-11"/>
          <w:w w:val="105"/>
        </w:rPr>
        <w:t> </w:t>
      </w:r>
      <w:hyperlink w:history="true" w:anchor="_bookmark33">
        <w:r>
          <w:rPr>
            <w:color w:val="000066"/>
            <w:w w:val="105"/>
          </w:rPr>
          <w:t>Lister</w:t>
        </w:r>
        <w:r>
          <w:rPr>
            <w:color w:val="000066"/>
            <w:spacing w:val="-15"/>
            <w:w w:val="105"/>
          </w:rPr>
          <w:t> </w:t>
        </w:r>
        <w:r>
          <w:rPr>
            <w:color w:val="000066"/>
            <w:w w:val="105"/>
          </w:rPr>
          <w:t>and</w:t>
        </w:r>
        <w:r>
          <w:rPr>
            <w:color w:val="000066"/>
            <w:spacing w:val="-12"/>
            <w:w w:val="105"/>
          </w:rPr>
          <w:t> </w:t>
        </w:r>
        <w:r>
          <w:rPr>
            <w:color w:val="000066"/>
            <w:w w:val="105"/>
          </w:rPr>
          <w:t>Hobbs</w:t>
        </w:r>
        <w:r>
          <w:rPr>
            <w:rFonts w:ascii="Lucida Sans" w:hAnsi="Lucida Sans"/>
            <w:color w:val="000066"/>
            <w:w w:val="105"/>
          </w:rPr>
          <w:t>’</w:t>
        </w:r>
        <w:r>
          <w:rPr>
            <w:rFonts w:ascii="Lucida Sans" w:hAnsi="Lucida Sans"/>
            <w:color w:val="000066"/>
            <w:spacing w:val="-21"/>
            <w:w w:val="105"/>
          </w:rPr>
          <w:t> </w:t>
        </w:r>
        <w:r>
          <w:rPr>
            <w:color w:val="000066"/>
            <w:w w:val="105"/>
          </w:rPr>
          <w:t>(1980)</w:t>
        </w:r>
        <w:r>
          <w:rPr>
            <w:color w:val="000066"/>
            <w:spacing w:val="-11"/>
            <w:w w:val="105"/>
          </w:rPr>
          <w:t> </w:t>
        </w:r>
      </w:hyperlink>
      <w:r>
        <w:rPr>
          <w:w w:val="105"/>
        </w:rPr>
        <w:t>model</w:t>
      </w:r>
      <w:r>
        <w:rPr>
          <w:spacing w:val="-11"/>
          <w:w w:val="105"/>
        </w:rPr>
        <w:t> </w:t>
      </w:r>
      <w:r>
        <w:rPr>
          <w:w w:val="105"/>
        </w:rPr>
        <w:t>remains</w:t>
      </w:r>
      <w:r>
        <w:rPr>
          <w:spacing w:val="-10"/>
          <w:w w:val="105"/>
        </w:rPr>
        <w:t> </w:t>
      </w:r>
      <w:r>
        <w:rPr>
          <w:w w:val="105"/>
        </w:rPr>
        <w:t>the</w:t>
      </w:r>
      <w:r>
        <w:rPr>
          <w:spacing w:val="-12"/>
          <w:w w:val="105"/>
        </w:rPr>
        <w:t> </w:t>
      </w:r>
      <w:r>
        <w:rPr>
          <w:w w:val="105"/>
        </w:rPr>
        <w:t>only</w:t>
      </w:r>
      <w:r>
        <w:rPr>
          <w:spacing w:val="-16"/>
          <w:w w:val="105"/>
        </w:rPr>
        <w:t> </w:t>
      </w:r>
      <w:r>
        <w:rPr>
          <w:w w:val="105"/>
        </w:rPr>
        <w:t>link between quartz crystallographic fabric geometry and constrictional strain 30 years after its publication. As far as we are aware, only     a single sample from a single study has yielded both a </w:t>
      </w:r>
      <w:r>
        <w:rPr>
          <w:spacing w:val="-3"/>
          <w:w w:val="105"/>
        </w:rPr>
        <w:t>measured </w:t>
      </w:r>
      <w:r>
        <w:rPr>
          <w:w w:val="105"/>
        </w:rPr>
        <w:t>prolate</w:t>
      </w:r>
      <w:r>
        <w:rPr>
          <w:spacing w:val="-9"/>
          <w:w w:val="105"/>
        </w:rPr>
        <w:t> </w:t>
      </w:r>
      <w:r>
        <w:rPr>
          <w:w w:val="105"/>
        </w:rPr>
        <w:t>strain</w:t>
      </w:r>
      <w:r>
        <w:rPr>
          <w:spacing w:val="-8"/>
          <w:w w:val="105"/>
        </w:rPr>
        <w:t> </w:t>
      </w:r>
      <w:r>
        <w:rPr>
          <w:w w:val="105"/>
        </w:rPr>
        <w:t>geometry</w:t>
      </w:r>
      <w:r>
        <w:rPr>
          <w:spacing w:val="-11"/>
          <w:w w:val="105"/>
        </w:rPr>
        <w:t> </w:t>
      </w:r>
      <w:r>
        <w:rPr>
          <w:w w:val="105"/>
        </w:rPr>
        <w:t>and</w:t>
      </w:r>
      <w:r>
        <w:rPr>
          <w:spacing w:val="-8"/>
          <w:w w:val="105"/>
        </w:rPr>
        <w:t> </w:t>
      </w:r>
      <w:r>
        <w:rPr>
          <w:w w:val="105"/>
        </w:rPr>
        <w:t>a</w:t>
      </w:r>
      <w:r>
        <w:rPr>
          <w:spacing w:val="-8"/>
          <w:w w:val="105"/>
        </w:rPr>
        <w:t> </w:t>
      </w:r>
      <w:r>
        <w:rPr>
          <w:w w:val="105"/>
        </w:rPr>
        <w:t>double-girdle</w:t>
      </w:r>
      <w:r>
        <w:rPr>
          <w:spacing w:val="-8"/>
          <w:w w:val="105"/>
        </w:rPr>
        <w:t> </w:t>
      </w:r>
      <w:r>
        <w:rPr>
          <w:w w:val="105"/>
        </w:rPr>
        <w:t>quartz</w:t>
      </w:r>
      <w:r>
        <w:rPr>
          <w:spacing w:val="-8"/>
          <w:w w:val="105"/>
        </w:rPr>
        <w:t> </w:t>
      </w:r>
      <w:r>
        <w:rPr>
          <w:rFonts w:ascii="Book Antiqua" w:hAnsi="Book Antiqua"/>
          <w:i/>
          <w:w w:val="105"/>
        </w:rPr>
        <w:t>c</w:t>
      </w:r>
      <w:r>
        <w:rPr>
          <w:w w:val="105"/>
        </w:rPr>
        <w:t>-axis</w:t>
      </w:r>
      <w:r>
        <w:rPr>
          <w:spacing w:val="-7"/>
          <w:w w:val="105"/>
        </w:rPr>
        <w:t> </w:t>
      </w:r>
      <w:r>
        <w:rPr>
          <w:w w:val="105"/>
        </w:rPr>
        <w:t>fabric</w:t>
      </w:r>
      <w:r>
        <w:rPr>
          <w:spacing w:val="-8"/>
          <w:w w:val="105"/>
        </w:rPr>
        <w:t> </w:t>
      </w:r>
      <w:r>
        <w:rPr>
          <w:spacing w:val="-3"/>
          <w:w w:val="105"/>
        </w:rPr>
        <w:t>with </w:t>
      </w:r>
      <w:r>
        <w:rPr>
          <w:w w:val="105"/>
        </w:rPr>
        <w:t>girdles symmetrically arranged about the lineation (</w:t>
      </w:r>
      <w:hyperlink w:history="true" w:anchor="_bookmark22">
        <w:r>
          <w:rPr>
            <w:color w:val="000066"/>
            <w:w w:val="105"/>
          </w:rPr>
          <w:t>Burg </w:t>
        </w:r>
        <w:r>
          <w:rPr>
            <w:color w:val="000066"/>
            <w:spacing w:val="-4"/>
            <w:w w:val="105"/>
          </w:rPr>
          <w:t>and</w:t>
        </w:r>
      </w:hyperlink>
      <w:r>
        <w:rPr>
          <w:color w:val="000066"/>
          <w:spacing w:val="-4"/>
          <w:w w:val="105"/>
        </w:rPr>
        <w:t> </w:t>
      </w:r>
      <w:hyperlink w:history="true" w:anchor="_bookmark22">
        <w:r>
          <w:rPr>
            <w:color w:val="000066"/>
            <w:spacing w:val="-3"/>
            <w:w w:val="105"/>
          </w:rPr>
          <w:t>Teyssier, 1983 </w:t>
        </w:r>
      </w:hyperlink>
      <w:r>
        <w:rPr>
          <w:w w:val="105"/>
        </w:rPr>
        <w:t>reproduced in </w:t>
      </w:r>
      <w:hyperlink w:history="true" w:anchor="_bookmark35">
        <w:r>
          <w:rPr>
            <w:color w:val="000066"/>
            <w:w w:val="105"/>
          </w:rPr>
          <w:t>Price, </w:t>
        </w:r>
        <w:r>
          <w:rPr>
            <w:color w:val="000066"/>
            <w:spacing w:val="-3"/>
            <w:w w:val="105"/>
          </w:rPr>
          <w:t>1985</w:t>
        </w:r>
      </w:hyperlink>
      <w:r>
        <w:rPr>
          <w:spacing w:val="-3"/>
          <w:w w:val="105"/>
        </w:rPr>
        <w:t>) </w:t>
      </w:r>
      <w:r>
        <w:rPr>
          <w:w w:val="105"/>
        </w:rPr>
        <w:t>as predicted for pure </w:t>
      </w:r>
      <w:r>
        <w:rPr>
          <w:spacing w:val="-3"/>
          <w:w w:val="105"/>
        </w:rPr>
        <w:t>con- </w:t>
      </w:r>
      <w:r>
        <w:rPr>
          <w:w w:val="105"/>
        </w:rPr>
        <w:t>strictional</w:t>
      </w:r>
      <w:r>
        <w:rPr>
          <w:spacing w:val="-11"/>
          <w:w w:val="105"/>
        </w:rPr>
        <w:t> </w:t>
      </w:r>
      <w:r>
        <w:rPr>
          <w:w w:val="105"/>
        </w:rPr>
        <w:t>deformation</w:t>
      </w:r>
      <w:r>
        <w:rPr>
          <w:spacing w:val="-12"/>
          <w:w w:val="105"/>
        </w:rPr>
        <w:t> </w:t>
      </w:r>
      <w:r>
        <w:rPr>
          <w:w w:val="105"/>
        </w:rPr>
        <w:t>by</w:t>
      </w:r>
      <w:r>
        <w:rPr>
          <w:spacing w:val="-13"/>
          <w:w w:val="105"/>
        </w:rPr>
        <w:t> </w:t>
      </w:r>
      <w:hyperlink w:history="true" w:anchor="_bookmark33">
        <w:r>
          <w:rPr>
            <w:color w:val="000066"/>
            <w:w w:val="105"/>
          </w:rPr>
          <w:t>Lister</w:t>
        </w:r>
        <w:r>
          <w:rPr>
            <w:color w:val="000066"/>
            <w:spacing w:val="-14"/>
            <w:w w:val="105"/>
          </w:rPr>
          <w:t> </w:t>
        </w:r>
        <w:r>
          <w:rPr>
            <w:color w:val="000066"/>
            <w:w w:val="105"/>
          </w:rPr>
          <w:t>and</w:t>
        </w:r>
        <w:r>
          <w:rPr>
            <w:color w:val="000066"/>
            <w:spacing w:val="-12"/>
            <w:w w:val="105"/>
          </w:rPr>
          <w:t> </w:t>
        </w:r>
        <w:r>
          <w:rPr>
            <w:color w:val="000066"/>
            <w:w w:val="105"/>
          </w:rPr>
          <w:t>Hobbs</w:t>
        </w:r>
        <w:r>
          <w:rPr>
            <w:rFonts w:ascii="Lucida Sans" w:hAnsi="Lucida Sans"/>
            <w:color w:val="000066"/>
            <w:w w:val="105"/>
          </w:rPr>
          <w:t>’</w:t>
        </w:r>
        <w:r>
          <w:rPr>
            <w:rFonts w:ascii="Lucida Sans" w:hAnsi="Lucida Sans"/>
            <w:color w:val="000066"/>
            <w:spacing w:val="-22"/>
            <w:w w:val="105"/>
          </w:rPr>
          <w:t> </w:t>
        </w:r>
        <w:r>
          <w:rPr>
            <w:color w:val="000066"/>
            <w:w w:val="105"/>
          </w:rPr>
          <w:t>(1980)</w:t>
        </w:r>
        <w:r>
          <w:rPr>
            <w:color w:val="000066"/>
            <w:spacing w:val="-11"/>
            <w:w w:val="105"/>
          </w:rPr>
          <w:t> </w:t>
        </w:r>
      </w:hyperlink>
      <w:r>
        <w:rPr>
          <w:w w:val="105"/>
        </w:rPr>
        <w:t>model.</w:t>
      </w:r>
      <w:r>
        <w:rPr>
          <w:spacing w:val="-11"/>
          <w:w w:val="105"/>
        </w:rPr>
        <w:t> </w:t>
      </w:r>
      <w:r>
        <w:rPr>
          <w:spacing w:val="-5"/>
          <w:w w:val="105"/>
        </w:rPr>
        <w:t>To</w:t>
      </w:r>
      <w:r>
        <w:rPr>
          <w:spacing w:val="-10"/>
          <w:w w:val="105"/>
        </w:rPr>
        <w:t> </w:t>
      </w:r>
      <w:r>
        <w:rPr>
          <w:rFonts w:ascii="Times New Roman" w:hAnsi="Times New Roman"/>
          <w:w w:val="105"/>
        </w:rPr>
        <w:t>ﬁ</w:t>
      </w:r>
      <w:r>
        <w:rPr>
          <w:w w:val="105"/>
        </w:rPr>
        <w:t>ll</w:t>
      </w:r>
      <w:r>
        <w:rPr>
          <w:spacing w:val="-11"/>
          <w:w w:val="105"/>
        </w:rPr>
        <w:t> </w:t>
      </w:r>
      <w:r>
        <w:rPr>
          <w:spacing w:val="-4"/>
          <w:w w:val="105"/>
        </w:rPr>
        <w:t>this </w:t>
      </w:r>
      <w:r>
        <w:rPr>
          <w:w w:val="105"/>
        </w:rPr>
        <w:t>void, this paper presents </w:t>
      </w:r>
      <w:r>
        <w:rPr>
          <w:rFonts w:ascii="Times New Roman" w:hAnsi="Times New Roman"/>
          <w:w w:val="105"/>
        </w:rPr>
        <w:t>ﬁ</w:t>
      </w:r>
      <w:r>
        <w:rPr>
          <w:w w:val="105"/>
        </w:rPr>
        <w:t>ve exceptionally well-documented examples of quartz crystallographic fabrics developed in a </w:t>
      </w:r>
      <w:r>
        <w:rPr>
          <w:spacing w:val="-3"/>
          <w:w w:val="105"/>
        </w:rPr>
        <w:t>1-km- </w:t>
      </w:r>
      <w:r>
        <w:rPr>
          <w:w w:val="105"/>
        </w:rPr>
        <w:t>wide domain of L tectonites in the Pigeon Point high-strain </w:t>
      </w:r>
      <w:r>
        <w:rPr>
          <w:spacing w:val="-3"/>
          <w:w w:val="105"/>
        </w:rPr>
        <w:t>zone,</w:t>
      </w:r>
      <w:r>
        <w:rPr>
          <w:spacing w:val="36"/>
          <w:w w:val="105"/>
        </w:rPr>
        <w:t> </w:t>
      </w:r>
      <w:r>
        <w:rPr>
          <w:w w:val="105"/>
        </w:rPr>
        <w:t>Klamath Mountains, California, U.S.A. The quartz </w:t>
      </w:r>
      <w:r>
        <w:rPr>
          <w:rFonts w:ascii="Book Antiqua" w:hAnsi="Book Antiqua"/>
          <w:i/>
          <w:w w:val="105"/>
        </w:rPr>
        <w:t>c</w:t>
      </w:r>
      <w:r>
        <w:rPr>
          <w:w w:val="105"/>
        </w:rPr>
        <w:t>-axis fabrics developed in these samples are similar to those predicted by </w:t>
      </w:r>
      <w:hyperlink w:history="true" w:anchor="_bookmark33">
        <w:r>
          <w:rPr>
            <w:color w:val="000066"/>
            <w:w w:val="105"/>
          </w:rPr>
          <w:t>Lister</w:t>
        </w:r>
      </w:hyperlink>
      <w:r>
        <w:rPr>
          <w:color w:val="000066"/>
          <w:w w:val="105"/>
        </w:rPr>
        <w:t> </w:t>
      </w:r>
      <w:hyperlink w:history="true" w:anchor="_bookmark33">
        <w:r>
          <w:rPr>
            <w:color w:val="000066"/>
            <w:w w:val="105"/>
          </w:rPr>
          <w:t>and Hobbs</w:t>
        </w:r>
        <w:r>
          <w:rPr>
            <w:rFonts w:ascii="Lucida Sans" w:hAnsi="Lucida Sans"/>
            <w:color w:val="000066"/>
            <w:w w:val="105"/>
          </w:rPr>
          <w:t>’ </w:t>
        </w:r>
        <w:r>
          <w:rPr>
            <w:color w:val="000066"/>
            <w:w w:val="105"/>
          </w:rPr>
          <w:t>(1980) </w:t>
        </w:r>
      </w:hyperlink>
      <w:r>
        <w:rPr>
          <w:w w:val="105"/>
        </w:rPr>
        <w:t>numerical simulations except that in four of the </w:t>
      </w:r>
      <w:r>
        <w:rPr>
          <w:rFonts w:ascii="Times New Roman" w:hAnsi="Times New Roman"/>
          <w:w w:val="105"/>
        </w:rPr>
        <w:t>ﬁ</w:t>
      </w:r>
      <w:r>
        <w:rPr>
          <w:w w:val="105"/>
        </w:rPr>
        <w:t>ve samples exhibit </w:t>
      </w:r>
      <w:r>
        <w:rPr>
          <w:rFonts w:ascii="Book Antiqua" w:hAnsi="Book Antiqua"/>
          <w:i/>
          <w:w w:val="105"/>
        </w:rPr>
        <w:t>c</w:t>
      </w:r>
      <w:r>
        <w:rPr>
          <w:w w:val="105"/>
        </w:rPr>
        <w:t>-axis maxima and the </w:t>
      </w:r>
      <w:r>
        <w:rPr>
          <w:rFonts w:ascii="Book Antiqua" w:hAnsi="Book Antiqua"/>
          <w:i/>
          <w:w w:val="105"/>
        </w:rPr>
        <w:t>c</w:t>
      </w:r>
      <w:r>
        <w:rPr>
          <w:w w:val="105"/>
        </w:rPr>
        <w:t>-axis girdles are distinctly asymmetrical about the mineral elongation lineations. Phyllosilicate fabrics in these rocks de</w:t>
      </w:r>
      <w:r>
        <w:rPr>
          <w:rFonts w:ascii="Times New Roman" w:hAnsi="Times New Roman"/>
          <w:w w:val="105"/>
        </w:rPr>
        <w:t>ﬁ</w:t>
      </w:r>
      <w:r>
        <w:rPr>
          <w:w w:val="105"/>
        </w:rPr>
        <w:t>ne a weak, randomly oriented foliation not detectable by looking at the samples. Quartz crystallographic fabric geometry is unrelated to the weak phyllosi- licate foliation, and the fabric asymmetry is randomly oriented </w:t>
      </w:r>
      <w:r>
        <w:rPr>
          <w:spacing w:val="-8"/>
          <w:w w:val="105"/>
        </w:rPr>
        <w:t>in  </w:t>
      </w:r>
      <w:r>
        <w:rPr>
          <w:spacing w:val="26"/>
          <w:w w:val="105"/>
        </w:rPr>
        <w:t> </w:t>
      </w:r>
      <w:r>
        <w:rPr>
          <w:w w:val="105"/>
        </w:rPr>
        <w:t>a geographic reference frame. These data show that </w:t>
      </w:r>
      <w:hyperlink w:history="true" w:anchor="_bookmark33">
        <w:r>
          <w:rPr>
            <w:color w:val="000066"/>
            <w:w w:val="105"/>
          </w:rPr>
          <w:t>Lister </w:t>
        </w:r>
        <w:r>
          <w:rPr>
            <w:color w:val="000066"/>
            <w:spacing w:val="-4"/>
            <w:w w:val="105"/>
          </w:rPr>
          <w:t>and</w:t>
        </w:r>
      </w:hyperlink>
      <w:r>
        <w:rPr>
          <w:color w:val="000066"/>
          <w:spacing w:val="-4"/>
          <w:w w:val="105"/>
        </w:rPr>
        <w:t> </w:t>
      </w:r>
      <w:hyperlink w:history="true" w:anchor="_bookmark33">
        <w:r>
          <w:rPr>
            <w:color w:val="000066"/>
            <w:w w:val="105"/>
          </w:rPr>
          <w:t>Hobbs</w:t>
        </w:r>
        <w:r>
          <w:rPr>
            <w:rFonts w:ascii="Lucida Sans" w:hAnsi="Lucida Sans"/>
            <w:color w:val="000066"/>
            <w:w w:val="105"/>
          </w:rPr>
          <w:t>’ </w:t>
        </w:r>
        <w:r>
          <w:rPr>
            <w:color w:val="000066"/>
            <w:w w:val="105"/>
          </w:rPr>
          <w:t>(1980)</w:t>
        </w:r>
      </w:hyperlink>
      <w:r>
        <w:rPr>
          <w:color w:val="000066"/>
          <w:w w:val="105"/>
        </w:rPr>
        <w:t> </w:t>
      </w:r>
      <w:r>
        <w:rPr>
          <w:w w:val="105"/>
        </w:rPr>
        <w:t>model does predict quartz </w:t>
      </w:r>
      <w:r>
        <w:rPr>
          <w:rFonts w:ascii="Book Antiqua" w:hAnsi="Book Antiqua"/>
          <w:i/>
          <w:w w:val="105"/>
        </w:rPr>
        <w:t>c</w:t>
      </w:r>
      <w:r>
        <w:rPr>
          <w:w w:val="105"/>
        </w:rPr>
        <w:t>-axis fabric geometry during</w:t>
      </w:r>
      <w:r>
        <w:rPr>
          <w:spacing w:val="-8"/>
          <w:w w:val="105"/>
        </w:rPr>
        <w:t> </w:t>
      </w:r>
      <w:r>
        <w:rPr>
          <w:w w:val="105"/>
        </w:rPr>
        <w:t>constrictional</w:t>
      </w:r>
      <w:r>
        <w:rPr>
          <w:spacing w:val="-7"/>
          <w:w w:val="105"/>
        </w:rPr>
        <w:t> </w:t>
      </w:r>
      <w:r>
        <w:rPr>
          <w:w w:val="105"/>
        </w:rPr>
        <w:t>deformation</w:t>
      </w:r>
      <w:r>
        <w:rPr>
          <w:spacing w:val="-8"/>
          <w:w w:val="105"/>
        </w:rPr>
        <w:t> </w:t>
      </w:r>
      <w:r>
        <w:rPr>
          <w:w w:val="105"/>
        </w:rPr>
        <w:t>for</w:t>
      </w:r>
      <w:r>
        <w:rPr>
          <w:spacing w:val="-6"/>
          <w:w w:val="105"/>
        </w:rPr>
        <w:t> </w:t>
      </w:r>
      <w:r>
        <w:rPr>
          <w:w w:val="105"/>
        </w:rPr>
        <w:t>some</w:t>
      </w:r>
      <w:r>
        <w:rPr>
          <w:spacing w:val="-8"/>
          <w:w w:val="105"/>
        </w:rPr>
        <w:t> </w:t>
      </w:r>
      <w:r>
        <w:rPr>
          <w:w w:val="105"/>
        </w:rPr>
        <w:t>deformation</w:t>
      </w:r>
      <w:r>
        <w:rPr>
          <w:spacing w:val="-6"/>
          <w:w w:val="105"/>
        </w:rPr>
        <w:t> </w:t>
      </w:r>
      <w:r>
        <w:rPr>
          <w:w w:val="105"/>
        </w:rPr>
        <w:t>conditions. They also provide the </w:t>
      </w:r>
      <w:r>
        <w:rPr>
          <w:rFonts w:ascii="Times New Roman" w:hAnsi="Times New Roman"/>
          <w:w w:val="105"/>
        </w:rPr>
        <w:t>ﬁ</w:t>
      </w:r>
      <w:r>
        <w:rPr>
          <w:w w:val="105"/>
        </w:rPr>
        <w:t>rst con</w:t>
      </w:r>
      <w:r>
        <w:rPr>
          <w:rFonts w:ascii="Times New Roman" w:hAnsi="Times New Roman"/>
          <w:w w:val="105"/>
        </w:rPr>
        <w:t>ﬁ</w:t>
      </w:r>
      <w:r>
        <w:rPr>
          <w:w w:val="105"/>
        </w:rPr>
        <w:t>rmation of the quartz </w:t>
      </w:r>
      <w:r>
        <w:rPr>
          <w:rFonts w:ascii="Book Antiqua" w:hAnsi="Book Antiqua"/>
          <w:i/>
          <w:w w:val="105"/>
        </w:rPr>
        <w:t>a</w:t>
      </w:r>
      <w:r>
        <w:rPr>
          <w:w w:val="105"/>
        </w:rPr>
        <w:t>-axis </w:t>
      </w:r>
      <w:r>
        <w:rPr>
          <w:spacing w:val="-3"/>
          <w:w w:val="105"/>
        </w:rPr>
        <w:t>patterns </w:t>
      </w:r>
      <w:r>
        <w:rPr>
          <w:w w:val="105"/>
        </w:rPr>
        <w:t>that </w:t>
      </w:r>
      <w:hyperlink w:history="true" w:anchor="_bookmark38">
        <w:r>
          <w:rPr>
            <w:color w:val="000066"/>
            <w:w w:val="105"/>
          </w:rPr>
          <w:t>Schmid and Casey (1986)</w:t>
        </w:r>
      </w:hyperlink>
      <w:r>
        <w:rPr>
          <w:color w:val="000066"/>
          <w:w w:val="105"/>
        </w:rPr>
        <w:t> </w:t>
      </w:r>
      <w:r>
        <w:rPr>
          <w:w w:val="105"/>
        </w:rPr>
        <w:t>predicted would form during </w:t>
      </w:r>
      <w:r>
        <w:rPr>
          <w:spacing w:val="-4"/>
          <w:w w:val="105"/>
        </w:rPr>
        <w:t>con- </w:t>
      </w:r>
      <w:r>
        <w:rPr>
          <w:w w:val="105"/>
        </w:rPr>
        <w:t>strictional deformation. At the same time, these data </w:t>
      </w:r>
      <w:r>
        <w:rPr>
          <w:spacing w:val="-3"/>
          <w:w w:val="105"/>
        </w:rPr>
        <w:t>demonstrate</w:t>
      </w:r>
      <w:r>
        <w:rPr>
          <w:spacing w:val="36"/>
          <w:w w:val="105"/>
        </w:rPr>
        <w:t> </w:t>
      </w:r>
      <w:r>
        <w:rPr>
          <w:w w:val="105"/>
        </w:rPr>
        <w:t>that the relationship between crystallographic fabric geometry </w:t>
      </w:r>
      <w:r>
        <w:rPr>
          <w:spacing w:val="-5"/>
          <w:w w:val="105"/>
        </w:rPr>
        <w:t>and </w:t>
      </w:r>
      <w:r>
        <w:rPr>
          <w:rFonts w:ascii="Times New Roman" w:hAnsi="Times New Roman"/>
          <w:w w:val="105"/>
        </w:rPr>
        <w:t>ﬁ</w:t>
      </w:r>
      <w:r>
        <w:rPr>
          <w:w w:val="105"/>
        </w:rPr>
        <w:t>nite strain geometry is not as straightforward as </w:t>
      </w:r>
      <w:r>
        <w:rPr>
          <w:spacing w:val="-3"/>
          <w:w w:val="105"/>
        </w:rPr>
        <w:t>generally </w:t>
      </w:r>
      <w:r>
        <w:rPr>
          <w:w w:val="105"/>
        </w:rPr>
        <w:t>assumed, especially for non-plane strain, noncoaxial deformations, and</w:t>
      </w:r>
      <w:r>
        <w:rPr>
          <w:spacing w:val="-8"/>
          <w:w w:val="105"/>
        </w:rPr>
        <w:t> </w:t>
      </w:r>
      <w:r>
        <w:rPr>
          <w:w w:val="105"/>
        </w:rPr>
        <w:t>they</w:t>
      </w:r>
      <w:r>
        <w:rPr>
          <w:spacing w:val="-11"/>
          <w:w w:val="105"/>
        </w:rPr>
        <w:t> </w:t>
      </w:r>
      <w:r>
        <w:rPr>
          <w:w w:val="105"/>
        </w:rPr>
        <w:t>indicate</w:t>
      </w:r>
      <w:r>
        <w:rPr>
          <w:spacing w:val="-9"/>
          <w:w w:val="105"/>
        </w:rPr>
        <w:t> </w:t>
      </w:r>
      <w:r>
        <w:rPr>
          <w:w w:val="105"/>
        </w:rPr>
        <w:t>that</w:t>
      </w:r>
      <w:r>
        <w:rPr>
          <w:spacing w:val="-10"/>
          <w:w w:val="105"/>
        </w:rPr>
        <w:t> </w:t>
      </w:r>
      <w:r>
        <w:rPr>
          <w:rFonts w:ascii="Book Antiqua" w:hAnsi="Book Antiqua"/>
          <w:i/>
          <w:w w:val="105"/>
        </w:rPr>
        <w:t>a</w:t>
      </w:r>
      <w:r>
        <w:rPr>
          <w:w w:val="105"/>
        </w:rPr>
        <w:t>-axis</w:t>
      </w:r>
      <w:r>
        <w:rPr>
          <w:spacing w:val="-8"/>
          <w:w w:val="105"/>
        </w:rPr>
        <w:t> </w:t>
      </w:r>
      <w:r>
        <w:rPr>
          <w:w w:val="105"/>
        </w:rPr>
        <w:t>fabrics</w:t>
      </w:r>
      <w:r>
        <w:rPr>
          <w:spacing w:val="-8"/>
          <w:w w:val="105"/>
        </w:rPr>
        <w:t> </w:t>
      </w:r>
      <w:r>
        <w:rPr>
          <w:w w:val="105"/>
        </w:rPr>
        <w:t>may</w:t>
      </w:r>
      <w:r>
        <w:rPr>
          <w:spacing w:val="-9"/>
          <w:w w:val="105"/>
        </w:rPr>
        <w:t> </w:t>
      </w:r>
      <w:r>
        <w:rPr>
          <w:w w:val="105"/>
        </w:rPr>
        <w:t>be</w:t>
      </w:r>
      <w:r>
        <w:rPr>
          <w:spacing w:val="-8"/>
          <w:w w:val="105"/>
        </w:rPr>
        <w:t> </w:t>
      </w:r>
      <w:r>
        <w:rPr>
          <w:w w:val="105"/>
        </w:rPr>
        <w:t>more</w:t>
      </w:r>
      <w:r>
        <w:rPr>
          <w:spacing w:val="-10"/>
          <w:w w:val="105"/>
        </w:rPr>
        <w:t> </w:t>
      </w:r>
      <w:r>
        <w:rPr>
          <w:w w:val="105"/>
        </w:rPr>
        <w:t>useful</w:t>
      </w:r>
      <w:r>
        <w:rPr>
          <w:spacing w:val="-7"/>
          <w:w w:val="105"/>
        </w:rPr>
        <w:t> </w:t>
      </w:r>
      <w:r>
        <w:rPr>
          <w:w w:val="105"/>
        </w:rPr>
        <w:t>indicators</w:t>
      </w:r>
      <w:r>
        <w:rPr>
          <w:spacing w:val="-8"/>
          <w:w w:val="105"/>
        </w:rPr>
        <w:t> </w:t>
      </w:r>
      <w:r>
        <w:rPr>
          <w:spacing w:val="-6"/>
          <w:w w:val="105"/>
        </w:rPr>
        <w:t>of </w:t>
      </w:r>
      <w:r>
        <w:rPr>
          <w:rFonts w:ascii="Times New Roman" w:hAnsi="Times New Roman"/>
          <w:w w:val="105"/>
        </w:rPr>
        <w:t>ﬁ</w:t>
      </w:r>
      <w:r>
        <w:rPr>
          <w:w w:val="105"/>
        </w:rPr>
        <w:t>nite strain geometry under a variety of deformation</w:t>
      </w:r>
      <w:r>
        <w:rPr>
          <w:spacing w:val="20"/>
          <w:w w:val="105"/>
        </w:rPr>
        <w:t> </w:t>
      </w:r>
      <w:r>
        <w:rPr>
          <w:w w:val="105"/>
        </w:rPr>
        <w:t>conditions.</w:t>
      </w:r>
    </w:p>
    <w:p>
      <w:pPr>
        <w:pStyle w:val="BodyText"/>
        <w:spacing w:before="1"/>
        <w:rPr>
          <w:sz w:val="21"/>
        </w:rPr>
      </w:pPr>
    </w:p>
    <w:p>
      <w:pPr>
        <w:pStyle w:val="ListParagraph"/>
        <w:numPr>
          <w:ilvl w:val="0"/>
          <w:numId w:val="1"/>
        </w:numPr>
        <w:tabs>
          <w:tab w:pos="1087" w:val="left" w:leader="none"/>
        </w:tabs>
        <w:spacing w:line="240" w:lineRule="auto" w:before="1" w:after="0"/>
        <w:ind w:left="1086" w:right="0" w:hanging="236"/>
        <w:jc w:val="left"/>
        <w:rPr>
          <w:rFonts w:ascii="Tahoma"/>
          <w:sz w:val="16"/>
        </w:rPr>
      </w:pPr>
      <w:r>
        <w:rPr>
          <w:rFonts w:ascii="Tahoma"/>
          <w:w w:val="115"/>
          <w:sz w:val="16"/>
        </w:rPr>
        <w:t>Geologic</w:t>
      </w:r>
      <w:r>
        <w:rPr>
          <w:rFonts w:ascii="Tahoma"/>
          <w:spacing w:val="-3"/>
          <w:w w:val="115"/>
          <w:sz w:val="16"/>
        </w:rPr>
        <w:t> </w:t>
      </w:r>
      <w:r>
        <w:rPr>
          <w:rFonts w:ascii="Tahoma"/>
          <w:w w:val="115"/>
          <w:sz w:val="16"/>
        </w:rPr>
        <w:t>setting</w:t>
      </w:r>
    </w:p>
    <w:p>
      <w:pPr>
        <w:pStyle w:val="BodyText"/>
        <w:spacing w:before="5"/>
        <w:rPr>
          <w:rFonts w:ascii="Tahoma"/>
          <w:sz w:val="18"/>
        </w:rPr>
      </w:pPr>
    </w:p>
    <w:p>
      <w:pPr>
        <w:pStyle w:val="BodyText"/>
        <w:spacing w:line="232" w:lineRule="auto"/>
        <w:ind w:left="850" w:right="-19" w:firstLine="239"/>
      </w:pPr>
      <w:r>
        <w:rPr>
          <w:w w:val="105"/>
        </w:rPr>
        <w:t>The samples </w:t>
      </w:r>
      <w:r>
        <w:rPr>
          <w:spacing w:val="-3"/>
          <w:w w:val="105"/>
        </w:rPr>
        <w:t>documented </w:t>
      </w:r>
      <w:r>
        <w:rPr>
          <w:w w:val="105"/>
        </w:rPr>
        <w:t>in this study are from a 1-km-wide domain of well-developed L </w:t>
      </w:r>
      <w:r>
        <w:rPr>
          <w:spacing w:val="-3"/>
          <w:w w:val="105"/>
        </w:rPr>
        <w:t>tectonites </w:t>
      </w:r>
      <w:r>
        <w:rPr>
          <w:w w:val="105"/>
        </w:rPr>
        <w:t>in the middle Jurassic </w:t>
      </w:r>
      <w:r>
        <w:rPr>
          <w:spacing w:val="-2"/>
          <w:w w:val="105"/>
        </w:rPr>
        <w:t>Pigeon</w:t>
      </w:r>
    </w:p>
    <w:p>
      <w:pPr>
        <w:pStyle w:val="BodyText"/>
        <w:spacing w:before="7"/>
        <w:rPr>
          <w:sz w:val="14"/>
        </w:rPr>
      </w:pPr>
      <w:r>
        <w:rPr/>
        <w:br w:type="column"/>
      </w:r>
      <w:r>
        <w:rPr>
          <w:sz w:val="14"/>
        </w:rPr>
      </w:r>
    </w:p>
    <w:p>
      <w:pPr>
        <w:pStyle w:val="BodyText"/>
        <w:spacing w:line="230" w:lineRule="auto" w:before="1"/>
        <w:ind w:left="316" w:right="109"/>
        <w:jc w:val="both"/>
      </w:pPr>
      <w:r>
        <w:rPr>
          <w:w w:val="105"/>
        </w:rPr>
        <w:t>Point</w:t>
      </w:r>
      <w:r>
        <w:rPr>
          <w:spacing w:val="-32"/>
          <w:w w:val="105"/>
        </w:rPr>
        <w:t> </w:t>
      </w:r>
      <w:r>
        <w:rPr>
          <w:w w:val="105"/>
        </w:rPr>
        <w:t>high-strain</w:t>
      </w:r>
      <w:r>
        <w:rPr>
          <w:spacing w:val="-30"/>
          <w:w w:val="105"/>
        </w:rPr>
        <w:t> </w:t>
      </w:r>
      <w:r>
        <w:rPr>
          <w:w w:val="105"/>
        </w:rPr>
        <w:t>zone,</w:t>
      </w:r>
      <w:r>
        <w:rPr>
          <w:spacing w:val="-31"/>
          <w:w w:val="105"/>
        </w:rPr>
        <w:t> </w:t>
      </w:r>
      <w:r>
        <w:rPr>
          <w:w w:val="105"/>
        </w:rPr>
        <w:t>Klamath</w:t>
      </w:r>
      <w:r>
        <w:rPr>
          <w:spacing w:val="-30"/>
          <w:w w:val="105"/>
        </w:rPr>
        <w:t> </w:t>
      </w:r>
      <w:r>
        <w:rPr>
          <w:w w:val="105"/>
        </w:rPr>
        <w:t>Mountains,</w:t>
      </w:r>
      <w:r>
        <w:rPr>
          <w:spacing w:val="-31"/>
          <w:w w:val="105"/>
        </w:rPr>
        <w:t> </w:t>
      </w:r>
      <w:r>
        <w:rPr>
          <w:w w:val="105"/>
        </w:rPr>
        <w:t>California,</w:t>
      </w:r>
      <w:r>
        <w:rPr>
          <w:spacing w:val="-31"/>
          <w:w w:val="105"/>
        </w:rPr>
        <w:t> </w:t>
      </w:r>
      <w:r>
        <w:rPr>
          <w:w w:val="105"/>
        </w:rPr>
        <w:t>U.S.A.</w:t>
      </w:r>
      <w:r>
        <w:rPr>
          <w:spacing w:val="-31"/>
          <w:w w:val="105"/>
        </w:rPr>
        <w:t> </w:t>
      </w:r>
      <w:r>
        <w:rPr>
          <w:w w:val="105"/>
        </w:rPr>
        <w:t>(</w:t>
      </w:r>
      <w:hyperlink w:history="true" w:anchor="_bookmark46">
        <w:r>
          <w:rPr>
            <w:color w:val="000066"/>
            <w:w w:val="105"/>
          </w:rPr>
          <w:t>Wright</w:t>
        </w:r>
      </w:hyperlink>
      <w:r>
        <w:rPr>
          <w:color w:val="000066"/>
          <w:w w:val="105"/>
        </w:rPr>
        <w:t> </w:t>
      </w:r>
      <w:hyperlink w:history="true" w:anchor="_bookmark46">
        <w:r>
          <w:rPr>
            <w:color w:val="000066"/>
            <w:w w:val="110"/>
          </w:rPr>
          <w:t>and</w:t>
        </w:r>
        <w:r>
          <w:rPr>
            <w:color w:val="000066"/>
            <w:spacing w:val="-30"/>
            <w:w w:val="110"/>
          </w:rPr>
          <w:t> </w:t>
        </w:r>
        <w:r>
          <w:rPr>
            <w:color w:val="000066"/>
            <w:spacing w:val="-3"/>
            <w:w w:val="110"/>
          </w:rPr>
          <w:t>Fahan,</w:t>
        </w:r>
        <w:r>
          <w:rPr>
            <w:color w:val="000066"/>
            <w:spacing w:val="-35"/>
            <w:w w:val="110"/>
          </w:rPr>
          <w:t> </w:t>
        </w:r>
        <w:r>
          <w:rPr>
            <w:color w:val="000066"/>
            <w:spacing w:val="-4"/>
            <w:w w:val="110"/>
          </w:rPr>
          <w:t>1988;</w:t>
        </w:r>
        <w:r>
          <w:rPr>
            <w:color w:val="000066"/>
            <w:spacing w:val="-30"/>
            <w:w w:val="110"/>
          </w:rPr>
          <w:t> </w:t>
        </w:r>
        <w:r>
          <w:rPr>
            <w:color w:val="000066"/>
            <w:spacing w:val="-3"/>
            <w:w w:val="110"/>
          </w:rPr>
          <w:t>Sullivan,</w:t>
        </w:r>
        <w:r>
          <w:rPr>
            <w:color w:val="000066"/>
            <w:spacing w:val="-30"/>
            <w:w w:val="110"/>
          </w:rPr>
          <w:t> </w:t>
        </w:r>
        <w:r>
          <w:rPr>
            <w:color w:val="000066"/>
            <w:w w:val="110"/>
          </w:rPr>
          <w:t>2009</w:t>
        </w:r>
      </w:hyperlink>
      <w:r>
        <w:rPr>
          <w:w w:val="110"/>
        </w:rPr>
        <w:t>)</w:t>
      </w:r>
      <w:r>
        <w:rPr>
          <w:spacing w:val="-29"/>
          <w:w w:val="110"/>
        </w:rPr>
        <w:t> </w:t>
      </w:r>
      <w:r>
        <w:rPr>
          <w:w w:val="110"/>
        </w:rPr>
        <w:t>(</w:t>
      </w:r>
      <w:hyperlink w:history="true" w:anchor="_bookmark4">
        <w:r>
          <w:rPr>
            <w:color w:val="000066"/>
            <w:w w:val="110"/>
          </w:rPr>
          <w:t>Fig.</w:t>
        </w:r>
        <w:r>
          <w:rPr>
            <w:color w:val="000066"/>
            <w:spacing w:val="-29"/>
            <w:w w:val="110"/>
          </w:rPr>
          <w:t> </w:t>
        </w:r>
        <w:r>
          <w:rPr>
            <w:color w:val="000066"/>
            <w:w w:val="110"/>
          </w:rPr>
          <w:t>2</w:t>
        </w:r>
      </w:hyperlink>
      <w:r>
        <w:rPr>
          <w:w w:val="110"/>
        </w:rPr>
        <w:t>).</w:t>
      </w:r>
      <w:r>
        <w:rPr>
          <w:spacing w:val="-31"/>
          <w:w w:val="110"/>
        </w:rPr>
        <w:t> </w:t>
      </w:r>
      <w:r>
        <w:rPr>
          <w:w w:val="110"/>
        </w:rPr>
        <w:t>The</w:t>
      </w:r>
      <w:r>
        <w:rPr>
          <w:spacing w:val="-30"/>
          <w:w w:val="110"/>
        </w:rPr>
        <w:t> </w:t>
      </w:r>
      <w:r>
        <w:rPr>
          <w:spacing w:val="-2"/>
          <w:w w:val="110"/>
        </w:rPr>
        <w:t>Pigeon</w:t>
      </w:r>
      <w:r>
        <w:rPr>
          <w:spacing w:val="-29"/>
          <w:w w:val="110"/>
        </w:rPr>
        <w:t> </w:t>
      </w:r>
      <w:r>
        <w:rPr>
          <w:w w:val="110"/>
        </w:rPr>
        <w:t>Point</w:t>
      </w:r>
      <w:r>
        <w:rPr>
          <w:spacing w:val="-29"/>
          <w:w w:val="110"/>
        </w:rPr>
        <w:t> </w:t>
      </w:r>
      <w:r>
        <w:rPr>
          <w:w w:val="110"/>
        </w:rPr>
        <w:t>high-strain zone</w:t>
      </w:r>
      <w:r>
        <w:rPr>
          <w:spacing w:val="-23"/>
          <w:w w:val="110"/>
        </w:rPr>
        <w:t> </w:t>
      </w:r>
      <w:r>
        <w:rPr>
          <w:w w:val="110"/>
        </w:rPr>
        <w:t>is</w:t>
      </w:r>
      <w:r>
        <w:rPr>
          <w:spacing w:val="-22"/>
          <w:w w:val="110"/>
        </w:rPr>
        <w:t> </w:t>
      </w:r>
      <w:r>
        <w:rPr>
          <w:w w:val="110"/>
        </w:rPr>
        <w:t>a</w:t>
      </w:r>
      <w:r>
        <w:rPr>
          <w:spacing w:val="-22"/>
          <w:w w:val="110"/>
        </w:rPr>
        <w:t> </w:t>
      </w:r>
      <w:r>
        <w:rPr>
          <w:spacing w:val="-3"/>
          <w:w w:val="110"/>
        </w:rPr>
        <w:t>gently</w:t>
      </w:r>
      <w:r>
        <w:rPr>
          <w:spacing w:val="-22"/>
          <w:w w:val="110"/>
        </w:rPr>
        <w:t> </w:t>
      </w:r>
      <w:r>
        <w:rPr>
          <w:w w:val="110"/>
        </w:rPr>
        <w:t>SE-dipping</w:t>
      </w:r>
      <w:r>
        <w:rPr>
          <w:spacing w:val="-21"/>
          <w:w w:val="110"/>
        </w:rPr>
        <w:t> </w:t>
      </w:r>
      <w:r>
        <w:rPr>
          <w:w w:val="110"/>
        </w:rPr>
        <w:t>zone</w:t>
      </w:r>
      <w:r>
        <w:rPr>
          <w:spacing w:val="-23"/>
          <w:w w:val="110"/>
        </w:rPr>
        <w:t> </w:t>
      </w:r>
      <w:r>
        <w:rPr>
          <w:w w:val="110"/>
        </w:rPr>
        <w:t>of</w:t>
      </w:r>
      <w:r>
        <w:rPr>
          <w:spacing w:val="-22"/>
          <w:w w:val="110"/>
        </w:rPr>
        <w:t> </w:t>
      </w:r>
      <w:r>
        <w:rPr>
          <w:w w:val="110"/>
        </w:rPr>
        <w:t>intense</w:t>
      </w:r>
      <w:r>
        <w:rPr>
          <w:spacing w:val="-23"/>
          <w:w w:val="110"/>
        </w:rPr>
        <w:t> </w:t>
      </w:r>
      <w:r>
        <w:rPr>
          <w:w w:val="110"/>
        </w:rPr>
        <w:t>plastic</w:t>
      </w:r>
      <w:r>
        <w:rPr>
          <w:spacing w:val="-21"/>
          <w:w w:val="110"/>
        </w:rPr>
        <w:t> </w:t>
      </w:r>
      <w:r>
        <w:rPr>
          <w:w w:val="110"/>
        </w:rPr>
        <w:t>deformation</w:t>
      </w:r>
      <w:r>
        <w:rPr>
          <w:spacing w:val="-22"/>
          <w:w w:val="110"/>
        </w:rPr>
        <w:t> </w:t>
      </w:r>
      <w:r>
        <w:rPr>
          <w:w w:val="110"/>
        </w:rPr>
        <w:t>that </w:t>
      </w:r>
      <w:r>
        <w:rPr>
          <w:w w:val="105"/>
        </w:rPr>
        <w:t>cuts</w:t>
      </w:r>
      <w:r>
        <w:rPr>
          <w:spacing w:val="-14"/>
          <w:w w:val="105"/>
        </w:rPr>
        <w:t> </w:t>
      </w:r>
      <w:r>
        <w:rPr>
          <w:w w:val="105"/>
        </w:rPr>
        <w:t>Jurassic</w:t>
      </w:r>
      <w:r>
        <w:rPr>
          <w:spacing w:val="-11"/>
          <w:w w:val="105"/>
        </w:rPr>
        <w:t> </w:t>
      </w:r>
      <w:r>
        <w:rPr>
          <w:spacing w:val="-3"/>
          <w:w w:val="105"/>
        </w:rPr>
        <w:t>metavolcanic</w:t>
      </w:r>
      <w:r>
        <w:rPr>
          <w:spacing w:val="-13"/>
          <w:w w:val="105"/>
        </w:rPr>
        <w:t> </w:t>
      </w:r>
      <w:r>
        <w:rPr>
          <w:w w:val="105"/>
        </w:rPr>
        <w:t>and</w:t>
      </w:r>
      <w:r>
        <w:rPr>
          <w:spacing w:val="-10"/>
          <w:w w:val="105"/>
        </w:rPr>
        <w:t> </w:t>
      </w:r>
      <w:r>
        <w:rPr>
          <w:w w:val="105"/>
        </w:rPr>
        <w:t>metasedimentary</w:t>
      </w:r>
      <w:r>
        <w:rPr>
          <w:spacing w:val="-12"/>
          <w:w w:val="105"/>
        </w:rPr>
        <w:t> </w:t>
      </w:r>
      <w:r>
        <w:rPr>
          <w:w w:val="105"/>
        </w:rPr>
        <w:t>rocks</w:t>
      </w:r>
      <w:r>
        <w:rPr>
          <w:spacing w:val="-10"/>
          <w:w w:val="105"/>
        </w:rPr>
        <w:t> </w:t>
      </w:r>
      <w:r>
        <w:rPr>
          <w:w w:val="105"/>
        </w:rPr>
        <w:t>of</w:t>
      </w:r>
      <w:r>
        <w:rPr>
          <w:spacing w:val="-8"/>
          <w:w w:val="105"/>
        </w:rPr>
        <w:t> </w:t>
      </w:r>
      <w:r>
        <w:rPr>
          <w:w w:val="105"/>
        </w:rPr>
        <w:t>the</w:t>
      </w:r>
      <w:r>
        <w:rPr>
          <w:spacing w:val="-13"/>
          <w:w w:val="105"/>
        </w:rPr>
        <w:t> </w:t>
      </w:r>
      <w:r>
        <w:rPr>
          <w:spacing w:val="-3"/>
          <w:w w:val="105"/>
        </w:rPr>
        <w:t>western </w:t>
      </w:r>
      <w:r>
        <w:rPr>
          <w:spacing w:val="-3"/>
          <w:w w:val="110"/>
        </w:rPr>
        <w:t>Hayfork</w:t>
      </w:r>
      <w:r>
        <w:rPr>
          <w:spacing w:val="-28"/>
          <w:w w:val="110"/>
        </w:rPr>
        <w:t> </w:t>
      </w:r>
      <w:r>
        <w:rPr>
          <w:spacing w:val="-3"/>
          <w:w w:val="110"/>
        </w:rPr>
        <w:t>terrane.</w:t>
      </w:r>
      <w:r>
        <w:rPr>
          <w:spacing w:val="-28"/>
          <w:w w:val="110"/>
        </w:rPr>
        <w:t> </w:t>
      </w:r>
      <w:r>
        <w:rPr>
          <w:spacing w:val="-3"/>
          <w:w w:val="110"/>
        </w:rPr>
        <w:t>Foliation</w:t>
      </w:r>
      <w:r>
        <w:rPr>
          <w:spacing w:val="-28"/>
          <w:w w:val="110"/>
        </w:rPr>
        <w:t> </w:t>
      </w:r>
      <w:r>
        <w:rPr>
          <w:w w:val="110"/>
        </w:rPr>
        <w:t>surfaces</w:t>
      </w:r>
      <w:r>
        <w:rPr>
          <w:spacing w:val="-28"/>
          <w:w w:val="110"/>
        </w:rPr>
        <w:t> </w:t>
      </w:r>
      <w:r>
        <w:rPr>
          <w:w w:val="110"/>
        </w:rPr>
        <w:t>in</w:t>
      </w:r>
      <w:r>
        <w:rPr>
          <w:spacing w:val="-28"/>
          <w:w w:val="110"/>
        </w:rPr>
        <w:t> </w:t>
      </w:r>
      <w:r>
        <w:rPr>
          <w:w w:val="110"/>
        </w:rPr>
        <w:t>L</w:t>
      </w:r>
      <w:r>
        <w:rPr>
          <w:rFonts w:ascii="Arial Black" w:hAnsi="Arial Black"/>
          <w:w w:val="110"/>
        </w:rPr>
        <w:t>e</w:t>
      </w:r>
      <w:r>
        <w:rPr>
          <w:w w:val="110"/>
        </w:rPr>
        <w:t>S-</w:t>
      </w:r>
      <w:r>
        <w:rPr>
          <w:spacing w:val="-29"/>
          <w:w w:val="110"/>
        </w:rPr>
        <w:t> </w:t>
      </w:r>
      <w:r>
        <w:rPr>
          <w:w w:val="110"/>
        </w:rPr>
        <w:t>and</w:t>
      </w:r>
      <w:r>
        <w:rPr>
          <w:spacing w:val="-27"/>
          <w:w w:val="110"/>
        </w:rPr>
        <w:t> </w:t>
      </w:r>
      <w:r>
        <w:rPr>
          <w:w w:val="110"/>
        </w:rPr>
        <w:t>L</w:t>
      </w:r>
      <w:r>
        <w:rPr>
          <w:spacing w:val="-28"/>
          <w:w w:val="110"/>
        </w:rPr>
        <w:t> </w:t>
      </w:r>
      <w:r>
        <w:rPr>
          <w:rFonts w:ascii="Lucida Sans Unicode" w:hAnsi="Lucida Sans Unicode"/>
          <w:w w:val="110"/>
        </w:rPr>
        <w:t>&gt;</w:t>
      </w:r>
      <w:r>
        <w:rPr>
          <w:rFonts w:ascii="Lucida Sans Unicode" w:hAnsi="Lucida Sans Unicode"/>
          <w:spacing w:val="-37"/>
          <w:w w:val="110"/>
        </w:rPr>
        <w:t> </w:t>
      </w:r>
      <w:r>
        <w:rPr>
          <w:spacing w:val="-3"/>
          <w:w w:val="110"/>
        </w:rPr>
        <w:t>S-tectonites</w:t>
      </w:r>
      <w:r>
        <w:rPr>
          <w:spacing w:val="-28"/>
          <w:w w:val="110"/>
        </w:rPr>
        <w:t> </w:t>
      </w:r>
      <w:r>
        <w:rPr>
          <w:w w:val="110"/>
        </w:rPr>
        <w:t>in</w:t>
      </w:r>
      <w:r>
        <w:rPr>
          <w:spacing w:val="-29"/>
          <w:w w:val="110"/>
        </w:rPr>
        <w:t> </w:t>
      </w:r>
      <w:r>
        <w:rPr>
          <w:w w:val="110"/>
        </w:rPr>
        <w:t>the Pigeon</w:t>
      </w:r>
      <w:r>
        <w:rPr>
          <w:spacing w:val="-16"/>
          <w:w w:val="110"/>
        </w:rPr>
        <w:t> </w:t>
      </w:r>
      <w:r>
        <w:rPr>
          <w:w w:val="110"/>
        </w:rPr>
        <w:t>Point</w:t>
      </w:r>
      <w:r>
        <w:rPr>
          <w:spacing w:val="-16"/>
          <w:w w:val="110"/>
        </w:rPr>
        <w:t> </w:t>
      </w:r>
      <w:r>
        <w:rPr>
          <w:w w:val="110"/>
        </w:rPr>
        <w:t>high-strain</w:t>
      </w:r>
      <w:r>
        <w:rPr>
          <w:spacing w:val="-15"/>
          <w:w w:val="110"/>
        </w:rPr>
        <w:t> </w:t>
      </w:r>
      <w:r>
        <w:rPr>
          <w:w w:val="110"/>
        </w:rPr>
        <w:t>zone</w:t>
      </w:r>
      <w:r>
        <w:rPr>
          <w:spacing w:val="-16"/>
          <w:w w:val="110"/>
        </w:rPr>
        <w:t> </w:t>
      </w:r>
      <w:r>
        <w:rPr>
          <w:w w:val="110"/>
        </w:rPr>
        <w:t>are</w:t>
      </w:r>
      <w:r>
        <w:rPr>
          <w:spacing w:val="-16"/>
          <w:w w:val="110"/>
        </w:rPr>
        <w:t> </w:t>
      </w:r>
      <w:r>
        <w:rPr>
          <w:spacing w:val="-3"/>
          <w:w w:val="110"/>
        </w:rPr>
        <w:t>shallowly</w:t>
      </w:r>
      <w:r>
        <w:rPr>
          <w:spacing w:val="-15"/>
          <w:w w:val="110"/>
        </w:rPr>
        <w:t> </w:t>
      </w:r>
      <w:r>
        <w:rPr>
          <w:w w:val="110"/>
        </w:rPr>
        <w:t>to</w:t>
      </w:r>
      <w:r>
        <w:rPr>
          <w:spacing w:val="-15"/>
          <w:w w:val="110"/>
        </w:rPr>
        <w:t> </w:t>
      </w:r>
      <w:r>
        <w:rPr>
          <w:spacing w:val="-3"/>
          <w:w w:val="110"/>
        </w:rPr>
        <w:t>moderately</w:t>
      </w:r>
      <w:r>
        <w:rPr>
          <w:spacing w:val="-16"/>
          <w:w w:val="110"/>
        </w:rPr>
        <w:t> </w:t>
      </w:r>
      <w:r>
        <w:rPr>
          <w:w w:val="110"/>
        </w:rPr>
        <w:t>dipping </w:t>
      </w:r>
      <w:r>
        <w:rPr>
          <w:w w:val="105"/>
        </w:rPr>
        <w:t>and</w:t>
      </w:r>
      <w:r>
        <w:rPr>
          <w:spacing w:val="-19"/>
          <w:w w:val="105"/>
        </w:rPr>
        <w:t> </w:t>
      </w:r>
      <w:r>
        <w:rPr>
          <w:w w:val="105"/>
        </w:rPr>
        <w:t>poles</w:t>
      </w:r>
      <w:r>
        <w:rPr>
          <w:spacing w:val="-18"/>
          <w:w w:val="105"/>
        </w:rPr>
        <w:t> </w:t>
      </w:r>
      <w:r>
        <w:rPr>
          <w:w w:val="105"/>
        </w:rPr>
        <w:t>to</w:t>
      </w:r>
      <w:r>
        <w:rPr>
          <w:spacing w:val="-18"/>
          <w:w w:val="105"/>
        </w:rPr>
        <w:t> </w:t>
      </w:r>
      <w:r>
        <w:rPr>
          <w:w w:val="105"/>
        </w:rPr>
        <w:t>foliations</w:t>
      </w:r>
      <w:r>
        <w:rPr>
          <w:spacing w:val="-20"/>
          <w:w w:val="105"/>
        </w:rPr>
        <w:t> </w:t>
      </w:r>
      <w:r>
        <w:rPr>
          <w:w w:val="105"/>
        </w:rPr>
        <w:t>de</w:t>
      </w:r>
      <w:r>
        <w:rPr>
          <w:rFonts w:ascii="Times New Roman" w:hAnsi="Times New Roman"/>
          <w:w w:val="105"/>
        </w:rPr>
        <w:t>ﬁ</w:t>
      </w:r>
      <w:r>
        <w:rPr>
          <w:w w:val="105"/>
        </w:rPr>
        <w:t>ne</w:t>
      </w:r>
      <w:r>
        <w:rPr>
          <w:spacing w:val="-19"/>
          <w:w w:val="105"/>
        </w:rPr>
        <w:t> </w:t>
      </w:r>
      <w:r>
        <w:rPr>
          <w:w w:val="105"/>
        </w:rPr>
        <w:t>a</w:t>
      </w:r>
      <w:r>
        <w:rPr>
          <w:spacing w:val="-18"/>
          <w:w w:val="105"/>
        </w:rPr>
        <w:t> </w:t>
      </w:r>
      <w:r>
        <w:rPr>
          <w:w w:val="105"/>
        </w:rPr>
        <w:t>partial</w:t>
      </w:r>
      <w:r>
        <w:rPr>
          <w:spacing w:val="-18"/>
          <w:w w:val="105"/>
        </w:rPr>
        <w:t> </w:t>
      </w:r>
      <w:r>
        <w:rPr>
          <w:w w:val="105"/>
        </w:rPr>
        <w:t>great</w:t>
      </w:r>
      <w:r>
        <w:rPr>
          <w:spacing w:val="-19"/>
          <w:w w:val="105"/>
        </w:rPr>
        <w:t> </w:t>
      </w:r>
      <w:r>
        <w:rPr>
          <w:w w:val="105"/>
        </w:rPr>
        <w:t>circle</w:t>
      </w:r>
      <w:r>
        <w:rPr>
          <w:spacing w:val="-18"/>
          <w:w w:val="105"/>
        </w:rPr>
        <w:t> </w:t>
      </w:r>
      <w:r>
        <w:rPr>
          <w:w w:val="105"/>
        </w:rPr>
        <w:t>distribution</w:t>
      </w:r>
      <w:r>
        <w:rPr>
          <w:spacing w:val="-18"/>
          <w:w w:val="105"/>
        </w:rPr>
        <w:t> </w:t>
      </w:r>
      <w:r>
        <w:rPr>
          <w:spacing w:val="-3"/>
          <w:w w:val="105"/>
        </w:rPr>
        <w:t>roughly </w:t>
      </w:r>
      <w:r>
        <w:rPr>
          <w:w w:val="105"/>
        </w:rPr>
        <w:t>centered</w:t>
      </w:r>
      <w:r>
        <w:rPr>
          <w:spacing w:val="-16"/>
          <w:w w:val="105"/>
        </w:rPr>
        <w:t> </w:t>
      </w:r>
      <w:r>
        <w:rPr>
          <w:w w:val="105"/>
        </w:rPr>
        <w:t>about</w:t>
      </w:r>
      <w:r>
        <w:rPr>
          <w:spacing w:val="-13"/>
          <w:w w:val="105"/>
        </w:rPr>
        <w:t> </w:t>
      </w:r>
      <w:r>
        <w:rPr>
          <w:w w:val="105"/>
        </w:rPr>
        <w:t>the</w:t>
      </w:r>
      <w:r>
        <w:rPr>
          <w:spacing w:val="-14"/>
          <w:w w:val="105"/>
        </w:rPr>
        <w:t> </w:t>
      </w:r>
      <w:r>
        <w:rPr>
          <w:w w:val="105"/>
        </w:rPr>
        <w:t>mineral</w:t>
      </w:r>
      <w:r>
        <w:rPr>
          <w:spacing w:val="-15"/>
          <w:w w:val="105"/>
        </w:rPr>
        <w:t> </w:t>
      </w:r>
      <w:r>
        <w:rPr>
          <w:w w:val="105"/>
        </w:rPr>
        <w:t>elongation</w:t>
      </w:r>
      <w:r>
        <w:rPr>
          <w:spacing w:val="-17"/>
          <w:w w:val="105"/>
        </w:rPr>
        <w:t> </w:t>
      </w:r>
      <w:r>
        <w:rPr>
          <w:w w:val="105"/>
        </w:rPr>
        <w:t>lineations</w:t>
      </w:r>
      <w:r>
        <w:rPr>
          <w:spacing w:val="-13"/>
          <w:w w:val="105"/>
        </w:rPr>
        <w:t> </w:t>
      </w:r>
      <w:r>
        <w:rPr>
          <w:w w:val="105"/>
        </w:rPr>
        <w:t>(</w:t>
      </w:r>
      <w:hyperlink w:history="true" w:anchor="_bookmark4">
        <w:r>
          <w:rPr>
            <w:color w:val="000066"/>
            <w:w w:val="105"/>
          </w:rPr>
          <w:t>Fig.</w:t>
        </w:r>
        <w:r>
          <w:rPr>
            <w:color w:val="000066"/>
            <w:spacing w:val="-14"/>
            <w:w w:val="105"/>
          </w:rPr>
          <w:t> </w:t>
        </w:r>
        <w:r>
          <w:rPr>
            <w:color w:val="000066"/>
            <w:w w:val="105"/>
          </w:rPr>
          <w:t>2</w:t>
        </w:r>
      </w:hyperlink>
      <w:r>
        <w:rPr>
          <w:w w:val="105"/>
        </w:rPr>
        <w:t>c).</w:t>
      </w:r>
      <w:r>
        <w:rPr>
          <w:spacing w:val="-15"/>
          <w:w w:val="105"/>
        </w:rPr>
        <w:t> </w:t>
      </w:r>
      <w:r>
        <w:rPr>
          <w:w w:val="105"/>
        </w:rPr>
        <w:t>Elongation </w:t>
      </w:r>
      <w:r>
        <w:rPr>
          <w:w w:val="110"/>
        </w:rPr>
        <w:t>lineations,</w:t>
      </w:r>
      <w:r>
        <w:rPr>
          <w:spacing w:val="-24"/>
          <w:w w:val="110"/>
        </w:rPr>
        <w:t> </w:t>
      </w:r>
      <w:r>
        <w:rPr>
          <w:w w:val="110"/>
        </w:rPr>
        <w:t>including</w:t>
      </w:r>
      <w:r>
        <w:rPr>
          <w:spacing w:val="-24"/>
          <w:w w:val="110"/>
        </w:rPr>
        <w:t> </w:t>
      </w:r>
      <w:r>
        <w:rPr>
          <w:w w:val="110"/>
        </w:rPr>
        <w:t>the</w:t>
      </w:r>
      <w:r>
        <w:rPr>
          <w:spacing w:val="-24"/>
          <w:w w:val="110"/>
        </w:rPr>
        <w:t> </w:t>
      </w:r>
      <w:r>
        <w:rPr>
          <w:w w:val="110"/>
        </w:rPr>
        <w:t>domain</w:t>
      </w:r>
      <w:r>
        <w:rPr>
          <w:spacing w:val="-25"/>
          <w:w w:val="110"/>
        </w:rPr>
        <w:t> </w:t>
      </w:r>
      <w:r>
        <w:rPr>
          <w:w w:val="110"/>
        </w:rPr>
        <w:t>of</w:t>
      </w:r>
      <w:r>
        <w:rPr>
          <w:spacing w:val="-25"/>
          <w:w w:val="110"/>
        </w:rPr>
        <w:t> </w:t>
      </w:r>
      <w:r>
        <w:rPr>
          <w:w w:val="110"/>
        </w:rPr>
        <w:t>L</w:t>
      </w:r>
      <w:r>
        <w:rPr>
          <w:spacing w:val="-23"/>
          <w:w w:val="110"/>
        </w:rPr>
        <w:t> </w:t>
      </w:r>
      <w:r>
        <w:rPr>
          <w:spacing w:val="-3"/>
          <w:w w:val="110"/>
        </w:rPr>
        <w:t>tectonites,</w:t>
      </w:r>
      <w:r>
        <w:rPr>
          <w:spacing w:val="-24"/>
          <w:w w:val="110"/>
        </w:rPr>
        <w:t> </w:t>
      </w:r>
      <w:r>
        <w:rPr>
          <w:spacing w:val="-2"/>
          <w:w w:val="110"/>
        </w:rPr>
        <w:t>plunge</w:t>
      </w:r>
      <w:r>
        <w:rPr>
          <w:spacing w:val="-24"/>
          <w:w w:val="110"/>
        </w:rPr>
        <w:t> </w:t>
      </w:r>
      <w:r>
        <w:rPr>
          <w:spacing w:val="-3"/>
          <w:w w:val="110"/>
        </w:rPr>
        <w:t>gently</w:t>
      </w:r>
      <w:r>
        <w:rPr>
          <w:spacing w:val="-24"/>
          <w:w w:val="110"/>
        </w:rPr>
        <w:t> </w:t>
      </w:r>
      <w:r>
        <w:rPr>
          <w:w w:val="110"/>
        </w:rPr>
        <w:t>to</w:t>
      </w:r>
      <w:r>
        <w:rPr>
          <w:spacing w:val="-25"/>
          <w:w w:val="110"/>
        </w:rPr>
        <w:t> </w:t>
      </w:r>
      <w:r>
        <w:rPr>
          <w:w w:val="110"/>
        </w:rPr>
        <w:t>the ESE</w:t>
      </w:r>
      <w:r>
        <w:rPr>
          <w:spacing w:val="-8"/>
          <w:w w:val="110"/>
        </w:rPr>
        <w:t> </w:t>
      </w:r>
      <w:r>
        <w:rPr>
          <w:w w:val="110"/>
        </w:rPr>
        <w:t>(</w:t>
      </w:r>
      <w:hyperlink w:history="true" w:anchor="_bookmark4">
        <w:r>
          <w:rPr>
            <w:color w:val="000066"/>
            <w:w w:val="110"/>
          </w:rPr>
          <w:t>Fig.</w:t>
        </w:r>
        <w:r>
          <w:rPr>
            <w:color w:val="000066"/>
            <w:spacing w:val="-7"/>
            <w:w w:val="110"/>
          </w:rPr>
          <w:t> </w:t>
        </w:r>
        <w:r>
          <w:rPr>
            <w:color w:val="000066"/>
            <w:w w:val="110"/>
          </w:rPr>
          <w:t>2</w:t>
        </w:r>
      </w:hyperlink>
      <w:r>
        <w:rPr>
          <w:w w:val="110"/>
        </w:rPr>
        <w:t>c).</w:t>
      </w:r>
      <w:r>
        <w:rPr>
          <w:spacing w:val="-6"/>
          <w:w w:val="110"/>
        </w:rPr>
        <w:t> </w:t>
      </w:r>
      <w:r>
        <w:rPr>
          <w:w w:val="110"/>
        </w:rPr>
        <w:t>Overall,</w:t>
      </w:r>
      <w:r>
        <w:rPr>
          <w:spacing w:val="-8"/>
          <w:w w:val="110"/>
        </w:rPr>
        <w:t> </w:t>
      </w:r>
      <w:r>
        <w:rPr>
          <w:w w:val="110"/>
        </w:rPr>
        <w:t>this</w:t>
      </w:r>
      <w:r>
        <w:rPr>
          <w:spacing w:val="-6"/>
          <w:w w:val="110"/>
        </w:rPr>
        <w:t> </w:t>
      </w:r>
      <w:r>
        <w:rPr>
          <w:spacing w:val="-3"/>
          <w:w w:val="110"/>
        </w:rPr>
        <w:t>pure-shear-dominated</w:t>
      </w:r>
      <w:r>
        <w:rPr>
          <w:spacing w:val="-7"/>
          <w:w w:val="110"/>
        </w:rPr>
        <w:t> </w:t>
      </w:r>
      <w:r>
        <w:rPr>
          <w:w w:val="110"/>
        </w:rPr>
        <w:t>high-strain</w:t>
      </w:r>
      <w:r>
        <w:rPr>
          <w:spacing w:val="-7"/>
          <w:w w:val="110"/>
        </w:rPr>
        <w:t> </w:t>
      </w:r>
      <w:r>
        <w:rPr>
          <w:w w:val="110"/>
        </w:rPr>
        <w:t>zone accommodated a </w:t>
      </w:r>
      <w:r>
        <w:rPr>
          <w:spacing w:val="-3"/>
          <w:w w:val="110"/>
        </w:rPr>
        <w:t>subordinate </w:t>
      </w:r>
      <w:r>
        <w:rPr>
          <w:w w:val="110"/>
        </w:rPr>
        <w:t>component of </w:t>
      </w:r>
      <w:r>
        <w:rPr>
          <w:spacing w:val="-3"/>
          <w:w w:val="110"/>
        </w:rPr>
        <w:t>top-to-the-WNW- directed, </w:t>
      </w:r>
      <w:r>
        <w:rPr>
          <w:w w:val="110"/>
        </w:rPr>
        <w:t>reverse-sense displacement coupled with zone-normal contraction and transport-parallel elongation </w:t>
      </w:r>
      <w:r>
        <w:rPr>
          <w:spacing w:val="-3"/>
          <w:w w:val="110"/>
        </w:rPr>
        <w:t>(</w:t>
      </w:r>
      <w:hyperlink w:history="true" w:anchor="_bookmark40">
        <w:r>
          <w:rPr>
            <w:color w:val="000066"/>
            <w:spacing w:val="-3"/>
            <w:w w:val="110"/>
          </w:rPr>
          <w:t>Sullivan, </w:t>
        </w:r>
        <w:r>
          <w:rPr>
            <w:color w:val="000066"/>
            <w:w w:val="110"/>
          </w:rPr>
          <w:t>2009</w:t>
        </w:r>
      </w:hyperlink>
      <w:r>
        <w:rPr>
          <w:w w:val="110"/>
        </w:rPr>
        <w:t>). </w:t>
      </w:r>
      <w:hyperlink w:history="true" w:anchor="_bookmark40">
        <w:r>
          <w:rPr>
            <w:color w:val="000066"/>
            <w:spacing w:val="-3"/>
            <w:w w:val="110"/>
          </w:rPr>
          <w:t>Sullivan </w:t>
        </w:r>
        <w:r>
          <w:rPr>
            <w:color w:val="000066"/>
            <w:w w:val="110"/>
          </w:rPr>
          <w:t>(2009)</w:t>
        </w:r>
      </w:hyperlink>
      <w:r>
        <w:rPr>
          <w:color w:val="000066"/>
          <w:w w:val="110"/>
        </w:rPr>
        <w:t> </w:t>
      </w:r>
      <w:r>
        <w:rPr>
          <w:w w:val="110"/>
        </w:rPr>
        <w:t>concluded that the domain of L </w:t>
      </w:r>
      <w:r>
        <w:rPr>
          <w:spacing w:val="-3"/>
          <w:w w:val="110"/>
        </w:rPr>
        <w:t>tectonites </w:t>
      </w:r>
      <w:r>
        <w:rPr>
          <w:w w:val="110"/>
        </w:rPr>
        <w:t>in the Pigeon</w:t>
      </w:r>
      <w:r>
        <w:rPr>
          <w:spacing w:val="-21"/>
          <w:w w:val="110"/>
        </w:rPr>
        <w:t> </w:t>
      </w:r>
      <w:r>
        <w:rPr>
          <w:w w:val="110"/>
        </w:rPr>
        <w:t>Point</w:t>
      </w:r>
      <w:r>
        <w:rPr>
          <w:spacing w:val="-19"/>
          <w:w w:val="110"/>
        </w:rPr>
        <w:t> </w:t>
      </w:r>
      <w:r>
        <w:rPr>
          <w:w w:val="110"/>
        </w:rPr>
        <w:t>high-strain</w:t>
      </w:r>
      <w:r>
        <w:rPr>
          <w:spacing w:val="-20"/>
          <w:w w:val="110"/>
        </w:rPr>
        <w:t> </w:t>
      </w:r>
      <w:r>
        <w:rPr>
          <w:w w:val="110"/>
        </w:rPr>
        <w:t>zone</w:t>
      </w:r>
      <w:r>
        <w:rPr>
          <w:spacing w:val="-20"/>
          <w:w w:val="110"/>
        </w:rPr>
        <w:t> </w:t>
      </w:r>
      <w:r>
        <w:rPr>
          <w:w w:val="110"/>
        </w:rPr>
        <w:t>accommodated</w:t>
      </w:r>
      <w:r>
        <w:rPr>
          <w:spacing w:val="-19"/>
          <w:w w:val="110"/>
        </w:rPr>
        <w:t> </w:t>
      </w:r>
      <w:r>
        <w:rPr>
          <w:w w:val="110"/>
        </w:rPr>
        <w:t>a</w:t>
      </w:r>
      <w:r>
        <w:rPr>
          <w:spacing w:val="-20"/>
          <w:w w:val="110"/>
        </w:rPr>
        <w:t> </w:t>
      </w:r>
      <w:r>
        <w:rPr>
          <w:w w:val="110"/>
        </w:rPr>
        <w:t>component</w:t>
      </w:r>
      <w:r>
        <w:rPr>
          <w:spacing w:val="-20"/>
          <w:w w:val="110"/>
        </w:rPr>
        <w:t> </w:t>
      </w:r>
      <w:r>
        <w:rPr>
          <w:w w:val="110"/>
        </w:rPr>
        <w:t>of</w:t>
      </w:r>
      <w:r>
        <w:rPr>
          <w:spacing w:val="-21"/>
          <w:w w:val="110"/>
        </w:rPr>
        <w:t> </w:t>
      </w:r>
      <w:r>
        <w:rPr>
          <w:w w:val="110"/>
        </w:rPr>
        <w:t>con- strictional</w:t>
      </w:r>
      <w:r>
        <w:rPr>
          <w:spacing w:val="-18"/>
          <w:w w:val="110"/>
        </w:rPr>
        <w:t> </w:t>
      </w:r>
      <w:r>
        <w:rPr>
          <w:w w:val="110"/>
        </w:rPr>
        <w:t>deformation</w:t>
      </w:r>
      <w:r>
        <w:rPr>
          <w:spacing w:val="-17"/>
          <w:w w:val="110"/>
        </w:rPr>
        <w:t> </w:t>
      </w:r>
      <w:r>
        <w:rPr>
          <w:w w:val="110"/>
        </w:rPr>
        <w:t>that</w:t>
      </w:r>
      <w:r>
        <w:rPr>
          <w:spacing w:val="-19"/>
          <w:w w:val="110"/>
        </w:rPr>
        <w:t> </w:t>
      </w:r>
      <w:r>
        <w:rPr>
          <w:w w:val="110"/>
        </w:rPr>
        <w:t>was</w:t>
      </w:r>
      <w:r>
        <w:rPr>
          <w:spacing w:val="-19"/>
          <w:w w:val="110"/>
        </w:rPr>
        <w:t> </w:t>
      </w:r>
      <w:r>
        <w:rPr>
          <w:spacing w:val="-3"/>
          <w:w w:val="110"/>
        </w:rPr>
        <w:t>concentrated</w:t>
      </w:r>
      <w:r>
        <w:rPr>
          <w:spacing w:val="-18"/>
          <w:w w:val="110"/>
        </w:rPr>
        <w:t> </w:t>
      </w:r>
      <w:r>
        <w:rPr>
          <w:w w:val="110"/>
        </w:rPr>
        <w:t>in</w:t>
      </w:r>
      <w:r>
        <w:rPr>
          <w:spacing w:val="-19"/>
          <w:w w:val="110"/>
        </w:rPr>
        <w:t> </w:t>
      </w:r>
      <w:r>
        <w:rPr>
          <w:w w:val="110"/>
        </w:rPr>
        <w:t>a</w:t>
      </w:r>
      <w:r>
        <w:rPr>
          <w:spacing w:val="-18"/>
          <w:w w:val="110"/>
        </w:rPr>
        <w:t> </w:t>
      </w:r>
      <w:r>
        <w:rPr>
          <w:spacing w:val="-3"/>
          <w:w w:val="110"/>
        </w:rPr>
        <w:t>convex-upwards groove</w:t>
      </w:r>
      <w:r>
        <w:rPr>
          <w:spacing w:val="-29"/>
          <w:w w:val="110"/>
        </w:rPr>
        <w:t> </w:t>
      </w:r>
      <w:r>
        <w:rPr>
          <w:w w:val="110"/>
        </w:rPr>
        <w:t>in</w:t>
      </w:r>
      <w:r>
        <w:rPr>
          <w:spacing w:val="-29"/>
          <w:w w:val="110"/>
        </w:rPr>
        <w:t> </w:t>
      </w:r>
      <w:r>
        <w:rPr>
          <w:w w:val="110"/>
        </w:rPr>
        <w:t>the</w:t>
      </w:r>
      <w:r>
        <w:rPr>
          <w:spacing w:val="-28"/>
          <w:w w:val="110"/>
        </w:rPr>
        <w:t> </w:t>
      </w:r>
      <w:r>
        <w:rPr>
          <w:w w:val="110"/>
        </w:rPr>
        <w:t>upper</w:t>
      </w:r>
      <w:r>
        <w:rPr>
          <w:spacing w:val="-28"/>
          <w:w w:val="110"/>
        </w:rPr>
        <w:t> </w:t>
      </w:r>
      <w:r>
        <w:rPr>
          <w:w w:val="110"/>
        </w:rPr>
        <w:t>boundary</w:t>
      </w:r>
      <w:r>
        <w:rPr>
          <w:spacing w:val="-30"/>
          <w:w w:val="110"/>
        </w:rPr>
        <w:t> </w:t>
      </w:r>
      <w:r>
        <w:rPr>
          <w:w w:val="110"/>
        </w:rPr>
        <w:t>of</w:t>
      </w:r>
      <w:r>
        <w:rPr>
          <w:spacing w:val="-29"/>
          <w:w w:val="110"/>
        </w:rPr>
        <w:t> </w:t>
      </w:r>
      <w:r>
        <w:rPr>
          <w:w w:val="110"/>
        </w:rPr>
        <w:t>the</w:t>
      </w:r>
      <w:r>
        <w:rPr>
          <w:spacing w:val="-28"/>
          <w:w w:val="110"/>
        </w:rPr>
        <w:t> </w:t>
      </w:r>
      <w:r>
        <w:rPr>
          <w:w w:val="110"/>
        </w:rPr>
        <w:t>high-strain</w:t>
      </w:r>
      <w:r>
        <w:rPr>
          <w:spacing w:val="-28"/>
          <w:w w:val="110"/>
        </w:rPr>
        <w:t> </w:t>
      </w:r>
      <w:r>
        <w:rPr>
          <w:w w:val="110"/>
        </w:rPr>
        <w:t>zone.</w:t>
      </w:r>
      <w:r>
        <w:rPr>
          <w:spacing w:val="-29"/>
          <w:w w:val="110"/>
        </w:rPr>
        <w:t> </w:t>
      </w:r>
      <w:r>
        <w:rPr>
          <w:w w:val="110"/>
        </w:rPr>
        <w:t>The</w:t>
      </w:r>
      <w:r>
        <w:rPr>
          <w:spacing w:val="-28"/>
          <w:w w:val="110"/>
        </w:rPr>
        <w:t> </w:t>
      </w:r>
      <w:r>
        <w:rPr>
          <w:w w:val="110"/>
        </w:rPr>
        <w:t>geometry </w:t>
      </w:r>
      <w:r>
        <w:rPr>
          <w:w w:val="105"/>
        </w:rPr>
        <w:t>of</w:t>
      </w:r>
      <w:r>
        <w:rPr>
          <w:spacing w:val="-19"/>
          <w:w w:val="105"/>
        </w:rPr>
        <w:t> </w:t>
      </w:r>
      <w:r>
        <w:rPr>
          <w:w w:val="105"/>
        </w:rPr>
        <w:t>the</w:t>
      </w:r>
      <w:r>
        <w:rPr>
          <w:spacing w:val="-22"/>
          <w:w w:val="105"/>
        </w:rPr>
        <w:t> </w:t>
      </w:r>
      <w:r>
        <w:rPr>
          <w:w w:val="105"/>
        </w:rPr>
        <w:t>high-strain-zone</w:t>
      </w:r>
      <w:r>
        <w:rPr>
          <w:spacing w:val="-21"/>
          <w:w w:val="105"/>
        </w:rPr>
        <w:t> </w:t>
      </w:r>
      <w:r>
        <w:rPr>
          <w:w w:val="105"/>
        </w:rPr>
        <w:t>boundary</w:t>
      </w:r>
      <w:r>
        <w:rPr>
          <w:spacing w:val="-24"/>
          <w:w w:val="105"/>
        </w:rPr>
        <w:t> </w:t>
      </w:r>
      <w:r>
        <w:rPr>
          <w:w w:val="105"/>
        </w:rPr>
        <w:t>and</w:t>
      </w:r>
      <w:r>
        <w:rPr>
          <w:spacing w:val="-21"/>
          <w:w w:val="105"/>
        </w:rPr>
        <w:t> </w:t>
      </w:r>
      <w:r>
        <w:rPr>
          <w:w w:val="105"/>
        </w:rPr>
        <w:t>resulting</w:t>
      </w:r>
      <w:r>
        <w:rPr>
          <w:spacing w:val="-22"/>
          <w:w w:val="105"/>
        </w:rPr>
        <w:t> </w:t>
      </w:r>
      <w:r>
        <w:rPr>
          <w:w w:val="105"/>
        </w:rPr>
        <w:t>strain</w:t>
      </w:r>
      <w:r>
        <w:rPr>
          <w:spacing w:val="-21"/>
          <w:w w:val="105"/>
        </w:rPr>
        <w:t> </w:t>
      </w:r>
      <w:r>
        <w:rPr>
          <w:w w:val="105"/>
        </w:rPr>
        <w:t>localizationwas </w:t>
      </w:r>
      <w:r>
        <w:rPr>
          <w:spacing w:val="-2"/>
          <w:w w:val="110"/>
        </w:rPr>
        <w:t>likely </w:t>
      </w:r>
      <w:r>
        <w:rPr>
          <w:w w:val="110"/>
        </w:rPr>
        <w:t>related to magmatic heating that catalyzed intense plastic deformation</w:t>
      </w:r>
      <w:r>
        <w:rPr>
          <w:spacing w:val="-7"/>
          <w:w w:val="110"/>
        </w:rPr>
        <w:t> </w:t>
      </w:r>
      <w:r>
        <w:rPr>
          <w:w w:val="110"/>
        </w:rPr>
        <w:t>in</w:t>
      </w:r>
      <w:r>
        <w:rPr>
          <w:spacing w:val="-9"/>
          <w:w w:val="110"/>
        </w:rPr>
        <w:t> </w:t>
      </w:r>
      <w:r>
        <w:rPr>
          <w:w w:val="110"/>
        </w:rPr>
        <w:t>the</w:t>
      </w:r>
      <w:r>
        <w:rPr>
          <w:spacing w:val="-7"/>
          <w:w w:val="110"/>
        </w:rPr>
        <w:t> </w:t>
      </w:r>
      <w:r>
        <w:rPr>
          <w:rFonts w:ascii="Times New Roman" w:hAnsi="Times New Roman"/>
          <w:w w:val="110"/>
        </w:rPr>
        <w:t>ﬁ</w:t>
      </w:r>
      <w:r>
        <w:rPr>
          <w:w w:val="110"/>
        </w:rPr>
        <w:t>rst</w:t>
      </w:r>
      <w:r>
        <w:rPr>
          <w:spacing w:val="-7"/>
          <w:w w:val="110"/>
        </w:rPr>
        <w:t> </w:t>
      </w:r>
      <w:r>
        <w:rPr>
          <w:w w:val="110"/>
        </w:rPr>
        <w:t>place</w:t>
      </w:r>
      <w:r>
        <w:rPr>
          <w:spacing w:val="-7"/>
          <w:w w:val="110"/>
        </w:rPr>
        <w:t> </w:t>
      </w:r>
      <w:r>
        <w:rPr>
          <w:spacing w:val="-3"/>
          <w:w w:val="110"/>
        </w:rPr>
        <w:t>(</w:t>
      </w:r>
      <w:hyperlink w:history="true" w:anchor="_bookmark40">
        <w:r>
          <w:rPr>
            <w:color w:val="000066"/>
            <w:spacing w:val="-3"/>
            <w:w w:val="110"/>
          </w:rPr>
          <w:t>Sullivan,</w:t>
        </w:r>
        <w:r>
          <w:rPr>
            <w:color w:val="000066"/>
            <w:spacing w:val="-6"/>
            <w:w w:val="110"/>
          </w:rPr>
          <w:t> </w:t>
        </w:r>
        <w:r>
          <w:rPr>
            <w:color w:val="000066"/>
            <w:w w:val="110"/>
          </w:rPr>
          <w:t>2009</w:t>
        </w:r>
      </w:hyperlink>
      <w:r>
        <w:rPr>
          <w:w w:val="110"/>
        </w:rPr>
        <w:t>).</w:t>
      </w:r>
    </w:p>
    <w:p>
      <w:pPr>
        <w:pStyle w:val="BodyText"/>
        <w:tabs>
          <w:tab w:pos="1374" w:val="left" w:leader="none"/>
          <w:tab w:pos="1414" w:val="left" w:leader="none"/>
          <w:tab w:pos="2387" w:val="left" w:leader="none"/>
          <w:tab w:pos="3067" w:val="left" w:leader="none"/>
          <w:tab w:pos="3931" w:val="left" w:leader="none"/>
          <w:tab w:pos="4921" w:val="left" w:leader="none"/>
        </w:tabs>
        <w:spacing w:line="232" w:lineRule="auto" w:before="7"/>
        <w:ind w:left="316" w:right="111" w:firstLine="239"/>
        <w:jc w:val="right"/>
      </w:pPr>
      <w:r>
        <w:rPr/>
        <w:pict>
          <v:shape style="position:absolute;margin-left:355.914429pt;margin-top:211.543091pt;width:134.15pt;height:13.8pt;mso-position-horizontal-relative:page;mso-position-vertical-relative:paragraph;z-index:-76336" type="#_x0000_t202" filled="false" stroked="false">
            <v:textbox inset="0,0,0,0">
              <w:txbxContent>
                <w:p>
                  <w:pPr>
                    <w:pStyle w:val="BodyText"/>
                    <w:tabs>
                      <w:tab w:pos="1012" w:val="left" w:leader="none"/>
                      <w:tab w:pos="1692" w:val="left" w:leader="none"/>
                      <w:tab w:pos="2373" w:val="left" w:leader="none"/>
                    </w:tabs>
                    <w:spacing w:line="157" w:lineRule="exact"/>
                    <w:rPr>
                      <w:rFonts w:ascii="Arial" w:hAnsi="Arial"/>
                    </w:rPr>
                  </w:pPr>
                  <w:r>
                    <w:rPr>
                      <w:rFonts w:ascii="Arial" w:hAnsi="Arial"/>
                      <w:w w:val="155"/>
                    </w:rPr>
                    <w:t>þ</w:t>
                    <w:tab/>
                    <w:t>þ</w:t>
                    <w:tab/>
                    <w:t>þ</w:t>
                    <w:tab/>
                    <w:t>þ</w:t>
                  </w:r>
                  <w:r>
                    <w:rPr>
                      <w:rFonts w:ascii="Arial" w:hAnsi="Arial"/>
                      <w:spacing w:val="-15"/>
                      <w:w w:val="155"/>
                    </w:rPr>
                    <w:t> </w:t>
                  </w:r>
                  <w:r>
                    <w:rPr>
                      <w:rFonts w:ascii="Arial" w:hAnsi="Arial"/>
                      <w:spacing w:val="-20"/>
                      <w:w w:val="220"/>
                    </w:rPr>
                    <w:t>-</w:t>
                  </w:r>
                </w:p>
              </w:txbxContent>
            </v:textbox>
            <w10:wrap type="none"/>
          </v:shape>
        </w:pict>
      </w:r>
      <w:r>
        <w:rPr/>
        <w:pict>
          <v:shape style="position:absolute;margin-left:346.747131pt;margin-top:106.9683pt;width:188.55pt;height:13.8pt;mso-position-horizontal-relative:page;mso-position-vertical-relative:paragraph;z-index:-76312" type="#_x0000_t202" filled="false" stroked="false">
            <v:textbox inset="0,0,0,0">
              <w:txbxContent>
                <w:p>
                  <w:pPr>
                    <w:pStyle w:val="BodyText"/>
                    <w:tabs>
                      <w:tab w:pos="731" w:val="left" w:leader="none"/>
                      <w:tab w:pos="1888" w:val="left" w:leader="none"/>
                      <w:tab w:pos="2539" w:val="left" w:leader="none"/>
                      <w:tab w:pos="3461" w:val="left" w:leader="none"/>
                    </w:tabs>
                    <w:spacing w:line="157" w:lineRule="exact"/>
                    <w:rPr>
                      <w:rFonts w:ascii="Arial" w:hAnsi="Arial"/>
                    </w:rPr>
                  </w:pPr>
                  <w:r>
                    <w:rPr>
                      <w:rFonts w:ascii="Arial" w:hAnsi="Arial"/>
                      <w:w w:val="155"/>
                    </w:rPr>
                    <w:t>þ</w:t>
                    <w:tab/>
                    <w:t>þ</w:t>
                    <w:tab/>
                    <w:t>þ</w:t>
                    <w:tab/>
                    <w:t>þ</w:t>
                  </w:r>
                  <w:r>
                    <w:rPr>
                      <w:rFonts w:ascii="Arial" w:hAnsi="Arial"/>
                      <w:spacing w:val="-16"/>
                      <w:w w:val="155"/>
                    </w:rPr>
                    <w:t> </w:t>
                  </w:r>
                  <w:r>
                    <w:rPr>
                      <w:rFonts w:ascii="Arial" w:hAnsi="Arial"/>
                      <w:w w:val="220"/>
                    </w:rPr>
                    <w:t>-</w:t>
                    <w:tab/>
                  </w:r>
                  <w:r>
                    <w:rPr>
                      <w:rFonts w:ascii="Arial" w:hAnsi="Arial"/>
                      <w:w w:val="155"/>
                    </w:rPr>
                    <w:t>þ</w:t>
                  </w:r>
                  <w:r>
                    <w:rPr>
                      <w:rFonts w:ascii="Arial" w:hAnsi="Arial"/>
                      <w:spacing w:val="-15"/>
                      <w:w w:val="155"/>
                    </w:rPr>
                    <w:t> </w:t>
                  </w:r>
                  <w:r>
                    <w:rPr>
                      <w:rFonts w:ascii="Arial" w:hAnsi="Arial"/>
                      <w:spacing w:val="-19"/>
                      <w:w w:val="220"/>
                    </w:rPr>
                    <w:t>-</w:t>
                  </w:r>
                </w:p>
              </w:txbxContent>
            </v:textbox>
            <w10:wrap type="none"/>
          </v:shape>
        </w:pict>
      </w:r>
      <w:r>
        <w:rPr/>
        <w:pict>
          <v:shape style="position:absolute;margin-left:532.70636pt;margin-top:96.535309pt;width:6.4pt;height:13.8pt;mso-position-horizontal-relative:page;mso-position-vertical-relative:paragraph;z-index:-76288" type="#_x0000_t202" filled="false" stroked="false">
            <v:textbox inset="0,0,0,0">
              <w:txbxContent>
                <w:p>
                  <w:pPr>
                    <w:pStyle w:val="BodyText"/>
                    <w:spacing w:line="157" w:lineRule="exact"/>
                    <w:rPr>
                      <w:rFonts w:ascii="Arial" w:hAnsi="Arial"/>
                    </w:rPr>
                  </w:pPr>
                  <w:r>
                    <w:rPr>
                      <w:rFonts w:ascii="Arial" w:hAnsi="Arial"/>
                      <w:w w:val="143"/>
                    </w:rPr>
                    <w:t>þ</w:t>
                  </w:r>
                </w:p>
              </w:txbxContent>
            </v:textbox>
            <w10:wrap type="none"/>
          </v:shape>
        </w:pict>
      </w:r>
      <w:r>
        <w:rPr/>
        <w:pict>
          <v:shape style="position:absolute;margin-left:311.544617pt;margin-top:127.890076pt;width:185.8pt;height:13.8pt;mso-position-horizontal-relative:page;mso-position-vertical-relative:paragraph;z-index:-76264" type="#_x0000_t202" filled="false" stroked="false">
            <v:textbox inset="0,0,0,0">
              <w:txbxContent>
                <w:p>
                  <w:pPr>
                    <w:pStyle w:val="BodyText"/>
                    <w:tabs>
                      <w:tab w:pos="752" w:val="left" w:leader="none"/>
                      <w:tab w:pos="1753" w:val="left" w:leader="none"/>
                      <w:tab w:pos="2558" w:val="left" w:leader="none"/>
                      <w:tab w:pos="3405" w:val="left" w:leader="none"/>
                    </w:tabs>
                    <w:spacing w:line="157" w:lineRule="exact"/>
                    <w:rPr>
                      <w:rFonts w:ascii="Arial" w:hAnsi="Arial"/>
                    </w:rPr>
                  </w:pPr>
                  <w:r>
                    <w:rPr>
                      <w:rFonts w:ascii="Arial" w:hAnsi="Arial"/>
                      <w:w w:val="155"/>
                    </w:rPr>
                    <w:t>þ</w:t>
                    <w:tab/>
                    <w:t>þ</w:t>
                    <w:tab/>
                    <w:t>þ</w:t>
                    <w:tab/>
                    <w:t>þ</w:t>
                  </w:r>
                  <w:r>
                    <w:rPr>
                      <w:rFonts w:ascii="Arial" w:hAnsi="Arial"/>
                      <w:spacing w:val="-15"/>
                      <w:w w:val="155"/>
                    </w:rPr>
                    <w:t> </w:t>
                  </w:r>
                  <w:r>
                    <w:rPr>
                      <w:rFonts w:ascii="Arial" w:hAnsi="Arial"/>
                      <w:w w:val="220"/>
                    </w:rPr>
                    <w:t>-</w:t>
                    <w:tab/>
                  </w:r>
                  <w:r>
                    <w:rPr>
                      <w:rFonts w:ascii="Arial" w:hAnsi="Arial"/>
                      <w:w w:val="155"/>
                    </w:rPr>
                    <w:t>þ</w:t>
                  </w:r>
                  <w:r>
                    <w:rPr>
                      <w:rFonts w:ascii="Arial" w:hAnsi="Arial"/>
                      <w:spacing w:val="-15"/>
                      <w:w w:val="155"/>
                    </w:rPr>
                    <w:t> </w:t>
                  </w:r>
                  <w:r>
                    <w:rPr>
                      <w:rFonts w:ascii="Arial" w:hAnsi="Arial"/>
                      <w:spacing w:val="-19"/>
                      <w:w w:val="220"/>
                    </w:rPr>
                    <w:t>-</w:t>
                  </w:r>
                </w:p>
              </w:txbxContent>
            </v:textbox>
            <w10:wrap type="none"/>
          </v:shape>
        </w:pict>
      </w:r>
      <w:r>
        <w:rPr>
          <w:spacing w:val="-4"/>
          <w:w w:val="110"/>
        </w:rPr>
        <w:t>Rock </w:t>
      </w:r>
      <w:r>
        <w:rPr>
          <w:spacing w:val="-3"/>
          <w:w w:val="110"/>
        </w:rPr>
        <w:t>units </w:t>
      </w:r>
      <w:r>
        <w:rPr>
          <w:w w:val="110"/>
        </w:rPr>
        <w:t>cut  </w:t>
      </w:r>
      <w:r>
        <w:rPr>
          <w:spacing w:val="-3"/>
          <w:w w:val="110"/>
        </w:rPr>
        <w:t>by  the  Pigeon  Point  high-strain</w:t>
      </w:r>
      <w:r>
        <w:rPr>
          <w:spacing w:val="-14"/>
          <w:w w:val="110"/>
        </w:rPr>
        <w:t> </w:t>
      </w:r>
      <w:r>
        <w:rPr>
          <w:spacing w:val="-3"/>
          <w:w w:val="110"/>
        </w:rPr>
        <w:t>zone</w:t>
      </w:r>
      <w:r>
        <w:rPr>
          <w:spacing w:val="32"/>
          <w:w w:val="110"/>
        </w:rPr>
        <w:t> </w:t>
      </w:r>
      <w:r>
        <w:rPr>
          <w:spacing w:val="-3"/>
          <w:w w:val="110"/>
        </w:rPr>
        <w:t>include</w:t>
      </w:r>
      <w:r>
        <w:rPr>
          <w:spacing w:val="-3"/>
          <w:w w:val="105"/>
        </w:rPr>
        <w:t> </w:t>
      </w:r>
      <w:r>
        <w:rPr>
          <w:w w:val="110"/>
        </w:rPr>
        <w:t>a </w:t>
      </w:r>
      <w:r>
        <w:rPr>
          <w:spacing w:val="-4"/>
          <w:w w:val="110"/>
        </w:rPr>
        <w:t>structurally lower </w:t>
      </w:r>
      <w:r>
        <w:rPr>
          <w:spacing w:val="-3"/>
          <w:w w:val="110"/>
        </w:rPr>
        <w:t>ma</w:t>
      </w:r>
      <w:r>
        <w:rPr>
          <w:rFonts w:ascii="Times New Roman" w:hAnsi="Times New Roman"/>
          <w:spacing w:val="-3"/>
          <w:w w:val="110"/>
        </w:rPr>
        <w:t>ﬁ</w:t>
      </w:r>
      <w:r>
        <w:rPr>
          <w:spacing w:val="-3"/>
          <w:w w:val="110"/>
        </w:rPr>
        <w:t>c </w:t>
      </w:r>
      <w:r>
        <w:rPr>
          <w:spacing w:val="-4"/>
          <w:w w:val="110"/>
        </w:rPr>
        <w:t>metavolcaniclastic </w:t>
      </w:r>
      <w:r>
        <w:rPr>
          <w:spacing w:val="-3"/>
          <w:w w:val="110"/>
        </w:rPr>
        <w:t>unit</w:t>
      </w:r>
      <w:r>
        <w:rPr>
          <w:spacing w:val="8"/>
          <w:w w:val="110"/>
        </w:rPr>
        <w:t> </w:t>
      </w:r>
      <w:r>
        <w:rPr>
          <w:spacing w:val="-3"/>
          <w:w w:val="110"/>
        </w:rPr>
        <w:t>that</w:t>
      </w:r>
      <w:r>
        <w:rPr>
          <w:spacing w:val="6"/>
          <w:w w:val="110"/>
        </w:rPr>
        <w:t> </w:t>
      </w:r>
      <w:r>
        <w:rPr>
          <w:spacing w:val="-3"/>
          <w:w w:val="110"/>
        </w:rPr>
        <w:t>contains</w:t>
      </w:r>
      <w:r>
        <w:rPr>
          <w:w w:val="106"/>
        </w:rPr>
        <w:t> </w:t>
      </w:r>
      <w:r>
        <w:rPr>
          <w:spacing w:val="-4"/>
          <w:w w:val="110"/>
        </w:rPr>
        <w:t>metamorphosed</w:t>
      </w:r>
      <w:r>
        <w:rPr>
          <w:spacing w:val="-8"/>
          <w:w w:val="110"/>
        </w:rPr>
        <w:t> </w:t>
      </w:r>
      <w:r>
        <w:rPr>
          <w:spacing w:val="-3"/>
          <w:w w:val="110"/>
        </w:rPr>
        <w:t>ma</w:t>
      </w:r>
      <w:r>
        <w:rPr>
          <w:rFonts w:ascii="Times New Roman" w:hAnsi="Times New Roman"/>
          <w:spacing w:val="-3"/>
          <w:w w:val="110"/>
        </w:rPr>
        <w:t>ﬁ</w:t>
      </w:r>
      <w:r>
        <w:rPr>
          <w:spacing w:val="-3"/>
          <w:w w:val="110"/>
        </w:rPr>
        <w:t>c</w:t>
      </w:r>
      <w:r>
        <w:rPr>
          <w:spacing w:val="-8"/>
          <w:w w:val="110"/>
        </w:rPr>
        <w:t> </w:t>
      </w:r>
      <w:r>
        <w:rPr>
          <w:spacing w:val="-3"/>
          <w:w w:val="110"/>
        </w:rPr>
        <w:t>tuff</w:t>
      </w:r>
      <w:r>
        <w:rPr>
          <w:spacing w:val="-9"/>
          <w:w w:val="110"/>
        </w:rPr>
        <w:t> </w:t>
      </w:r>
      <w:r>
        <w:rPr>
          <w:w w:val="110"/>
        </w:rPr>
        <w:t>and</w:t>
      </w:r>
      <w:r>
        <w:rPr>
          <w:spacing w:val="-7"/>
          <w:w w:val="110"/>
        </w:rPr>
        <w:t> </w:t>
      </w:r>
      <w:r>
        <w:rPr>
          <w:spacing w:val="-3"/>
          <w:w w:val="110"/>
        </w:rPr>
        <w:t>tuff</w:t>
      </w:r>
      <w:r>
        <w:rPr>
          <w:spacing w:val="-7"/>
          <w:w w:val="110"/>
        </w:rPr>
        <w:t> </w:t>
      </w:r>
      <w:r>
        <w:rPr>
          <w:spacing w:val="-3"/>
          <w:w w:val="110"/>
        </w:rPr>
        <w:t>breccia</w:t>
      </w:r>
      <w:r>
        <w:rPr>
          <w:spacing w:val="-8"/>
          <w:w w:val="110"/>
        </w:rPr>
        <w:t> </w:t>
      </w:r>
      <w:r>
        <w:rPr>
          <w:w w:val="110"/>
        </w:rPr>
        <w:t>and</w:t>
      </w:r>
      <w:r>
        <w:rPr>
          <w:spacing w:val="-7"/>
          <w:w w:val="110"/>
        </w:rPr>
        <w:t> </w:t>
      </w:r>
      <w:r>
        <w:rPr>
          <w:w w:val="110"/>
        </w:rPr>
        <w:t>an</w:t>
      </w:r>
      <w:r>
        <w:rPr>
          <w:spacing w:val="-8"/>
          <w:w w:val="110"/>
        </w:rPr>
        <w:t> </w:t>
      </w:r>
      <w:r>
        <w:rPr>
          <w:spacing w:val="-3"/>
          <w:w w:val="110"/>
        </w:rPr>
        <w:t>upper</w:t>
      </w:r>
      <w:r>
        <w:rPr>
          <w:spacing w:val="-8"/>
          <w:w w:val="110"/>
        </w:rPr>
        <w:t> </w:t>
      </w:r>
      <w:r>
        <w:rPr>
          <w:spacing w:val="-3"/>
          <w:w w:val="110"/>
        </w:rPr>
        <w:t>metasedi-</w:t>
      </w:r>
      <w:r>
        <w:rPr>
          <w:w w:val="126"/>
        </w:rPr>
        <w:t> </w:t>
      </w:r>
      <w:r>
        <w:rPr>
          <w:spacing w:val="-3"/>
          <w:w w:val="110"/>
        </w:rPr>
        <w:t>mentary unit primarily composed </w:t>
      </w:r>
      <w:r>
        <w:rPr>
          <w:w w:val="110"/>
        </w:rPr>
        <w:t>of </w:t>
      </w:r>
      <w:r>
        <w:rPr>
          <w:spacing w:val="-3"/>
          <w:w w:val="110"/>
        </w:rPr>
        <w:t>siliceous</w:t>
      </w:r>
      <w:r>
        <w:rPr>
          <w:spacing w:val="5"/>
          <w:w w:val="110"/>
        </w:rPr>
        <w:t> </w:t>
      </w:r>
      <w:r>
        <w:rPr>
          <w:spacing w:val="-3"/>
          <w:w w:val="110"/>
        </w:rPr>
        <w:t>meta-argillite</w:t>
      </w:r>
      <w:r>
        <w:rPr>
          <w:spacing w:val="28"/>
          <w:w w:val="110"/>
        </w:rPr>
        <w:t> </w:t>
      </w:r>
      <w:r>
        <w:rPr>
          <w:spacing w:val="-3"/>
          <w:w w:val="110"/>
        </w:rPr>
        <w:t>and</w:t>
      </w:r>
      <w:r>
        <w:rPr>
          <w:w w:val="100"/>
        </w:rPr>
        <w:t> </w:t>
      </w:r>
      <w:r>
        <w:rPr>
          <w:spacing w:val="-3"/>
          <w:w w:val="110"/>
        </w:rPr>
        <w:t>subordinate</w:t>
      </w:r>
      <w:r>
        <w:rPr>
          <w:spacing w:val="-30"/>
          <w:w w:val="110"/>
        </w:rPr>
        <w:t> </w:t>
      </w:r>
      <w:r>
        <w:rPr>
          <w:spacing w:val="-3"/>
          <w:w w:val="110"/>
        </w:rPr>
        <w:t>metachert</w:t>
      </w:r>
      <w:r>
        <w:rPr>
          <w:spacing w:val="-29"/>
          <w:w w:val="110"/>
        </w:rPr>
        <w:t> </w:t>
      </w:r>
      <w:r>
        <w:rPr>
          <w:spacing w:val="-4"/>
          <w:w w:val="110"/>
        </w:rPr>
        <w:t>(</w:t>
      </w:r>
      <w:hyperlink w:history="true" w:anchor="_bookmark46">
        <w:r>
          <w:rPr>
            <w:color w:val="000066"/>
            <w:spacing w:val="-4"/>
            <w:w w:val="110"/>
          </w:rPr>
          <w:t>Wright</w:t>
        </w:r>
        <w:r>
          <w:rPr>
            <w:color w:val="000066"/>
            <w:spacing w:val="-30"/>
            <w:w w:val="110"/>
          </w:rPr>
          <w:t> </w:t>
        </w:r>
        <w:r>
          <w:rPr>
            <w:color w:val="000066"/>
            <w:w w:val="110"/>
          </w:rPr>
          <w:t>and</w:t>
        </w:r>
        <w:r>
          <w:rPr>
            <w:color w:val="000066"/>
            <w:spacing w:val="-29"/>
            <w:w w:val="110"/>
          </w:rPr>
          <w:t> </w:t>
        </w:r>
        <w:r>
          <w:rPr>
            <w:color w:val="000066"/>
            <w:spacing w:val="-3"/>
            <w:w w:val="110"/>
          </w:rPr>
          <w:t>Fahan,1988</w:t>
        </w:r>
      </w:hyperlink>
      <w:r>
        <w:rPr>
          <w:spacing w:val="-3"/>
          <w:w w:val="110"/>
        </w:rPr>
        <w:t>).</w:t>
      </w:r>
      <w:r>
        <w:rPr>
          <w:spacing w:val="-29"/>
          <w:w w:val="110"/>
        </w:rPr>
        <w:t> </w:t>
      </w:r>
      <w:r>
        <w:rPr>
          <w:spacing w:val="-3"/>
          <w:w w:val="110"/>
        </w:rPr>
        <w:t>Two</w:t>
      </w:r>
      <w:r>
        <w:rPr>
          <w:spacing w:val="-29"/>
          <w:w w:val="110"/>
        </w:rPr>
        <w:t> </w:t>
      </w:r>
      <w:r>
        <w:rPr>
          <w:spacing w:val="-3"/>
          <w:w w:val="110"/>
        </w:rPr>
        <w:t>20</w:t>
      </w:r>
      <w:r>
        <w:rPr>
          <w:rFonts w:ascii="Arial Black" w:hAnsi="Arial Black"/>
          <w:spacing w:val="-3"/>
          <w:w w:val="110"/>
        </w:rPr>
        <w:t>e</w:t>
      </w:r>
      <w:r>
        <w:rPr>
          <w:spacing w:val="-3"/>
          <w:w w:val="110"/>
        </w:rPr>
        <w:t>60-m-wide</w:t>
      </w:r>
      <w:r>
        <w:rPr>
          <w:spacing w:val="-3"/>
          <w:w w:val="108"/>
        </w:rPr>
        <w:t> </w:t>
      </w:r>
      <w:r>
        <w:rPr>
          <w:spacing w:val="-4"/>
          <w:w w:val="110"/>
        </w:rPr>
        <w:t>syntectonic</w:t>
        <w:tab/>
        <w:tab/>
        <w:t>hornblende-gabbro/pyroxenite</w:t>
        <w:tab/>
        <w:t>composite</w:t>
        <w:tab/>
      </w:r>
      <w:r>
        <w:rPr>
          <w:spacing w:val="-6"/>
          <w:w w:val="105"/>
        </w:rPr>
        <w:t>dikes </w:t>
      </w:r>
      <w:r>
        <w:rPr>
          <w:spacing w:val="-3"/>
          <w:w w:val="110"/>
        </w:rPr>
        <w:t>are</w:t>
      </w:r>
      <w:r>
        <w:rPr>
          <w:spacing w:val="-30"/>
          <w:w w:val="110"/>
        </w:rPr>
        <w:t> </w:t>
      </w:r>
      <w:r>
        <w:rPr>
          <w:spacing w:val="-4"/>
          <w:w w:val="110"/>
        </w:rPr>
        <w:t>exposed</w:t>
      </w:r>
      <w:r>
        <w:rPr>
          <w:spacing w:val="-29"/>
          <w:w w:val="110"/>
        </w:rPr>
        <w:t> </w:t>
      </w:r>
      <w:r>
        <w:rPr>
          <w:w w:val="110"/>
        </w:rPr>
        <w:t>in</w:t>
      </w:r>
      <w:r>
        <w:rPr>
          <w:spacing w:val="-30"/>
          <w:w w:val="110"/>
        </w:rPr>
        <w:t> </w:t>
      </w:r>
      <w:r>
        <w:rPr>
          <w:spacing w:val="-3"/>
          <w:w w:val="110"/>
        </w:rPr>
        <w:t>the</w:t>
      </w:r>
      <w:r>
        <w:rPr>
          <w:spacing w:val="-29"/>
          <w:w w:val="110"/>
        </w:rPr>
        <w:t> </w:t>
      </w:r>
      <w:r>
        <w:rPr>
          <w:spacing w:val="-3"/>
          <w:w w:val="110"/>
        </w:rPr>
        <w:t>center</w:t>
      </w:r>
      <w:r>
        <w:rPr>
          <w:spacing w:val="-30"/>
          <w:w w:val="110"/>
        </w:rPr>
        <w:t> </w:t>
      </w:r>
      <w:r>
        <w:rPr>
          <w:w w:val="110"/>
        </w:rPr>
        <w:t>of</w:t>
      </w:r>
      <w:r>
        <w:rPr>
          <w:spacing w:val="-28"/>
          <w:w w:val="110"/>
        </w:rPr>
        <w:t> </w:t>
      </w:r>
      <w:r>
        <w:rPr>
          <w:spacing w:val="-3"/>
          <w:w w:val="110"/>
        </w:rPr>
        <w:t>the</w:t>
      </w:r>
      <w:r>
        <w:rPr>
          <w:spacing w:val="-30"/>
          <w:w w:val="110"/>
        </w:rPr>
        <w:t> </w:t>
      </w:r>
      <w:r>
        <w:rPr>
          <w:spacing w:val="-3"/>
          <w:w w:val="110"/>
        </w:rPr>
        <w:t>domain</w:t>
      </w:r>
      <w:r>
        <w:rPr>
          <w:spacing w:val="-29"/>
          <w:w w:val="110"/>
        </w:rPr>
        <w:t> </w:t>
      </w:r>
      <w:r>
        <w:rPr>
          <w:spacing w:val="7"/>
          <w:w w:val="110"/>
        </w:rPr>
        <w:t>ofL</w:t>
      </w:r>
      <w:r>
        <w:rPr>
          <w:spacing w:val="-30"/>
          <w:w w:val="110"/>
        </w:rPr>
        <w:t> </w:t>
      </w:r>
      <w:r>
        <w:rPr>
          <w:spacing w:val="-4"/>
          <w:w w:val="110"/>
        </w:rPr>
        <w:t>tectonites</w:t>
      </w:r>
      <w:r>
        <w:rPr>
          <w:spacing w:val="-29"/>
          <w:w w:val="110"/>
        </w:rPr>
        <w:t> </w:t>
      </w:r>
      <w:r>
        <w:rPr>
          <w:spacing w:val="-3"/>
          <w:w w:val="110"/>
        </w:rPr>
        <w:t>(</w:t>
      </w:r>
      <w:hyperlink w:history="true" w:anchor="_bookmark4">
        <w:r>
          <w:rPr>
            <w:color w:val="000066"/>
            <w:spacing w:val="-3"/>
            <w:w w:val="110"/>
          </w:rPr>
          <w:t>Fig.</w:t>
        </w:r>
        <w:r>
          <w:rPr>
            <w:color w:val="000066"/>
            <w:spacing w:val="-30"/>
            <w:w w:val="110"/>
          </w:rPr>
          <w:t> </w:t>
        </w:r>
        <w:r>
          <w:rPr>
            <w:color w:val="000066"/>
            <w:w w:val="110"/>
          </w:rPr>
          <w:t>2</w:t>
        </w:r>
      </w:hyperlink>
      <w:r>
        <w:rPr>
          <w:w w:val="110"/>
        </w:rPr>
        <w:t>b)</w:t>
      </w:r>
      <w:r>
        <w:rPr>
          <w:spacing w:val="-29"/>
          <w:w w:val="110"/>
        </w:rPr>
        <w:t> </w:t>
      </w:r>
      <w:r>
        <w:rPr>
          <w:spacing w:val="-4"/>
          <w:w w:val="110"/>
        </w:rPr>
        <w:t>(</w:t>
      </w:r>
      <w:hyperlink w:history="true" w:anchor="_bookmark46">
        <w:r>
          <w:rPr>
            <w:color w:val="000066"/>
            <w:spacing w:val="-4"/>
            <w:w w:val="110"/>
          </w:rPr>
          <w:t>Wright</w:t>
        </w:r>
      </w:hyperlink>
      <w:r>
        <w:rPr>
          <w:color w:val="000066"/>
          <w:w w:val="115"/>
        </w:rPr>
        <w:t> </w:t>
      </w:r>
      <w:hyperlink w:history="true" w:anchor="_bookmark46">
        <w:r>
          <w:rPr>
            <w:color w:val="000066"/>
            <w:w w:val="110"/>
          </w:rPr>
          <w:t>and </w:t>
        </w:r>
        <w:r>
          <w:rPr>
            <w:color w:val="000066"/>
            <w:spacing w:val="-4"/>
            <w:w w:val="110"/>
          </w:rPr>
          <w:t>Fahan, </w:t>
        </w:r>
        <w:r>
          <w:rPr>
            <w:color w:val="000066"/>
            <w:spacing w:val="-5"/>
            <w:w w:val="110"/>
          </w:rPr>
          <w:t>1988; </w:t>
        </w:r>
        <w:r>
          <w:rPr>
            <w:color w:val="000066"/>
            <w:spacing w:val="-4"/>
            <w:w w:val="110"/>
          </w:rPr>
          <w:t>Sullivan, </w:t>
        </w:r>
        <w:r>
          <w:rPr>
            <w:color w:val="000066"/>
            <w:w w:val="110"/>
          </w:rPr>
          <w:t>2009</w:t>
        </w:r>
      </w:hyperlink>
      <w:r>
        <w:rPr>
          <w:w w:val="110"/>
        </w:rPr>
        <w:t>). </w:t>
      </w:r>
      <w:r>
        <w:rPr>
          <w:spacing w:val="-3"/>
          <w:w w:val="110"/>
        </w:rPr>
        <w:t>Throughout </w:t>
      </w:r>
      <w:r>
        <w:rPr>
          <w:w w:val="110"/>
        </w:rPr>
        <w:t>most of</w:t>
      </w:r>
      <w:r>
        <w:rPr>
          <w:spacing w:val="8"/>
          <w:w w:val="110"/>
        </w:rPr>
        <w:t> </w:t>
      </w:r>
      <w:r>
        <w:rPr>
          <w:w w:val="110"/>
        </w:rPr>
        <w:t>the</w:t>
      </w:r>
      <w:r>
        <w:rPr>
          <w:spacing w:val="15"/>
          <w:w w:val="110"/>
        </w:rPr>
        <w:t> </w:t>
      </w:r>
      <w:r>
        <w:rPr>
          <w:spacing w:val="-4"/>
          <w:w w:val="110"/>
        </w:rPr>
        <w:t>Pigeon</w:t>
      </w:r>
      <w:r>
        <w:rPr>
          <w:spacing w:val="-3"/>
          <w:w w:val="108"/>
        </w:rPr>
        <w:t> </w:t>
      </w:r>
      <w:r>
        <w:rPr>
          <w:spacing w:val="-3"/>
          <w:w w:val="110"/>
        </w:rPr>
        <w:t>Point   high-strain   zone,   ma</w:t>
      </w:r>
      <w:r>
        <w:rPr>
          <w:rFonts w:ascii="Times New Roman" w:hAnsi="Times New Roman"/>
          <w:spacing w:val="-3"/>
          <w:w w:val="110"/>
        </w:rPr>
        <w:t>ﬁ</w:t>
      </w:r>
      <w:r>
        <w:rPr>
          <w:spacing w:val="-3"/>
          <w:w w:val="110"/>
        </w:rPr>
        <w:t>c  </w:t>
      </w:r>
      <w:r>
        <w:rPr>
          <w:spacing w:val="8"/>
          <w:w w:val="110"/>
        </w:rPr>
        <w:t> </w:t>
      </w:r>
      <w:r>
        <w:rPr>
          <w:spacing w:val="-4"/>
          <w:w w:val="110"/>
        </w:rPr>
        <w:t>metavolcanic    </w:t>
      </w:r>
      <w:r>
        <w:rPr>
          <w:spacing w:val="-3"/>
          <w:w w:val="110"/>
        </w:rPr>
        <w:t>rocks   </w:t>
      </w:r>
      <w:r>
        <w:rPr>
          <w:spacing w:val="6"/>
          <w:w w:val="110"/>
        </w:rPr>
        <w:t> </w:t>
      </w:r>
      <w:r>
        <w:rPr>
          <w:spacing w:val="-3"/>
          <w:w w:val="110"/>
        </w:rPr>
        <w:t>contain</w:t>
      </w:r>
      <w:r>
        <w:rPr>
          <w:w w:val="107"/>
        </w:rPr>
        <w:t> </w:t>
      </w:r>
      <w:r>
        <w:rPr>
          <w:w w:val="110"/>
        </w:rPr>
        <w:t>the </w:t>
      </w:r>
      <w:r>
        <w:rPr>
          <w:spacing w:val="-3"/>
          <w:w w:val="110"/>
        </w:rPr>
        <w:t>metamorphic mineral assemblage</w:t>
      </w:r>
      <w:r>
        <w:rPr>
          <w:spacing w:val="-15"/>
          <w:w w:val="110"/>
        </w:rPr>
        <w:t> </w:t>
      </w:r>
      <w:r>
        <w:rPr>
          <w:spacing w:val="-3"/>
          <w:w w:val="110"/>
        </w:rPr>
        <w:t>blue-green</w:t>
      </w:r>
      <w:r>
        <w:rPr>
          <w:spacing w:val="-6"/>
          <w:w w:val="110"/>
        </w:rPr>
        <w:t> </w:t>
      </w:r>
      <w:r>
        <w:rPr>
          <w:spacing w:val="-3"/>
          <w:w w:val="110"/>
        </w:rPr>
        <w:t>actinolite</w:t>
        <w:tab/>
      </w:r>
      <w:r>
        <w:rPr>
          <w:spacing w:val="-7"/>
          <w:w w:val="105"/>
        </w:rPr>
        <w:t>green </w:t>
      </w:r>
      <w:r>
        <w:rPr>
          <w:spacing w:val="-4"/>
          <w:w w:val="110"/>
        </w:rPr>
        <w:t>actinolite </w:t>
      </w:r>
      <w:r>
        <w:rPr>
          <w:spacing w:val="-3"/>
          <w:w w:val="110"/>
        </w:rPr>
        <w:t>epidote brown </w:t>
      </w:r>
      <w:r>
        <w:rPr>
          <w:spacing w:val="-4"/>
          <w:w w:val="110"/>
        </w:rPr>
        <w:t>biotite quartz </w:t>
      </w:r>
      <w:r>
        <w:rPr>
          <w:w w:val="110"/>
        </w:rPr>
        <w:t>/</w:t>
      </w:r>
      <w:r>
        <w:rPr>
          <w:spacing w:val="44"/>
          <w:w w:val="110"/>
        </w:rPr>
        <w:t> </w:t>
      </w:r>
      <w:r>
        <w:rPr>
          <w:spacing w:val="-3"/>
          <w:w w:val="110"/>
        </w:rPr>
        <w:t>chlorite </w:t>
      </w:r>
      <w:r>
        <w:rPr>
          <w:spacing w:val="25"/>
          <w:w w:val="110"/>
        </w:rPr>
        <w:t> </w:t>
      </w:r>
      <w:r>
        <w:rPr>
          <w:w w:val="110"/>
        </w:rPr>
        <w:t>/ </w:t>
      </w:r>
      <w:r>
        <w:rPr>
          <w:spacing w:val="13"/>
          <w:w w:val="110"/>
        </w:rPr>
        <w:t> </w:t>
      </w:r>
      <w:r>
        <w:rPr>
          <w:spacing w:val="-4"/>
          <w:w w:val="110"/>
        </w:rPr>
        <w:t>calcite/</w:t>
      </w:r>
      <w:r>
        <w:rPr>
          <w:spacing w:val="-3"/>
          <w:w w:val="111"/>
        </w:rPr>
        <w:t> </w:t>
      </w:r>
      <w:r>
        <w:rPr>
          <w:spacing w:val="-3"/>
          <w:w w:val="110"/>
        </w:rPr>
        <w:t>dolomite </w:t>
      </w:r>
      <w:r>
        <w:rPr>
          <w:w w:val="110"/>
        </w:rPr>
        <w:t>and </w:t>
      </w:r>
      <w:r>
        <w:rPr>
          <w:spacing w:val="-3"/>
          <w:w w:val="110"/>
        </w:rPr>
        <w:t>meta-argillites contain the</w:t>
      </w:r>
      <w:r>
        <w:rPr>
          <w:spacing w:val="15"/>
          <w:w w:val="110"/>
        </w:rPr>
        <w:t> </w:t>
      </w:r>
      <w:r>
        <w:rPr>
          <w:spacing w:val="-3"/>
          <w:w w:val="110"/>
        </w:rPr>
        <w:t>assemblage</w:t>
      </w:r>
      <w:r>
        <w:rPr>
          <w:spacing w:val="10"/>
          <w:w w:val="110"/>
        </w:rPr>
        <w:t> </w:t>
      </w:r>
      <w:r>
        <w:rPr>
          <w:spacing w:val="-4"/>
          <w:w w:val="110"/>
        </w:rPr>
        <w:t>quartz</w:t>
      </w:r>
      <w:r>
        <w:rPr>
          <w:spacing w:val="-3"/>
          <w:w w:val="106"/>
        </w:rPr>
        <w:t> </w:t>
      </w:r>
      <w:r>
        <w:rPr>
          <w:spacing w:val="-3"/>
          <w:w w:val="110"/>
        </w:rPr>
        <w:t>chlorite white mica </w:t>
      </w:r>
      <w:r>
        <w:rPr>
          <w:spacing w:val="-4"/>
          <w:w w:val="110"/>
        </w:rPr>
        <w:t>graphite </w:t>
      </w:r>
      <w:r>
        <w:rPr>
          <w:w w:val="110"/>
        </w:rPr>
        <w:t>/ </w:t>
      </w:r>
      <w:r>
        <w:rPr>
          <w:spacing w:val="-4"/>
          <w:w w:val="110"/>
        </w:rPr>
        <w:t>biotite </w:t>
      </w:r>
      <w:r>
        <w:rPr>
          <w:w w:val="110"/>
        </w:rPr>
        <w:t>/</w:t>
      </w:r>
      <w:r>
        <w:rPr>
          <w:spacing w:val="20"/>
          <w:w w:val="110"/>
        </w:rPr>
        <w:t> </w:t>
      </w:r>
      <w:r>
        <w:rPr>
          <w:spacing w:val="-3"/>
          <w:w w:val="110"/>
        </w:rPr>
        <w:t>garnet,</w:t>
      </w:r>
      <w:r>
        <w:rPr>
          <w:spacing w:val="-16"/>
          <w:w w:val="110"/>
        </w:rPr>
        <w:t> </w:t>
      </w:r>
      <w:r>
        <w:rPr>
          <w:spacing w:val="-3"/>
          <w:w w:val="110"/>
        </w:rPr>
        <w:t>indicating</w:t>
      </w:r>
      <w:r>
        <w:rPr>
          <w:spacing w:val="-3"/>
          <w:w w:val="105"/>
        </w:rPr>
        <w:t> </w:t>
      </w:r>
      <w:r>
        <w:rPr>
          <w:spacing w:val="-3"/>
          <w:w w:val="110"/>
        </w:rPr>
        <w:t>deformation</w:t>
      </w:r>
      <w:r>
        <w:rPr>
          <w:spacing w:val="-20"/>
          <w:w w:val="110"/>
        </w:rPr>
        <w:t> </w:t>
      </w:r>
      <w:r>
        <w:rPr>
          <w:spacing w:val="-3"/>
          <w:w w:val="110"/>
        </w:rPr>
        <w:t>under</w:t>
      </w:r>
      <w:r>
        <w:rPr>
          <w:spacing w:val="-21"/>
          <w:w w:val="110"/>
        </w:rPr>
        <w:t> </w:t>
      </w:r>
      <w:r>
        <w:rPr>
          <w:spacing w:val="-4"/>
          <w:w w:val="110"/>
        </w:rPr>
        <w:t>greenschist-facies</w:t>
      </w:r>
      <w:r>
        <w:rPr>
          <w:spacing w:val="-20"/>
          <w:w w:val="110"/>
        </w:rPr>
        <w:t> </w:t>
      </w:r>
      <w:r>
        <w:rPr>
          <w:spacing w:val="-3"/>
          <w:w w:val="110"/>
        </w:rPr>
        <w:t>conditions</w:t>
      </w:r>
      <w:r>
        <w:rPr>
          <w:spacing w:val="-20"/>
          <w:w w:val="110"/>
        </w:rPr>
        <w:t> </w:t>
      </w:r>
      <w:r>
        <w:rPr>
          <w:spacing w:val="-4"/>
          <w:w w:val="110"/>
        </w:rPr>
        <w:t>(</w:t>
      </w:r>
      <w:hyperlink w:history="true" w:anchor="_bookmark46">
        <w:r>
          <w:rPr>
            <w:color w:val="000066"/>
            <w:spacing w:val="-4"/>
            <w:w w:val="110"/>
          </w:rPr>
          <w:t>Wright</w:t>
        </w:r>
        <w:r>
          <w:rPr>
            <w:color w:val="000066"/>
            <w:spacing w:val="-20"/>
            <w:w w:val="110"/>
          </w:rPr>
          <w:t> </w:t>
        </w:r>
        <w:r>
          <w:rPr>
            <w:color w:val="000066"/>
            <w:w w:val="110"/>
          </w:rPr>
          <w:t>and</w:t>
        </w:r>
        <w:r>
          <w:rPr>
            <w:color w:val="000066"/>
            <w:spacing w:val="-20"/>
            <w:w w:val="110"/>
          </w:rPr>
          <w:t> </w:t>
        </w:r>
        <w:r>
          <w:rPr>
            <w:color w:val="000066"/>
            <w:spacing w:val="-4"/>
            <w:w w:val="110"/>
          </w:rPr>
          <w:t>Fahan,</w:t>
        </w:r>
      </w:hyperlink>
      <w:r>
        <w:rPr>
          <w:color w:val="000066"/>
          <w:w w:val="94"/>
        </w:rPr>
        <w:t> </w:t>
      </w:r>
      <w:hyperlink w:history="true" w:anchor="_bookmark46">
        <w:r>
          <w:rPr>
            <w:color w:val="000066"/>
            <w:spacing w:val="-6"/>
            <w:w w:val="110"/>
          </w:rPr>
          <w:t>1988; </w:t>
        </w:r>
        <w:r>
          <w:rPr>
            <w:color w:val="000066"/>
            <w:spacing w:val="-4"/>
            <w:w w:val="110"/>
          </w:rPr>
          <w:t>Sullivan, </w:t>
        </w:r>
        <w:r>
          <w:rPr>
            <w:color w:val="000066"/>
            <w:spacing w:val="-2"/>
            <w:w w:val="110"/>
          </w:rPr>
          <w:t>2009</w:t>
        </w:r>
      </w:hyperlink>
      <w:r>
        <w:rPr>
          <w:spacing w:val="-2"/>
          <w:w w:val="110"/>
        </w:rPr>
        <w:t>). </w:t>
      </w:r>
      <w:r>
        <w:rPr>
          <w:w w:val="110"/>
        </w:rPr>
        <w:t>The </w:t>
      </w:r>
      <w:r>
        <w:rPr>
          <w:spacing w:val="-4"/>
          <w:w w:val="110"/>
        </w:rPr>
        <w:t>syntectonic</w:t>
      </w:r>
      <w:r>
        <w:rPr>
          <w:spacing w:val="12"/>
          <w:w w:val="110"/>
        </w:rPr>
        <w:t> </w:t>
      </w:r>
      <w:r>
        <w:rPr>
          <w:spacing w:val="-3"/>
          <w:w w:val="110"/>
        </w:rPr>
        <w:t>ma</w:t>
      </w:r>
      <w:r>
        <w:rPr>
          <w:rFonts w:ascii="Times New Roman" w:hAnsi="Times New Roman"/>
          <w:spacing w:val="-3"/>
          <w:w w:val="110"/>
        </w:rPr>
        <w:t>ﬁ</w:t>
      </w:r>
      <w:r>
        <w:rPr>
          <w:spacing w:val="-3"/>
          <w:w w:val="110"/>
        </w:rPr>
        <w:t>c/ultrama</w:t>
      </w:r>
      <w:r>
        <w:rPr>
          <w:rFonts w:ascii="Times New Roman" w:hAnsi="Times New Roman"/>
          <w:spacing w:val="-3"/>
          <w:w w:val="110"/>
        </w:rPr>
        <w:t>ﬁ</w:t>
      </w:r>
      <w:r>
        <w:rPr>
          <w:spacing w:val="-3"/>
          <w:w w:val="110"/>
        </w:rPr>
        <w:t>c</w:t>
      </w:r>
      <w:r>
        <w:rPr>
          <w:spacing w:val="24"/>
          <w:w w:val="110"/>
        </w:rPr>
        <w:t> </w:t>
      </w:r>
      <w:r>
        <w:rPr>
          <w:spacing w:val="-3"/>
          <w:w w:val="110"/>
        </w:rPr>
        <w:t>composite</w:t>
      </w:r>
      <w:r>
        <w:rPr>
          <w:w w:val="112"/>
        </w:rPr>
        <w:t> </w:t>
      </w:r>
      <w:r>
        <w:rPr>
          <w:spacing w:val="-3"/>
          <w:w w:val="110"/>
        </w:rPr>
        <w:t>dikes within </w:t>
      </w:r>
      <w:r>
        <w:rPr>
          <w:w w:val="110"/>
        </w:rPr>
        <w:t>the </w:t>
      </w:r>
      <w:r>
        <w:rPr>
          <w:spacing w:val="-3"/>
          <w:w w:val="110"/>
        </w:rPr>
        <w:t>domain </w:t>
      </w:r>
      <w:r>
        <w:rPr>
          <w:w w:val="110"/>
        </w:rPr>
        <w:t>of L </w:t>
      </w:r>
      <w:r>
        <w:rPr>
          <w:spacing w:val="-4"/>
          <w:w w:val="110"/>
        </w:rPr>
        <w:t>tectonites drove </w:t>
      </w:r>
      <w:r>
        <w:rPr>
          <w:w w:val="110"/>
        </w:rPr>
        <w:t>a </w:t>
      </w:r>
      <w:r>
        <w:rPr>
          <w:spacing w:val="-3"/>
          <w:w w:val="110"/>
        </w:rPr>
        <w:t>local</w:t>
      </w:r>
      <w:r>
        <w:rPr>
          <w:spacing w:val="-5"/>
          <w:w w:val="110"/>
        </w:rPr>
        <w:t> </w:t>
      </w:r>
      <w:r>
        <w:rPr>
          <w:spacing w:val="-3"/>
          <w:w w:val="110"/>
        </w:rPr>
        <w:t>increase</w:t>
      </w:r>
      <w:r>
        <w:rPr>
          <w:spacing w:val="19"/>
          <w:w w:val="110"/>
        </w:rPr>
        <w:t> </w:t>
      </w:r>
      <w:r>
        <w:rPr>
          <w:spacing w:val="-3"/>
          <w:w w:val="110"/>
        </w:rPr>
        <w:t>in</w:t>
      </w:r>
      <w:r>
        <w:rPr>
          <w:spacing w:val="-3"/>
          <w:w w:val="106"/>
        </w:rPr>
        <w:t> </w:t>
      </w:r>
      <w:r>
        <w:rPr>
          <w:spacing w:val="-4"/>
          <w:w w:val="110"/>
        </w:rPr>
        <w:t>deformation temperature </w:t>
      </w:r>
      <w:r>
        <w:rPr>
          <w:spacing w:val="-3"/>
          <w:w w:val="110"/>
        </w:rPr>
        <w:t>from greenschist-</w:t>
      </w:r>
      <w:r>
        <w:rPr>
          <w:spacing w:val="2"/>
          <w:w w:val="110"/>
        </w:rPr>
        <w:t> </w:t>
      </w:r>
      <w:r>
        <w:rPr>
          <w:spacing w:val="-3"/>
          <w:w w:val="110"/>
        </w:rPr>
        <w:t>to</w:t>
      </w:r>
      <w:r>
        <w:rPr>
          <w:spacing w:val="28"/>
          <w:w w:val="110"/>
        </w:rPr>
        <w:t> </w:t>
      </w:r>
      <w:r>
        <w:rPr>
          <w:spacing w:val="-3"/>
          <w:w w:val="110"/>
        </w:rPr>
        <w:t>amphibolite-facies</w:t>
      </w:r>
      <w:r>
        <w:rPr>
          <w:spacing w:val="-3"/>
          <w:w w:val="107"/>
        </w:rPr>
        <w:t> </w:t>
      </w:r>
      <w:r>
        <w:rPr>
          <w:spacing w:val="-3"/>
          <w:w w:val="110"/>
        </w:rPr>
        <w:t>conditions </w:t>
      </w:r>
      <w:r>
        <w:rPr>
          <w:spacing w:val="-4"/>
          <w:w w:val="110"/>
        </w:rPr>
        <w:t>(</w:t>
      </w:r>
      <w:hyperlink w:history="true" w:anchor="_bookmark46">
        <w:r>
          <w:rPr>
            <w:color w:val="000066"/>
            <w:spacing w:val="-4"/>
            <w:w w:val="110"/>
          </w:rPr>
          <w:t>Wright </w:t>
        </w:r>
        <w:r>
          <w:rPr>
            <w:color w:val="000066"/>
            <w:w w:val="110"/>
          </w:rPr>
          <w:t>and </w:t>
        </w:r>
        <w:r>
          <w:rPr>
            <w:color w:val="000066"/>
            <w:spacing w:val="-4"/>
            <w:w w:val="110"/>
          </w:rPr>
          <w:t>Fahan, </w:t>
        </w:r>
        <w:r>
          <w:rPr>
            <w:color w:val="000066"/>
            <w:spacing w:val="-5"/>
            <w:w w:val="110"/>
          </w:rPr>
          <w:t>1988; </w:t>
        </w:r>
        <w:r>
          <w:rPr>
            <w:color w:val="000066"/>
            <w:spacing w:val="-4"/>
            <w:w w:val="110"/>
          </w:rPr>
          <w:t>Sullivan, </w:t>
        </w:r>
        <w:r>
          <w:rPr>
            <w:color w:val="000066"/>
            <w:w w:val="110"/>
          </w:rPr>
          <w:t>2009</w:t>
        </w:r>
      </w:hyperlink>
      <w:r>
        <w:rPr>
          <w:w w:val="110"/>
        </w:rPr>
        <w:t>) </w:t>
      </w:r>
      <w:r>
        <w:rPr>
          <w:spacing w:val="-3"/>
          <w:w w:val="110"/>
        </w:rPr>
        <w:t>(</w:t>
      </w:r>
      <w:hyperlink w:history="true" w:anchor="_bookmark4">
        <w:r>
          <w:rPr>
            <w:color w:val="000066"/>
            <w:spacing w:val="-3"/>
            <w:w w:val="110"/>
          </w:rPr>
          <w:t>Fig.</w:t>
        </w:r>
        <w:r>
          <w:rPr>
            <w:color w:val="000066"/>
            <w:spacing w:val="-19"/>
            <w:w w:val="110"/>
          </w:rPr>
          <w:t> </w:t>
        </w:r>
        <w:r>
          <w:rPr>
            <w:color w:val="000066"/>
            <w:spacing w:val="-3"/>
            <w:w w:val="110"/>
          </w:rPr>
          <w:t>2</w:t>
        </w:r>
      </w:hyperlink>
      <w:r>
        <w:rPr>
          <w:spacing w:val="-3"/>
          <w:w w:val="110"/>
        </w:rPr>
        <w:t>b). </w:t>
      </w:r>
      <w:r>
        <w:rPr>
          <w:spacing w:val="-4"/>
          <w:w w:val="110"/>
        </w:rPr>
        <w:t>Meta-</w:t>
      </w:r>
      <w:r>
        <w:rPr>
          <w:spacing w:val="-3"/>
          <w:w w:val="113"/>
        </w:rPr>
        <w:t> </w:t>
      </w:r>
      <w:r>
        <w:rPr>
          <w:spacing w:val="-4"/>
          <w:w w:val="110"/>
        </w:rPr>
        <w:t>volcaniclastic</w:t>
      </w:r>
      <w:r>
        <w:rPr>
          <w:spacing w:val="17"/>
          <w:w w:val="110"/>
        </w:rPr>
        <w:t> </w:t>
      </w:r>
      <w:r>
        <w:rPr>
          <w:spacing w:val="-3"/>
          <w:w w:val="110"/>
        </w:rPr>
        <w:t>rocks</w:t>
      </w:r>
      <w:r>
        <w:rPr>
          <w:spacing w:val="17"/>
          <w:w w:val="110"/>
        </w:rPr>
        <w:t> </w:t>
      </w:r>
      <w:r>
        <w:rPr>
          <w:w w:val="110"/>
        </w:rPr>
        <w:t>in</w:t>
      </w:r>
      <w:r>
        <w:rPr>
          <w:spacing w:val="14"/>
          <w:w w:val="110"/>
        </w:rPr>
        <w:t> </w:t>
      </w:r>
      <w:r>
        <w:rPr>
          <w:spacing w:val="-3"/>
          <w:w w:val="110"/>
        </w:rPr>
        <w:t>this</w:t>
      </w:r>
      <w:r>
        <w:rPr>
          <w:spacing w:val="16"/>
          <w:w w:val="110"/>
        </w:rPr>
        <w:t> </w:t>
      </w:r>
      <w:r>
        <w:rPr>
          <w:spacing w:val="-3"/>
          <w:w w:val="110"/>
        </w:rPr>
        <w:t>domain</w:t>
      </w:r>
      <w:r>
        <w:rPr>
          <w:spacing w:val="17"/>
          <w:w w:val="110"/>
        </w:rPr>
        <w:t> </w:t>
      </w:r>
      <w:r>
        <w:rPr>
          <w:spacing w:val="-3"/>
          <w:w w:val="110"/>
        </w:rPr>
        <w:t>are</w:t>
      </w:r>
      <w:r>
        <w:rPr>
          <w:spacing w:val="18"/>
          <w:w w:val="110"/>
        </w:rPr>
        <w:t> </w:t>
      </w:r>
      <w:r>
        <w:rPr>
          <w:spacing w:val="-3"/>
          <w:w w:val="110"/>
        </w:rPr>
        <w:t>garnet</w:t>
      </w:r>
      <w:r>
        <w:rPr>
          <w:spacing w:val="16"/>
          <w:w w:val="110"/>
        </w:rPr>
        <w:t> </w:t>
      </w:r>
      <w:r>
        <w:rPr>
          <w:spacing w:val="-3"/>
          <w:w w:val="110"/>
        </w:rPr>
        <w:t>amphibolite</w:t>
      </w:r>
      <w:r>
        <w:rPr>
          <w:spacing w:val="17"/>
          <w:w w:val="110"/>
        </w:rPr>
        <w:t> </w:t>
      </w:r>
      <w:r>
        <w:rPr>
          <w:w w:val="110"/>
        </w:rPr>
        <w:t>or</w:t>
      </w:r>
      <w:r>
        <w:rPr>
          <w:w w:val="106"/>
        </w:rPr>
        <w:t> </w:t>
      </w:r>
      <w:r>
        <w:rPr>
          <w:spacing w:val="-3"/>
          <w:w w:val="110"/>
        </w:rPr>
        <w:t>amphibolite </w:t>
      </w:r>
      <w:r>
        <w:rPr>
          <w:w w:val="110"/>
        </w:rPr>
        <w:t>L </w:t>
      </w:r>
      <w:r>
        <w:rPr>
          <w:spacing w:val="-4"/>
          <w:w w:val="110"/>
        </w:rPr>
        <w:t>tectonites </w:t>
      </w:r>
      <w:r>
        <w:rPr>
          <w:spacing w:val="-3"/>
          <w:w w:val="110"/>
        </w:rPr>
        <w:t>that contain the</w:t>
      </w:r>
      <w:r>
        <w:rPr>
          <w:spacing w:val="-2"/>
          <w:w w:val="110"/>
        </w:rPr>
        <w:t> </w:t>
      </w:r>
      <w:r>
        <w:rPr>
          <w:spacing w:val="-3"/>
          <w:w w:val="110"/>
        </w:rPr>
        <w:t>primary</w:t>
      </w:r>
      <w:r>
        <w:rPr>
          <w:spacing w:val="15"/>
          <w:w w:val="110"/>
        </w:rPr>
        <w:t> </w:t>
      </w:r>
      <w:r>
        <w:rPr>
          <w:spacing w:val="-3"/>
          <w:w w:val="110"/>
        </w:rPr>
        <w:t>assemblage</w:t>
      </w:r>
      <w:r>
        <w:rPr>
          <w:w w:val="112"/>
        </w:rPr>
        <w:t> </w:t>
      </w:r>
      <w:r>
        <w:rPr>
          <w:spacing w:val="-4"/>
          <w:w w:val="110"/>
        </w:rPr>
        <w:t>hornblende</w:t>
        <w:tab/>
      </w:r>
      <w:r>
        <w:rPr>
          <w:spacing w:val="-3"/>
          <w:w w:val="110"/>
        </w:rPr>
        <w:t>plagioclase</w:t>
        <w:tab/>
      </w:r>
      <w:r>
        <w:rPr>
          <w:spacing w:val="-4"/>
          <w:w w:val="110"/>
        </w:rPr>
        <w:t>biotite</w:t>
        <w:tab/>
        <w:t>quartz </w:t>
      </w:r>
      <w:r>
        <w:rPr>
          <w:w w:val="110"/>
        </w:rPr>
        <w:t>/ </w:t>
      </w:r>
      <w:r>
        <w:rPr>
          <w:spacing w:val="-3"/>
          <w:w w:val="110"/>
        </w:rPr>
        <w:t>garnet</w:t>
      </w:r>
      <w:r>
        <w:rPr>
          <w:spacing w:val="-7"/>
          <w:w w:val="110"/>
        </w:rPr>
        <w:t> </w:t>
      </w:r>
      <w:r>
        <w:rPr>
          <w:spacing w:val="-4"/>
          <w:w w:val="110"/>
        </w:rPr>
        <w:t>(</w:t>
      </w:r>
      <w:hyperlink w:history="true" w:anchor="_bookmark46">
        <w:r>
          <w:rPr>
            <w:color w:val="000066"/>
            <w:spacing w:val="-4"/>
            <w:w w:val="110"/>
          </w:rPr>
          <w:t>Wright</w:t>
        </w:r>
        <w:r>
          <w:rPr>
            <w:color w:val="000066"/>
            <w:spacing w:val="-8"/>
            <w:w w:val="110"/>
          </w:rPr>
          <w:t> </w:t>
        </w:r>
        <w:r>
          <w:rPr>
            <w:color w:val="000066"/>
            <w:spacing w:val="-3"/>
            <w:w w:val="110"/>
          </w:rPr>
          <w:t>and</w:t>
        </w:r>
      </w:hyperlink>
      <w:r>
        <w:rPr>
          <w:color w:val="000066"/>
          <w:w w:val="100"/>
        </w:rPr>
        <w:t> </w:t>
      </w:r>
      <w:hyperlink w:history="true" w:anchor="_bookmark46">
        <w:r>
          <w:rPr>
            <w:color w:val="000066"/>
            <w:spacing w:val="-4"/>
            <w:w w:val="110"/>
          </w:rPr>
          <w:t>Fahan, </w:t>
        </w:r>
        <w:r>
          <w:rPr>
            <w:color w:val="000066"/>
            <w:spacing w:val="-5"/>
            <w:w w:val="110"/>
          </w:rPr>
          <w:t>1988; </w:t>
        </w:r>
        <w:r>
          <w:rPr>
            <w:color w:val="000066"/>
            <w:spacing w:val="-4"/>
            <w:w w:val="110"/>
          </w:rPr>
          <w:t>Sullivan, </w:t>
        </w:r>
        <w:r>
          <w:rPr>
            <w:color w:val="000066"/>
            <w:w w:val="110"/>
          </w:rPr>
          <w:t>2009</w:t>
        </w:r>
      </w:hyperlink>
      <w:r>
        <w:rPr>
          <w:w w:val="110"/>
        </w:rPr>
        <w:t>). </w:t>
      </w:r>
      <w:r>
        <w:rPr>
          <w:spacing w:val="-3"/>
          <w:w w:val="110"/>
        </w:rPr>
        <w:t>Siliceous meta-argillites </w:t>
      </w:r>
      <w:r>
        <w:rPr>
          <w:w w:val="110"/>
        </w:rPr>
        <w:t>in</w:t>
      </w:r>
      <w:r>
        <w:rPr>
          <w:spacing w:val="-3"/>
          <w:w w:val="110"/>
        </w:rPr>
        <w:t> the</w:t>
      </w:r>
      <w:r>
        <w:rPr>
          <w:spacing w:val="-1"/>
          <w:w w:val="110"/>
        </w:rPr>
        <w:t> </w:t>
      </w:r>
      <w:r>
        <w:rPr>
          <w:spacing w:val="-4"/>
          <w:w w:val="110"/>
        </w:rPr>
        <w:t>domain</w:t>
      </w:r>
      <w:r>
        <w:rPr>
          <w:spacing w:val="-3"/>
          <w:w w:val="106"/>
        </w:rPr>
        <w:t> </w:t>
      </w:r>
      <w:r>
        <w:rPr>
          <w:w w:val="110"/>
        </w:rPr>
        <w:t>of</w:t>
      </w:r>
      <w:r>
        <w:rPr>
          <w:spacing w:val="-10"/>
          <w:w w:val="110"/>
        </w:rPr>
        <w:t> </w:t>
      </w:r>
      <w:r>
        <w:rPr>
          <w:spacing w:val="-3"/>
          <w:w w:val="110"/>
        </w:rPr>
        <w:t>amphibolite-facies</w:t>
      </w:r>
      <w:r>
        <w:rPr>
          <w:spacing w:val="-10"/>
          <w:w w:val="110"/>
        </w:rPr>
        <w:t> </w:t>
      </w:r>
      <w:r>
        <w:rPr>
          <w:spacing w:val="-3"/>
          <w:w w:val="110"/>
        </w:rPr>
        <w:t>metamorphism</w:t>
      </w:r>
      <w:r>
        <w:rPr>
          <w:spacing w:val="-11"/>
          <w:w w:val="110"/>
        </w:rPr>
        <w:t> </w:t>
      </w:r>
      <w:r>
        <w:rPr>
          <w:spacing w:val="-3"/>
          <w:w w:val="110"/>
        </w:rPr>
        <w:t>are</w:t>
      </w:r>
      <w:r>
        <w:rPr>
          <w:spacing w:val="-10"/>
          <w:w w:val="110"/>
        </w:rPr>
        <w:t> </w:t>
      </w:r>
      <w:r>
        <w:rPr>
          <w:spacing w:val="-4"/>
          <w:w w:val="110"/>
        </w:rPr>
        <w:t>noticeably</w:t>
      </w:r>
      <w:r>
        <w:rPr>
          <w:spacing w:val="-12"/>
          <w:w w:val="110"/>
        </w:rPr>
        <w:t> </w:t>
      </w:r>
      <w:r>
        <w:rPr>
          <w:spacing w:val="-3"/>
          <w:w w:val="110"/>
        </w:rPr>
        <w:t>coarser</w:t>
      </w:r>
      <w:r>
        <w:rPr>
          <w:spacing w:val="-11"/>
          <w:w w:val="110"/>
        </w:rPr>
        <w:t> </w:t>
      </w:r>
      <w:r>
        <w:rPr>
          <w:spacing w:val="-4"/>
          <w:w w:val="110"/>
        </w:rPr>
        <w:t>grained</w:t>
      </w:r>
      <w:r>
        <w:rPr>
          <w:spacing w:val="-3"/>
          <w:w w:val="105"/>
        </w:rPr>
        <w:t> </w:t>
      </w:r>
      <w:r>
        <w:rPr>
          <w:spacing w:val="-3"/>
          <w:w w:val="105"/>
        </w:rPr>
        <w:t>and lighter colored </w:t>
      </w:r>
      <w:r>
        <w:rPr>
          <w:w w:val="105"/>
        </w:rPr>
        <w:t>and </w:t>
      </w:r>
      <w:r>
        <w:rPr>
          <w:spacing w:val="-3"/>
          <w:w w:val="105"/>
        </w:rPr>
        <w:t>contain </w:t>
      </w:r>
      <w:r>
        <w:rPr>
          <w:w w:val="105"/>
        </w:rPr>
        <w:t>the </w:t>
      </w:r>
      <w:r>
        <w:rPr>
          <w:spacing w:val="-3"/>
          <w:w w:val="105"/>
        </w:rPr>
        <w:t>primary metamorphic</w:t>
      </w:r>
      <w:r>
        <w:rPr>
          <w:spacing w:val="-17"/>
          <w:w w:val="105"/>
        </w:rPr>
        <w:t> </w:t>
      </w:r>
      <w:r>
        <w:rPr>
          <w:spacing w:val="-3"/>
          <w:w w:val="105"/>
        </w:rPr>
        <w:t>assemblage</w:t>
      </w:r>
    </w:p>
    <w:p>
      <w:pPr>
        <w:pStyle w:val="BodyText"/>
        <w:tabs>
          <w:tab w:pos="994" w:val="left" w:leader="none"/>
          <w:tab w:pos="1672" w:val="left" w:leader="none"/>
          <w:tab w:pos="2633" w:val="left" w:leader="none"/>
          <w:tab w:pos="3314" w:val="left" w:leader="none"/>
        </w:tabs>
        <w:spacing w:line="194" w:lineRule="exact"/>
        <w:ind w:left="316"/>
      </w:pPr>
      <w:r>
        <w:rPr/>
        <w:pict>
          <v:shape style="position:absolute;margin-left:336.991089pt;margin-top:1.302697pt;width:122.4pt;height:13.8pt;mso-position-horizontal-relative:page;mso-position-vertical-relative:paragraph;z-index:-76360" type="#_x0000_t202" filled="false" stroked="false">
            <v:textbox inset="0,0,0,0">
              <w:txbxContent>
                <w:p>
                  <w:pPr>
                    <w:pStyle w:val="BodyText"/>
                    <w:tabs>
                      <w:tab w:pos="677" w:val="left" w:leader="none"/>
                      <w:tab w:pos="1637" w:val="left" w:leader="none"/>
                      <w:tab w:pos="2319" w:val="left" w:leader="none"/>
                    </w:tabs>
                    <w:spacing w:line="157" w:lineRule="exact"/>
                    <w:rPr>
                      <w:rFonts w:ascii="Arial" w:hAnsi="Arial"/>
                    </w:rPr>
                  </w:pPr>
                  <w:r>
                    <w:rPr>
                      <w:rFonts w:ascii="Arial" w:hAnsi="Arial"/>
                      <w:w w:val="145"/>
                    </w:rPr>
                    <w:t>þ</w:t>
                    <w:tab/>
                    <w:t>þ</w:t>
                    <w:tab/>
                    <w:t>þ</w:t>
                    <w:tab/>
                  </w:r>
                  <w:r>
                    <w:rPr>
                      <w:rFonts w:ascii="Arial" w:hAnsi="Arial"/>
                      <w:spacing w:val="-20"/>
                      <w:w w:val="145"/>
                    </w:rPr>
                    <w:t>þ</w:t>
                  </w:r>
                </w:p>
              </w:txbxContent>
            </v:textbox>
            <w10:wrap type="none"/>
          </v:shape>
        </w:pict>
      </w:r>
      <w:r>
        <w:rPr>
          <w:spacing w:val="-4"/>
          <w:w w:val="105"/>
        </w:rPr>
        <w:t>quartz</w:t>
        <w:tab/>
        <w:t>biotite</w:t>
        <w:tab/>
        <w:t>muscovite</w:t>
        <w:tab/>
      </w:r>
      <w:r>
        <w:rPr>
          <w:spacing w:val="-3"/>
          <w:w w:val="105"/>
        </w:rPr>
        <w:t>garnet</w:t>
        <w:tab/>
        <w:t>chlorite </w:t>
      </w:r>
      <w:r>
        <w:rPr>
          <w:spacing w:val="-4"/>
          <w:w w:val="105"/>
        </w:rPr>
        <w:t>(</w:t>
      </w:r>
      <w:hyperlink w:history="true" w:anchor="_bookmark40">
        <w:r>
          <w:rPr>
            <w:color w:val="000066"/>
            <w:spacing w:val="-4"/>
            <w:w w:val="105"/>
          </w:rPr>
          <w:t>Sullivan,</w:t>
        </w:r>
        <w:r>
          <w:rPr>
            <w:color w:val="000066"/>
            <w:spacing w:val="6"/>
            <w:w w:val="105"/>
          </w:rPr>
          <w:t> </w:t>
        </w:r>
        <w:r>
          <w:rPr>
            <w:color w:val="000066"/>
            <w:spacing w:val="-3"/>
            <w:w w:val="105"/>
          </w:rPr>
          <w:t>2009</w:t>
        </w:r>
      </w:hyperlink>
      <w:r>
        <w:rPr>
          <w:spacing w:val="-3"/>
          <w:w w:val="105"/>
        </w:rPr>
        <w:t>).</w:t>
      </w:r>
    </w:p>
    <w:p>
      <w:pPr>
        <w:pStyle w:val="BodyText"/>
        <w:spacing w:line="232" w:lineRule="auto" w:before="2"/>
        <w:ind w:left="316" w:right="110" w:firstLine="239"/>
        <w:jc w:val="both"/>
      </w:pPr>
      <w:r>
        <w:rPr/>
        <w:pict>
          <v:shape style="position:absolute;margin-left:326.787567pt;margin-top:54.385975pt;width:6.4pt;height:13.8pt;mso-position-horizontal-relative:page;mso-position-vertical-relative:paragraph;z-index:-76432" type="#_x0000_t202" filled="false" stroked="false">
            <v:textbox inset="0,0,0,0">
              <w:txbxContent>
                <w:p>
                  <w:pPr>
                    <w:pStyle w:val="BodyText"/>
                    <w:spacing w:line="157" w:lineRule="exact"/>
                    <w:rPr>
                      <w:rFonts w:ascii="Arial" w:hAnsi="Arial"/>
                    </w:rPr>
                  </w:pPr>
                  <w:r>
                    <w:rPr>
                      <w:rFonts w:ascii="Arial" w:hAnsi="Arial"/>
                      <w:w w:val="95"/>
                    </w:rPr>
                    <w:t>¼</w:t>
                  </w:r>
                </w:p>
              </w:txbxContent>
            </v:textbox>
            <w10:wrap type="none"/>
          </v:shape>
        </w:pict>
      </w:r>
      <w:r>
        <w:rPr/>
        <w:pict>
          <v:shape style="position:absolute;margin-left:529.523315pt;margin-top:43.952984pt;width:6.4pt;height:13.8pt;mso-position-horizontal-relative:page;mso-position-vertical-relative:paragraph;z-index:-76408" type="#_x0000_t202" filled="false" stroked="false">
            <v:textbox inset="0,0,0,0">
              <w:txbxContent>
                <w:p>
                  <w:pPr>
                    <w:pStyle w:val="BodyText"/>
                    <w:spacing w:line="157" w:lineRule="exact"/>
                    <w:rPr>
                      <w:rFonts w:ascii="Arial" w:hAnsi="Arial"/>
                    </w:rPr>
                  </w:pPr>
                  <w:r>
                    <w:rPr>
                      <w:rFonts w:ascii="Arial" w:hAnsi="Arial"/>
                      <w:w w:val="95"/>
                    </w:rPr>
                    <w:t>¼</w:t>
                  </w:r>
                </w:p>
              </w:txbxContent>
            </v:textbox>
            <w10:wrap type="none"/>
          </v:shape>
        </w:pict>
      </w:r>
      <w:r>
        <w:rPr/>
        <w:pict>
          <v:shape style="position:absolute;margin-left:370.452972pt;margin-top:75.307755pt;width:6.4pt;height:13.8pt;mso-position-horizontal-relative:page;mso-position-vertical-relative:paragraph;z-index:-76384" type="#_x0000_t202" filled="false" stroked="false">
            <v:textbox inset="0,0,0,0">
              <w:txbxContent>
                <w:p>
                  <w:pPr>
                    <w:pStyle w:val="BodyText"/>
                    <w:spacing w:line="157" w:lineRule="exact"/>
                    <w:rPr>
                      <w:rFonts w:ascii="Arial" w:hAnsi="Arial"/>
                    </w:rPr>
                  </w:pPr>
                  <w:r>
                    <w:rPr>
                      <w:rFonts w:ascii="Arial" w:hAnsi="Arial"/>
                      <w:w w:val="95"/>
                    </w:rPr>
                    <w:t>¼</w:t>
                  </w:r>
                </w:p>
              </w:txbxContent>
            </v:textbox>
            <w10:wrap type="none"/>
          </v:shape>
        </w:pict>
      </w:r>
      <w:r>
        <w:rPr>
          <w:spacing w:val="-3"/>
          <w:w w:val="105"/>
        </w:rPr>
        <w:t>There are </w:t>
      </w:r>
      <w:r>
        <w:rPr>
          <w:w w:val="105"/>
        </w:rPr>
        <w:t>no </w:t>
      </w:r>
      <w:r>
        <w:rPr>
          <w:spacing w:val="-3"/>
          <w:w w:val="105"/>
        </w:rPr>
        <w:t>preserved strain markers within </w:t>
      </w:r>
      <w:r>
        <w:rPr>
          <w:w w:val="105"/>
        </w:rPr>
        <w:t>the </w:t>
      </w:r>
      <w:r>
        <w:rPr>
          <w:spacing w:val="-4"/>
          <w:w w:val="105"/>
        </w:rPr>
        <w:t>quartz-rich </w:t>
      </w:r>
      <w:r>
        <w:rPr>
          <w:spacing w:val="-3"/>
          <w:w w:val="105"/>
        </w:rPr>
        <w:t>metasedimentary rocks. </w:t>
      </w:r>
      <w:r>
        <w:rPr>
          <w:spacing w:val="-5"/>
          <w:w w:val="105"/>
        </w:rPr>
        <w:t>However, </w:t>
      </w:r>
      <w:r>
        <w:rPr>
          <w:spacing w:val="-3"/>
          <w:w w:val="105"/>
        </w:rPr>
        <w:t>within </w:t>
      </w:r>
      <w:r>
        <w:rPr>
          <w:w w:val="105"/>
        </w:rPr>
        <w:t>the </w:t>
      </w:r>
      <w:r>
        <w:rPr>
          <w:spacing w:val="-3"/>
          <w:w w:val="105"/>
        </w:rPr>
        <w:t>domain </w:t>
      </w:r>
      <w:r>
        <w:rPr>
          <w:w w:val="105"/>
        </w:rPr>
        <w:t>of L </w:t>
      </w:r>
      <w:r>
        <w:rPr>
          <w:spacing w:val="-3"/>
          <w:w w:val="105"/>
        </w:rPr>
        <w:t>tectonites, elongated tuff </w:t>
      </w:r>
      <w:r>
        <w:rPr>
          <w:spacing w:val="-4"/>
          <w:w w:val="105"/>
        </w:rPr>
        <w:t>breccia </w:t>
      </w:r>
      <w:r>
        <w:rPr>
          <w:spacing w:val="-3"/>
          <w:w w:val="105"/>
        </w:rPr>
        <w:t>clasts </w:t>
      </w:r>
      <w:r>
        <w:rPr>
          <w:w w:val="105"/>
        </w:rPr>
        <w:t>in the </w:t>
      </w:r>
      <w:r>
        <w:rPr>
          <w:spacing w:val="-4"/>
          <w:w w:val="105"/>
        </w:rPr>
        <w:t>metavolcaniclastic </w:t>
      </w:r>
      <w:r>
        <w:rPr>
          <w:spacing w:val="-3"/>
          <w:w w:val="105"/>
        </w:rPr>
        <w:t>unit are suf</w:t>
      </w:r>
      <w:r>
        <w:rPr>
          <w:rFonts w:ascii="Times New Roman" w:hAnsi="Times New Roman"/>
          <w:spacing w:val="-3"/>
          <w:w w:val="105"/>
        </w:rPr>
        <w:t>ﬁ</w:t>
      </w:r>
      <w:r>
        <w:rPr>
          <w:spacing w:val="-3"/>
          <w:w w:val="105"/>
        </w:rPr>
        <w:t>- ciently well </w:t>
      </w:r>
      <w:r>
        <w:rPr>
          <w:spacing w:val="-4"/>
          <w:w w:val="105"/>
        </w:rPr>
        <w:t>exposed </w:t>
      </w:r>
      <w:r>
        <w:rPr>
          <w:w w:val="105"/>
        </w:rPr>
        <w:t>in one </w:t>
      </w:r>
      <w:r>
        <w:rPr>
          <w:spacing w:val="-3"/>
          <w:w w:val="105"/>
        </w:rPr>
        <w:t>locality </w:t>
      </w:r>
      <w:r>
        <w:rPr>
          <w:w w:val="105"/>
        </w:rPr>
        <w:t>to </w:t>
      </w:r>
      <w:r>
        <w:rPr>
          <w:spacing w:val="-3"/>
          <w:w w:val="105"/>
        </w:rPr>
        <w:t>provide </w:t>
      </w:r>
      <w:r>
        <w:rPr>
          <w:w w:val="105"/>
        </w:rPr>
        <w:t>a </w:t>
      </w:r>
      <w:r>
        <w:rPr>
          <w:spacing w:val="-4"/>
          <w:w w:val="105"/>
        </w:rPr>
        <w:t>quantitative </w:t>
      </w:r>
      <w:r>
        <w:rPr>
          <w:rFonts w:ascii="Times New Roman" w:hAnsi="Times New Roman"/>
          <w:spacing w:val="-3"/>
          <w:w w:val="105"/>
        </w:rPr>
        <w:t>ﬁ</w:t>
      </w:r>
      <w:r>
        <w:rPr>
          <w:spacing w:val="-3"/>
          <w:w w:val="105"/>
        </w:rPr>
        <w:t>nite strain estimate. </w:t>
      </w:r>
      <w:r>
        <w:rPr>
          <w:w w:val="105"/>
        </w:rPr>
        <w:t>Theaverage </w:t>
      </w:r>
      <w:r>
        <w:rPr>
          <w:spacing w:val="-3"/>
          <w:w w:val="105"/>
        </w:rPr>
        <w:t>axial ratios </w:t>
      </w:r>
      <w:r>
        <w:rPr>
          <w:w w:val="105"/>
        </w:rPr>
        <w:t>of </w:t>
      </w:r>
      <w:r>
        <w:rPr>
          <w:spacing w:val="-3"/>
          <w:w w:val="105"/>
        </w:rPr>
        <w:t>these clasts are </w:t>
      </w:r>
      <w:r>
        <w:rPr>
          <w:w w:val="105"/>
        </w:rPr>
        <w:t>X/Y </w:t>
      </w:r>
      <w:r>
        <w:rPr>
          <w:spacing w:val="-7"/>
          <w:w w:val="105"/>
        </w:rPr>
        <w:t>7.6 </w:t>
      </w:r>
      <w:r>
        <w:rPr>
          <w:spacing w:val="-3"/>
          <w:w w:val="105"/>
        </w:rPr>
        <w:t>and </w:t>
      </w:r>
      <w:r>
        <w:rPr>
          <w:w w:val="105"/>
        </w:rPr>
        <w:t>Y/Z </w:t>
      </w:r>
      <w:r>
        <w:rPr>
          <w:spacing w:val="-6"/>
          <w:w w:val="105"/>
        </w:rPr>
        <w:t>1.2, </w:t>
      </w:r>
      <w:r>
        <w:rPr>
          <w:spacing w:val="-3"/>
          <w:w w:val="105"/>
        </w:rPr>
        <w:t>(where </w:t>
      </w:r>
      <w:r>
        <w:rPr>
          <w:w w:val="105"/>
        </w:rPr>
        <w:t>X, </w:t>
      </w:r>
      <w:r>
        <w:rPr>
          <w:spacing w:val="-8"/>
          <w:w w:val="105"/>
        </w:rPr>
        <w:t>Y, </w:t>
      </w:r>
      <w:r>
        <w:rPr>
          <w:w w:val="105"/>
        </w:rPr>
        <w:t>and Z </w:t>
      </w:r>
      <w:r>
        <w:rPr>
          <w:spacing w:val="-3"/>
          <w:w w:val="105"/>
        </w:rPr>
        <w:t>are </w:t>
      </w:r>
      <w:r>
        <w:rPr>
          <w:w w:val="105"/>
        </w:rPr>
        <w:t>the </w:t>
      </w:r>
      <w:r>
        <w:rPr>
          <w:spacing w:val="-3"/>
          <w:w w:val="105"/>
        </w:rPr>
        <w:t>maximum, intermediate, </w:t>
      </w:r>
      <w:r>
        <w:rPr>
          <w:w w:val="105"/>
        </w:rPr>
        <w:t>and </w:t>
      </w:r>
      <w:r>
        <w:rPr>
          <w:spacing w:val="-3"/>
          <w:w w:val="105"/>
        </w:rPr>
        <w:t>minimum axes </w:t>
      </w:r>
      <w:r>
        <w:rPr>
          <w:w w:val="105"/>
        </w:rPr>
        <w:t>of the </w:t>
      </w:r>
      <w:r>
        <w:rPr>
          <w:rFonts w:ascii="Times New Roman" w:hAnsi="Times New Roman"/>
          <w:spacing w:val="-3"/>
          <w:w w:val="105"/>
        </w:rPr>
        <w:t>ﬁ</w:t>
      </w:r>
      <w:r>
        <w:rPr>
          <w:spacing w:val="-3"/>
          <w:w w:val="105"/>
        </w:rPr>
        <w:t>nite strain ellipsoid) yielding </w:t>
      </w:r>
      <w:r>
        <w:rPr>
          <w:w w:val="105"/>
        </w:rPr>
        <w:t>a </w:t>
      </w:r>
      <w:r>
        <w:rPr>
          <w:spacing w:val="-3"/>
          <w:w w:val="105"/>
        </w:rPr>
        <w:t>Flinn</w:t>
      </w:r>
      <w:r>
        <w:rPr>
          <w:rFonts w:ascii="Lucida Sans" w:hAnsi="Lucida Sans"/>
          <w:spacing w:val="-3"/>
          <w:w w:val="105"/>
        </w:rPr>
        <w:t>’</w:t>
      </w:r>
      <w:r>
        <w:rPr>
          <w:spacing w:val="-3"/>
          <w:w w:val="105"/>
        </w:rPr>
        <w:t>s param- eter </w:t>
      </w:r>
      <w:r>
        <w:rPr>
          <w:spacing w:val="-4"/>
          <w:w w:val="105"/>
        </w:rPr>
        <w:t>value </w:t>
      </w:r>
      <w:r>
        <w:rPr>
          <w:w w:val="105"/>
        </w:rPr>
        <w:t>of </w:t>
      </w:r>
      <w:r>
        <w:rPr>
          <w:rFonts w:ascii="Book Antiqua" w:hAnsi="Book Antiqua"/>
          <w:i/>
          <w:w w:val="105"/>
        </w:rPr>
        <w:t>k </w:t>
      </w:r>
      <w:r>
        <w:rPr>
          <w:w w:val="105"/>
        </w:rPr>
        <w:t>29 </w:t>
      </w:r>
      <w:r>
        <w:rPr>
          <w:spacing w:val="-4"/>
          <w:w w:val="105"/>
        </w:rPr>
        <w:t>(</w:t>
      </w:r>
      <w:hyperlink w:history="true" w:anchor="_bookmark40">
        <w:r>
          <w:rPr>
            <w:color w:val="000066"/>
            <w:spacing w:val="-4"/>
            <w:w w:val="105"/>
          </w:rPr>
          <w:t>Sullivan, </w:t>
        </w:r>
        <w:r>
          <w:rPr>
            <w:color w:val="000066"/>
            <w:w w:val="105"/>
          </w:rPr>
          <w:t>2009</w:t>
        </w:r>
      </w:hyperlink>
      <w:r>
        <w:rPr>
          <w:w w:val="105"/>
        </w:rPr>
        <w:t>). </w:t>
      </w:r>
      <w:r>
        <w:rPr>
          <w:spacing w:val="-3"/>
          <w:w w:val="105"/>
        </w:rPr>
        <w:t>Outcrops </w:t>
      </w:r>
      <w:r>
        <w:rPr>
          <w:w w:val="105"/>
        </w:rPr>
        <w:t>and </w:t>
      </w:r>
      <w:r>
        <w:rPr>
          <w:spacing w:val="-3"/>
          <w:w w:val="105"/>
        </w:rPr>
        <w:t>hand </w:t>
      </w:r>
      <w:r>
        <w:rPr>
          <w:spacing w:val="-4"/>
          <w:w w:val="105"/>
        </w:rPr>
        <w:t>samples </w:t>
      </w:r>
      <w:r>
        <w:rPr>
          <w:spacing w:val="-3"/>
          <w:w w:val="105"/>
        </w:rPr>
        <w:t>classi</w:t>
      </w:r>
      <w:r>
        <w:rPr>
          <w:rFonts w:ascii="Times New Roman" w:hAnsi="Times New Roman"/>
          <w:spacing w:val="-3"/>
          <w:w w:val="105"/>
        </w:rPr>
        <w:t>ﬁ</w:t>
      </w:r>
      <w:r>
        <w:rPr>
          <w:spacing w:val="-3"/>
          <w:w w:val="105"/>
        </w:rPr>
        <w:t>ed </w:t>
      </w:r>
      <w:r>
        <w:rPr>
          <w:w w:val="105"/>
        </w:rPr>
        <w:t>as L </w:t>
      </w:r>
      <w:r>
        <w:rPr>
          <w:spacing w:val="-4"/>
          <w:w w:val="105"/>
        </w:rPr>
        <w:t>tectonites have </w:t>
      </w:r>
      <w:r>
        <w:rPr>
          <w:w w:val="105"/>
        </w:rPr>
        <w:t>no </w:t>
      </w:r>
      <w:r>
        <w:rPr>
          <w:spacing w:val="-3"/>
          <w:w w:val="105"/>
        </w:rPr>
        <w:t>mesoscopically visible foliation, and there </w:t>
      </w:r>
      <w:r>
        <w:rPr>
          <w:w w:val="105"/>
        </w:rPr>
        <w:t>is no </w:t>
      </w:r>
      <w:r>
        <w:rPr>
          <w:spacing w:val="-3"/>
          <w:w w:val="105"/>
        </w:rPr>
        <w:t>evidence </w:t>
      </w:r>
      <w:r>
        <w:rPr>
          <w:w w:val="105"/>
        </w:rPr>
        <w:t>of </w:t>
      </w:r>
      <w:r>
        <w:rPr>
          <w:spacing w:val="-4"/>
          <w:w w:val="105"/>
        </w:rPr>
        <w:t>overprinting </w:t>
      </w:r>
      <w:r>
        <w:rPr>
          <w:spacing w:val="-3"/>
          <w:w w:val="105"/>
        </w:rPr>
        <w:t>deformation events </w:t>
      </w:r>
      <w:r>
        <w:rPr>
          <w:w w:val="105"/>
        </w:rPr>
        <w:t>in the </w:t>
      </w:r>
      <w:r>
        <w:rPr>
          <w:spacing w:val="-4"/>
          <w:w w:val="105"/>
        </w:rPr>
        <w:t>Pigeon </w:t>
      </w:r>
      <w:r>
        <w:rPr>
          <w:spacing w:val="-3"/>
          <w:w w:val="105"/>
        </w:rPr>
        <w:t>Point high-strain zone that might </w:t>
      </w:r>
      <w:r>
        <w:rPr>
          <w:spacing w:val="-4"/>
          <w:w w:val="105"/>
        </w:rPr>
        <w:t>have </w:t>
      </w:r>
      <w:r>
        <w:rPr>
          <w:spacing w:val="-3"/>
          <w:w w:val="105"/>
        </w:rPr>
        <w:t>led to </w:t>
      </w:r>
      <w:r>
        <w:rPr>
          <w:w w:val="105"/>
        </w:rPr>
        <w:t>the </w:t>
      </w:r>
      <w:r>
        <w:rPr>
          <w:spacing w:val="-3"/>
          <w:w w:val="105"/>
        </w:rPr>
        <w:t>development </w:t>
      </w:r>
      <w:r>
        <w:rPr>
          <w:w w:val="105"/>
        </w:rPr>
        <w:t>of </w:t>
      </w:r>
      <w:r>
        <w:rPr>
          <w:spacing w:val="-3"/>
          <w:w w:val="105"/>
        </w:rPr>
        <w:t>the large domain </w:t>
      </w:r>
      <w:r>
        <w:rPr>
          <w:w w:val="105"/>
        </w:rPr>
        <w:t>of </w:t>
      </w:r>
      <w:r>
        <w:rPr>
          <w:spacing w:val="-3"/>
          <w:w w:val="105"/>
        </w:rPr>
        <w:t>apparent constrictional strain </w:t>
      </w:r>
      <w:r>
        <w:rPr>
          <w:spacing w:val="-4"/>
          <w:w w:val="105"/>
        </w:rPr>
        <w:t>(</w:t>
      </w:r>
      <w:hyperlink w:history="true" w:anchor="_bookmark40">
        <w:r>
          <w:rPr>
            <w:color w:val="000066"/>
            <w:spacing w:val="-4"/>
            <w:w w:val="105"/>
          </w:rPr>
          <w:t>Sullivan, </w:t>
        </w:r>
        <w:r>
          <w:rPr>
            <w:color w:val="000066"/>
            <w:spacing w:val="-3"/>
            <w:w w:val="105"/>
          </w:rPr>
          <w:t>2009</w:t>
        </w:r>
      </w:hyperlink>
      <w:r>
        <w:rPr>
          <w:spacing w:val="-3"/>
          <w:w w:val="105"/>
        </w:rPr>
        <w:t>).</w:t>
      </w:r>
    </w:p>
    <w:p>
      <w:pPr>
        <w:pStyle w:val="BodyText"/>
        <w:spacing w:line="232" w:lineRule="auto"/>
        <w:ind w:left="317" w:right="109" w:firstLine="239"/>
        <w:jc w:val="both"/>
      </w:pPr>
      <w:r>
        <w:rPr>
          <w:w w:val="105"/>
        </w:rPr>
        <w:t>L</w:t>
      </w:r>
      <w:r>
        <w:rPr>
          <w:spacing w:val="-7"/>
          <w:w w:val="105"/>
        </w:rPr>
        <w:t> </w:t>
      </w:r>
      <w:r>
        <w:rPr>
          <w:w w:val="105"/>
        </w:rPr>
        <w:t>tectonites</w:t>
      </w:r>
      <w:r>
        <w:rPr>
          <w:spacing w:val="-9"/>
          <w:w w:val="105"/>
        </w:rPr>
        <w:t> </w:t>
      </w:r>
      <w:r>
        <w:rPr>
          <w:w w:val="105"/>
        </w:rPr>
        <w:t>in</w:t>
      </w:r>
      <w:r>
        <w:rPr>
          <w:spacing w:val="-8"/>
          <w:w w:val="105"/>
        </w:rPr>
        <w:t> </w:t>
      </w:r>
      <w:r>
        <w:rPr>
          <w:w w:val="105"/>
        </w:rPr>
        <w:t>the</w:t>
      </w:r>
      <w:r>
        <w:rPr>
          <w:spacing w:val="-7"/>
          <w:w w:val="105"/>
        </w:rPr>
        <w:t> </w:t>
      </w:r>
      <w:r>
        <w:rPr>
          <w:w w:val="105"/>
        </w:rPr>
        <w:t>Pigeon</w:t>
      </w:r>
      <w:r>
        <w:rPr>
          <w:spacing w:val="-7"/>
          <w:w w:val="105"/>
        </w:rPr>
        <w:t> </w:t>
      </w:r>
      <w:r>
        <w:rPr>
          <w:w w:val="105"/>
        </w:rPr>
        <w:t>Point</w:t>
      </w:r>
      <w:r>
        <w:rPr>
          <w:spacing w:val="-9"/>
          <w:w w:val="105"/>
        </w:rPr>
        <w:t> </w:t>
      </w:r>
      <w:r>
        <w:rPr>
          <w:w w:val="105"/>
        </w:rPr>
        <w:t>high-strain</w:t>
      </w:r>
      <w:r>
        <w:rPr>
          <w:spacing w:val="-7"/>
          <w:w w:val="105"/>
        </w:rPr>
        <w:t> </w:t>
      </w:r>
      <w:r>
        <w:rPr>
          <w:w w:val="105"/>
        </w:rPr>
        <w:t>zone</w:t>
      </w:r>
      <w:r>
        <w:rPr>
          <w:spacing w:val="-8"/>
          <w:w w:val="105"/>
        </w:rPr>
        <w:t> </w:t>
      </w:r>
      <w:r>
        <w:rPr>
          <w:w w:val="105"/>
        </w:rPr>
        <w:t>display</w:t>
      </w:r>
      <w:r>
        <w:rPr>
          <w:spacing w:val="-8"/>
          <w:w w:val="105"/>
        </w:rPr>
        <w:t> </w:t>
      </w:r>
      <w:r>
        <w:rPr>
          <w:w w:val="105"/>
        </w:rPr>
        <w:t>a</w:t>
      </w:r>
      <w:r>
        <w:rPr>
          <w:spacing w:val="-8"/>
          <w:w w:val="105"/>
        </w:rPr>
        <w:t> </w:t>
      </w:r>
      <w:r>
        <w:rPr>
          <w:w w:val="105"/>
        </w:rPr>
        <w:t>unique set of microstructural features on lineation-normal faces that also argue in </w:t>
      </w:r>
      <w:r>
        <w:rPr>
          <w:spacing w:val="-3"/>
          <w:w w:val="105"/>
        </w:rPr>
        <w:t>favor </w:t>
      </w:r>
      <w:r>
        <w:rPr>
          <w:w w:val="105"/>
        </w:rPr>
        <w:t>of true constrictional deformation </w:t>
      </w:r>
      <w:r>
        <w:rPr>
          <w:spacing w:val="-3"/>
          <w:w w:val="105"/>
        </w:rPr>
        <w:t>(</w:t>
      </w:r>
      <w:hyperlink w:history="true" w:anchor="_bookmark40">
        <w:r>
          <w:rPr>
            <w:color w:val="000066"/>
            <w:spacing w:val="-3"/>
            <w:w w:val="105"/>
          </w:rPr>
          <w:t>Sullivan, </w:t>
        </w:r>
        <w:r>
          <w:rPr>
            <w:color w:val="000066"/>
            <w:w w:val="105"/>
          </w:rPr>
          <w:t>2009</w:t>
        </w:r>
      </w:hyperlink>
      <w:r>
        <w:rPr>
          <w:w w:val="105"/>
        </w:rPr>
        <w:t>). Despite</w:t>
      </w:r>
      <w:r>
        <w:rPr>
          <w:spacing w:val="-7"/>
          <w:w w:val="105"/>
        </w:rPr>
        <w:t> </w:t>
      </w:r>
      <w:r>
        <w:rPr>
          <w:w w:val="105"/>
        </w:rPr>
        <w:t>the</w:t>
      </w:r>
      <w:r>
        <w:rPr>
          <w:spacing w:val="-6"/>
          <w:w w:val="105"/>
        </w:rPr>
        <w:t> </w:t>
      </w:r>
      <w:r>
        <w:rPr>
          <w:w w:val="105"/>
        </w:rPr>
        <w:t>strong</w:t>
      </w:r>
      <w:r>
        <w:rPr>
          <w:spacing w:val="-6"/>
          <w:w w:val="105"/>
        </w:rPr>
        <w:t> </w:t>
      </w:r>
      <w:r>
        <w:rPr>
          <w:w w:val="105"/>
        </w:rPr>
        <w:t>mineral</w:t>
      </w:r>
      <w:r>
        <w:rPr>
          <w:spacing w:val="-7"/>
          <w:w w:val="105"/>
        </w:rPr>
        <w:t> </w:t>
      </w:r>
      <w:r>
        <w:rPr>
          <w:w w:val="105"/>
        </w:rPr>
        <w:t>shape</w:t>
      </w:r>
      <w:r>
        <w:rPr>
          <w:spacing w:val="-6"/>
          <w:w w:val="105"/>
        </w:rPr>
        <w:t> </w:t>
      </w:r>
      <w:r>
        <w:rPr>
          <w:w w:val="105"/>
        </w:rPr>
        <w:t>fabrics</w:t>
      </w:r>
      <w:r>
        <w:rPr>
          <w:spacing w:val="-6"/>
          <w:w w:val="105"/>
        </w:rPr>
        <w:t> </w:t>
      </w:r>
      <w:r>
        <w:rPr>
          <w:w w:val="105"/>
        </w:rPr>
        <w:t>visible</w:t>
      </w:r>
      <w:r>
        <w:rPr>
          <w:spacing w:val="-8"/>
          <w:w w:val="105"/>
        </w:rPr>
        <w:t> </w:t>
      </w:r>
      <w:r>
        <w:rPr>
          <w:w w:val="105"/>
        </w:rPr>
        <w:t>on</w:t>
      </w:r>
      <w:r>
        <w:rPr>
          <w:spacing w:val="-8"/>
          <w:w w:val="105"/>
        </w:rPr>
        <w:t> </w:t>
      </w:r>
      <w:r>
        <w:rPr>
          <w:w w:val="105"/>
        </w:rPr>
        <w:t>lineation-parallel faces, there is no discernable mineral shape fabric visible on linea- tion-normal faces of L </w:t>
      </w:r>
      <w:r>
        <w:rPr>
          <w:spacing w:val="-3"/>
          <w:w w:val="105"/>
        </w:rPr>
        <w:t>tectonites </w:t>
      </w:r>
      <w:r>
        <w:rPr>
          <w:w w:val="105"/>
        </w:rPr>
        <w:t>of all of the different </w:t>
      </w:r>
      <w:r>
        <w:rPr>
          <w:spacing w:val="-3"/>
          <w:w w:val="105"/>
        </w:rPr>
        <w:t>rock </w:t>
      </w:r>
      <w:r>
        <w:rPr>
          <w:w w:val="105"/>
        </w:rPr>
        <w:t>types cut </w:t>
      </w:r>
      <w:r>
        <w:rPr>
          <w:spacing w:val="-3"/>
          <w:w w:val="105"/>
        </w:rPr>
        <w:t>by </w:t>
      </w:r>
      <w:r>
        <w:rPr>
          <w:w w:val="105"/>
        </w:rPr>
        <w:t>the high-strain zone. </w:t>
      </w:r>
      <w:r>
        <w:rPr>
          <w:spacing w:val="-3"/>
          <w:w w:val="105"/>
        </w:rPr>
        <w:t>Porphyroclasts </w:t>
      </w:r>
      <w:r>
        <w:rPr>
          <w:w w:val="105"/>
        </w:rPr>
        <w:t>in greenschist-facies L tec- </w:t>
      </w:r>
      <w:r>
        <w:rPr>
          <w:spacing w:val="-3"/>
          <w:w w:val="105"/>
        </w:rPr>
        <w:t>tonites</w:t>
      </w:r>
      <w:r>
        <w:rPr>
          <w:spacing w:val="23"/>
          <w:w w:val="105"/>
        </w:rPr>
        <w:t> </w:t>
      </w:r>
      <w:r>
        <w:rPr>
          <w:w w:val="105"/>
        </w:rPr>
        <w:t>of</w:t>
      </w:r>
      <w:r>
        <w:rPr>
          <w:spacing w:val="20"/>
          <w:w w:val="105"/>
        </w:rPr>
        <w:t> </w:t>
      </w:r>
      <w:r>
        <w:rPr>
          <w:w w:val="105"/>
        </w:rPr>
        <w:t>the</w:t>
      </w:r>
      <w:r>
        <w:rPr>
          <w:spacing w:val="19"/>
          <w:w w:val="105"/>
        </w:rPr>
        <w:t> </w:t>
      </w:r>
      <w:r>
        <w:rPr>
          <w:spacing w:val="-3"/>
          <w:w w:val="105"/>
        </w:rPr>
        <w:t>metavolcaniclastic</w:t>
      </w:r>
      <w:r>
        <w:rPr>
          <w:spacing w:val="24"/>
          <w:w w:val="105"/>
        </w:rPr>
        <w:t> </w:t>
      </w:r>
      <w:r>
        <w:rPr>
          <w:w w:val="105"/>
        </w:rPr>
        <w:t>unit</w:t>
      </w:r>
      <w:r>
        <w:rPr>
          <w:spacing w:val="19"/>
          <w:w w:val="105"/>
        </w:rPr>
        <w:t> </w:t>
      </w:r>
      <w:r>
        <w:rPr>
          <w:w w:val="105"/>
        </w:rPr>
        <w:t>show</w:t>
      </w:r>
      <w:r>
        <w:rPr>
          <w:spacing w:val="20"/>
          <w:w w:val="105"/>
        </w:rPr>
        <w:t> </w:t>
      </w:r>
      <w:r>
        <w:rPr>
          <w:w w:val="105"/>
        </w:rPr>
        <w:t>no</w:t>
      </w:r>
      <w:r>
        <w:rPr>
          <w:spacing w:val="19"/>
          <w:w w:val="105"/>
        </w:rPr>
        <w:t> </w:t>
      </w:r>
      <w:r>
        <w:rPr>
          <w:w w:val="105"/>
        </w:rPr>
        <w:t>shape</w:t>
      </w:r>
      <w:r>
        <w:rPr>
          <w:spacing w:val="21"/>
          <w:w w:val="105"/>
        </w:rPr>
        <w:t> </w:t>
      </w:r>
      <w:r>
        <w:rPr>
          <w:spacing w:val="-3"/>
          <w:w w:val="105"/>
        </w:rPr>
        <w:t>preferred</w:t>
      </w:r>
    </w:p>
    <w:p>
      <w:pPr>
        <w:spacing w:after="0" w:line="232" w:lineRule="auto"/>
        <w:jc w:val="both"/>
        <w:sectPr>
          <w:type w:val="continuous"/>
          <w:pgSz w:w="11910" w:h="15880"/>
          <w:pgMar w:top="840" w:bottom="280" w:left="0" w:right="540"/>
          <w:cols w:num="2" w:equalWidth="0">
            <w:col w:w="5874" w:space="40"/>
            <w:col w:w="5456"/>
          </w:cols>
        </w:sectPr>
      </w:pPr>
    </w:p>
    <w:p>
      <w:pPr>
        <w:pStyle w:val="BodyText"/>
        <w:spacing w:before="9"/>
        <w:rPr>
          <w:sz w:val="7"/>
        </w:rPr>
      </w:pPr>
    </w:p>
    <w:p>
      <w:pPr>
        <w:spacing w:after="0"/>
        <w:rPr>
          <w:sz w:val="7"/>
        </w:rPr>
        <w:sectPr>
          <w:headerReference w:type="default" r:id="rId12"/>
          <w:pgSz w:w="11910" w:h="15880"/>
          <w:pgMar w:header="890" w:footer="0" w:top="1080" w:bottom="280" w:left="0" w:right="540"/>
        </w:sectPr>
      </w:pPr>
    </w:p>
    <w:p>
      <w:pPr>
        <w:pStyle w:val="BodyText"/>
        <w:spacing w:line="230" w:lineRule="auto" w:before="98"/>
        <w:ind w:left="656"/>
        <w:jc w:val="both"/>
      </w:pPr>
      <w:bookmarkStart w:name="Sample descriptions" w:id="8"/>
      <w:bookmarkEnd w:id="8"/>
      <w:r>
        <w:rPr/>
      </w:r>
      <w:bookmarkStart w:name="Sample locations" w:id="9"/>
      <w:bookmarkEnd w:id="9"/>
      <w:r>
        <w:rPr/>
      </w:r>
      <w:bookmarkStart w:name="Samples WH-04, WH-181, WH-150, and WH-18" w:id="10"/>
      <w:bookmarkEnd w:id="10"/>
      <w:r>
        <w:rPr/>
      </w:r>
      <w:r>
        <w:rPr>
          <w:w w:val="105"/>
        </w:rPr>
        <w:t>orientation,</w:t>
      </w:r>
      <w:r>
        <w:rPr>
          <w:spacing w:val="-6"/>
          <w:w w:val="105"/>
        </w:rPr>
        <w:t> </w:t>
      </w:r>
      <w:r>
        <w:rPr>
          <w:w w:val="105"/>
        </w:rPr>
        <w:t>and</w:t>
      </w:r>
      <w:r>
        <w:rPr>
          <w:spacing w:val="-4"/>
          <w:w w:val="105"/>
        </w:rPr>
        <w:t> </w:t>
      </w:r>
      <w:r>
        <w:rPr>
          <w:w w:val="105"/>
        </w:rPr>
        <w:t>they</w:t>
      </w:r>
      <w:r>
        <w:rPr>
          <w:spacing w:val="-7"/>
          <w:w w:val="105"/>
        </w:rPr>
        <w:t> </w:t>
      </w:r>
      <w:r>
        <w:rPr>
          <w:w w:val="105"/>
        </w:rPr>
        <w:t>are</w:t>
      </w:r>
      <w:r>
        <w:rPr>
          <w:spacing w:val="-3"/>
          <w:w w:val="105"/>
        </w:rPr>
        <w:t> </w:t>
      </w:r>
      <w:r>
        <w:rPr>
          <w:w w:val="105"/>
        </w:rPr>
        <w:t>sometimes</w:t>
      </w:r>
      <w:r>
        <w:rPr>
          <w:spacing w:val="-7"/>
          <w:w w:val="105"/>
        </w:rPr>
        <w:t> </w:t>
      </w:r>
      <w:r>
        <w:rPr>
          <w:spacing w:val="-3"/>
          <w:w w:val="105"/>
        </w:rPr>
        <w:t>completely</w:t>
      </w:r>
      <w:r>
        <w:rPr>
          <w:spacing w:val="-4"/>
          <w:w w:val="105"/>
        </w:rPr>
        <w:t> </w:t>
      </w:r>
      <w:r>
        <w:rPr>
          <w:w w:val="105"/>
        </w:rPr>
        <w:t>rimmed</w:t>
      </w:r>
      <w:r>
        <w:rPr>
          <w:spacing w:val="-5"/>
          <w:w w:val="105"/>
        </w:rPr>
        <w:t> </w:t>
      </w:r>
      <w:r>
        <w:rPr>
          <w:w w:val="105"/>
        </w:rPr>
        <w:t>by</w:t>
      </w:r>
      <w:r>
        <w:rPr>
          <w:spacing w:val="-6"/>
          <w:w w:val="105"/>
        </w:rPr>
        <w:t> </w:t>
      </w:r>
      <w:r>
        <w:rPr>
          <w:w w:val="105"/>
        </w:rPr>
        <w:t>seams</w:t>
      </w:r>
      <w:r>
        <w:rPr>
          <w:spacing w:val="-4"/>
          <w:w w:val="105"/>
        </w:rPr>
        <w:t> </w:t>
      </w:r>
      <w:r>
        <w:rPr>
          <w:w w:val="105"/>
        </w:rPr>
        <w:t>of </w:t>
      </w:r>
      <w:r>
        <w:rPr>
          <w:rFonts w:ascii="Times New Roman" w:hAnsi="Times New Roman"/>
          <w:w w:val="105"/>
        </w:rPr>
        <w:t>ﬁ</w:t>
      </w:r>
      <w:r>
        <w:rPr>
          <w:w w:val="105"/>
        </w:rPr>
        <w:t>ne-grained epidote, indicating </w:t>
      </w:r>
      <w:r>
        <w:rPr>
          <w:spacing w:val="-3"/>
          <w:w w:val="105"/>
        </w:rPr>
        <w:t>pressure </w:t>
      </w:r>
      <w:r>
        <w:rPr>
          <w:w w:val="105"/>
        </w:rPr>
        <w:t>solution took place all the </w:t>
      </w:r>
      <w:r>
        <w:rPr>
          <w:spacing w:val="-3"/>
          <w:w w:val="105"/>
        </w:rPr>
        <w:t>way</w:t>
      </w:r>
      <w:r>
        <w:rPr>
          <w:spacing w:val="-14"/>
          <w:w w:val="105"/>
        </w:rPr>
        <w:t> </w:t>
      </w:r>
      <w:r>
        <w:rPr>
          <w:w w:val="105"/>
        </w:rPr>
        <w:t>around</w:t>
      </w:r>
      <w:r>
        <w:rPr>
          <w:spacing w:val="-13"/>
          <w:w w:val="105"/>
        </w:rPr>
        <w:t> </w:t>
      </w:r>
      <w:r>
        <w:rPr>
          <w:w w:val="105"/>
        </w:rPr>
        <w:t>the</w:t>
      </w:r>
      <w:r>
        <w:rPr>
          <w:spacing w:val="-11"/>
          <w:w w:val="105"/>
        </w:rPr>
        <w:t> </w:t>
      </w:r>
      <w:r>
        <w:rPr>
          <w:w w:val="105"/>
        </w:rPr>
        <w:t>clasts.</w:t>
      </w:r>
      <w:r>
        <w:rPr>
          <w:spacing w:val="-10"/>
          <w:w w:val="105"/>
        </w:rPr>
        <w:t> </w:t>
      </w:r>
      <w:r>
        <w:rPr>
          <w:w w:val="105"/>
        </w:rPr>
        <w:t>Amphibole</w:t>
      </w:r>
      <w:r>
        <w:rPr>
          <w:spacing w:val="-12"/>
          <w:w w:val="105"/>
        </w:rPr>
        <w:t> </w:t>
      </w:r>
      <w:r>
        <w:rPr>
          <w:w w:val="105"/>
        </w:rPr>
        <w:t>grains</w:t>
      </w:r>
      <w:r>
        <w:rPr>
          <w:spacing w:val="-12"/>
          <w:w w:val="105"/>
        </w:rPr>
        <w:t> </w:t>
      </w:r>
      <w:r>
        <w:rPr>
          <w:w w:val="105"/>
        </w:rPr>
        <w:t>are</w:t>
      </w:r>
      <w:r>
        <w:rPr>
          <w:spacing w:val="-10"/>
          <w:w w:val="105"/>
        </w:rPr>
        <w:t> </w:t>
      </w:r>
      <w:r>
        <w:rPr>
          <w:w w:val="105"/>
        </w:rPr>
        <w:t>oriented</w:t>
      </w:r>
      <w:r>
        <w:rPr>
          <w:spacing w:val="-11"/>
          <w:w w:val="105"/>
        </w:rPr>
        <w:t> </w:t>
      </w:r>
      <w:r>
        <w:rPr>
          <w:w w:val="105"/>
        </w:rPr>
        <w:t>such</w:t>
      </w:r>
      <w:r>
        <w:rPr>
          <w:spacing w:val="-12"/>
          <w:w w:val="105"/>
        </w:rPr>
        <w:t> </w:t>
      </w:r>
      <w:r>
        <w:rPr>
          <w:w w:val="105"/>
        </w:rPr>
        <w:t>that</w:t>
      </w:r>
      <w:r>
        <w:rPr>
          <w:spacing w:val="-12"/>
          <w:w w:val="105"/>
        </w:rPr>
        <w:t> </w:t>
      </w:r>
      <w:r>
        <w:rPr>
          <w:w w:val="105"/>
        </w:rPr>
        <w:t>basal sections are commonly </w:t>
      </w:r>
      <w:r>
        <w:rPr>
          <w:spacing w:val="-3"/>
          <w:w w:val="105"/>
        </w:rPr>
        <w:t>presented </w:t>
      </w:r>
      <w:r>
        <w:rPr>
          <w:w w:val="105"/>
        </w:rPr>
        <w:t>on lineation-normal faces, but their </w:t>
      </w:r>
      <w:r>
        <w:rPr>
          <w:spacing w:val="-3"/>
          <w:w w:val="105"/>
        </w:rPr>
        <w:t>intermediate </w:t>
      </w:r>
      <w:r>
        <w:rPr>
          <w:w w:val="105"/>
        </w:rPr>
        <w:t>axes show little or no preferred orientation. In siliceous meta-argillites of the metasedimentary unit, basal </w:t>
      </w:r>
      <w:r>
        <w:rPr>
          <w:spacing w:val="-3"/>
          <w:w w:val="105"/>
        </w:rPr>
        <w:t>cleavage </w:t>
      </w:r>
      <w:r>
        <w:rPr>
          <w:w w:val="105"/>
        </w:rPr>
        <w:t>traces of </w:t>
      </w:r>
      <w:r>
        <w:rPr>
          <w:spacing w:val="-3"/>
          <w:w w:val="105"/>
        </w:rPr>
        <w:t>phyllosilicates </w:t>
      </w:r>
      <w:r>
        <w:rPr>
          <w:w w:val="105"/>
        </w:rPr>
        <w:t>in quartz-rich domains appear </w:t>
      </w:r>
      <w:r>
        <w:rPr>
          <w:spacing w:val="-3"/>
          <w:w w:val="105"/>
        </w:rPr>
        <w:t>randomly </w:t>
      </w:r>
      <w:r>
        <w:rPr>
          <w:w w:val="105"/>
        </w:rPr>
        <w:t>oriented when </w:t>
      </w:r>
      <w:r>
        <w:rPr>
          <w:spacing w:val="-3"/>
          <w:w w:val="105"/>
        </w:rPr>
        <w:t>viewed </w:t>
      </w:r>
      <w:r>
        <w:rPr>
          <w:w w:val="105"/>
        </w:rPr>
        <w:t>in lineation-normal sections, and quartz </w:t>
      </w:r>
      <w:r>
        <w:rPr>
          <w:spacing w:val="-3"/>
          <w:w w:val="105"/>
        </w:rPr>
        <w:t>shows </w:t>
      </w:r>
      <w:r>
        <w:rPr>
          <w:w w:val="105"/>
        </w:rPr>
        <w:t>no grain shape </w:t>
      </w:r>
      <w:r>
        <w:rPr>
          <w:spacing w:val="-3"/>
          <w:w w:val="105"/>
        </w:rPr>
        <w:t>preferred </w:t>
      </w:r>
      <w:r>
        <w:rPr>
          <w:w w:val="105"/>
        </w:rPr>
        <w:t>orientation (</w:t>
      </w:r>
      <w:hyperlink w:history="true" w:anchor="_bookmark5">
        <w:r>
          <w:rPr>
            <w:color w:val="000066"/>
            <w:w w:val="105"/>
          </w:rPr>
          <w:t>Fig. 3</w:t>
        </w:r>
      </w:hyperlink>
      <w:r>
        <w:rPr>
          <w:w w:val="105"/>
        </w:rPr>
        <w:t>). These rocks also display </w:t>
      </w:r>
      <w:r>
        <w:rPr>
          <w:spacing w:val="-3"/>
          <w:w w:val="105"/>
        </w:rPr>
        <w:t>1</w:t>
      </w:r>
      <w:r>
        <w:rPr>
          <w:rFonts w:ascii="Arial Black" w:hAnsi="Arial Black"/>
          <w:spacing w:val="-3"/>
          <w:w w:val="105"/>
        </w:rPr>
        <w:t>e</w:t>
      </w:r>
      <w:r>
        <w:rPr>
          <w:spacing w:val="-3"/>
          <w:w w:val="105"/>
        </w:rPr>
        <w:t>3-cm-scale </w:t>
      </w:r>
      <w:r>
        <w:rPr>
          <w:w w:val="105"/>
        </w:rPr>
        <w:t>compositional segregation with </w:t>
      </w:r>
      <w:r>
        <w:rPr>
          <w:spacing w:val="-3"/>
          <w:w w:val="105"/>
        </w:rPr>
        <w:t>quartz-rich </w:t>
      </w:r>
      <w:r>
        <w:rPr>
          <w:w w:val="105"/>
        </w:rPr>
        <w:t>domains being </w:t>
      </w:r>
      <w:r>
        <w:rPr>
          <w:spacing w:val="-3"/>
          <w:w w:val="105"/>
        </w:rPr>
        <w:t>completely encircled by </w:t>
      </w:r>
      <w:r>
        <w:rPr>
          <w:w w:val="105"/>
        </w:rPr>
        <w:t>0.5</w:t>
      </w:r>
      <w:r>
        <w:rPr>
          <w:rFonts w:ascii="Arial Black" w:hAnsi="Arial Black"/>
          <w:w w:val="105"/>
        </w:rPr>
        <w:t>e</w:t>
      </w:r>
      <w:r>
        <w:rPr>
          <w:w w:val="105"/>
        </w:rPr>
        <w:t>2-mm-thick </w:t>
      </w:r>
      <w:r>
        <w:rPr>
          <w:spacing w:val="-3"/>
          <w:w w:val="105"/>
        </w:rPr>
        <w:t>phyllosili- </w:t>
      </w:r>
      <w:r>
        <w:rPr>
          <w:w w:val="105"/>
        </w:rPr>
        <w:t>cate-rich domains on lineation-normal faces. Within the </w:t>
      </w:r>
      <w:r>
        <w:rPr>
          <w:spacing w:val="-3"/>
          <w:w w:val="105"/>
        </w:rPr>
        <w:t>phyllosili- </w:t>
      </w:r>
      <w:r>
        <w:rPr>
          <w:w w:val="105"/>
        </w:rPr>
        <w:t>cate-rich domains there is a weak </w:t>
      </w:r>
      <w:r>
        <w:rPr>
          <w:spacing w:val="-3"/>
          <w:w w:val="105"/>
        </w:rPr>
        <w:t>phyllosilicate </w:t>
      </w:r>
      <w:r>
        <w:rPr>
          <w:w w:val="105"/>
        </w:rPr>
        <w:t>shape preferred orientation that is parallel with the domain boundaries. This indi- cates that the deformation of the </w:t>
      </w:r>
      <w:r>
        <w:rPr>
          <w:spacing w:val="-3"/>
          <w:w w:val="105"/>
        </w:rPr>
        <w:t>phyllosilicate-rich </w:t>
      </w:r>
      <w:r>
        <w:rPr>
          <w:w w:val="105"/>
        </w:rPr>
        <w:t>domains was partially controlled by the rheologically </w:t>
      </w:r>
      <w:r>
        <w:rPr>
          <w:spacing w:val="-3"/>
          <w:w w:val="105"/>
        </w:rPr>
        <w:t>stronger quartz-rich </w:t>
      </w:r>
      <w:r>
        <w:rPr>
          <w:w w:val="105"/>
        </w:rPr>
        <w:t>domains undergoing constrictional</w:t>
      </w:r>
      <w:r>
        <w:rPr>
          <w:spacing w:val="10"/>
          <w:w w:val="105"/>
        </w:rPr>
        <w:t> </w:t>
      </w:r>
      <w:r>
        <w:rPr>
          <w:w w:val="105"/>
        </w:rPr>
        <w:t>deformation.</w:t>
      </w:r>
    </w:p>
    <w:p>
      <w:pPr>
        <w:pStyle w:val="BodyText"/>
        <w:spacing w:before="1"/>
        <w:rPr>
          <w:sz w:val="18"/>
        </w:rPr>
      </w:pPr>
    </w:p>
    <w:p>
      <w:pPr>
        <w:pStyle w:val="ListParagraph"/>
        <w:numPr>
          <w:ilvl w:val="0"/>
          <w:numId w:val="1"/>
        </w:numPr>
        <w:tabs>
          <w:tab w:pos="893" w:val="left" w:leader="none"/>
        </w:tabs>
        <w:spacing w:line="240" w:lineRule="auto" w:before="1" w:after="0"/>
        <w:ind w:left="892" w:right="0" w:hanging="236"/>
        <w:jc w:val="left"/>
        <w:rPr>
          <w:rFonts w:ascii="Tahoma"/>
          <w:sz w:val="16"/>
        </w:rPr>
      </w:pPr>
      <w:r>
        <w:rPr>
          <w:rFonts w:ascii="Tahoma"/>
          <w:w w:val="115"/>
          <w:sz w:val="16"/>
        </w:rPr>
        <w:t>Sample</w:t>
      </w:r>
      <w:r>
        <w:rPr>
          <w:rFonts w:ascii="Tahoma"/>
          <w:spacing w:val="-3"/>
          <w:w w:val="115"/>
          <w:sz w:val="16"/>
        </w:rPr>
        <w:t> </w:t>
      </w:r>
      <w:r>
        <w:rPr>
          <w:rFonts w:ascii="Tahoma"/>
          <w:w w:val="115"/>
          <w:sz w:val="16"/>
        </w:rPr>
        <w:t>descriptions</w:t>
      </w:r>
    </w:p>
    <w:p>
      <w:pPr>
        <w:pStyle w:val="BodyText"/>
        <w:spacing w:before="7"/>
        <w:rPr>
          <w:rFonts w:ascii="Tahoma"/>
          <w:sz w:val="19"/>
        </w:rPr>
      </w:pPr>
    </w:p>
    <w:p>
      <w:pPr>
        <w:pStyle w:val="ListParagraph"/>
        <w:numPr>
          <w:ilvl w:val="1"/>
          <w:numId w:val="1"/>
        </w:numPr>
        <w:tabs>
          <w:tab w:pos="989" w:val="left" w:leader="none"/>
        </w:tabs>
        <w:spacing w:line="240" w:lineRule="auto" w:before="1" w:after="0"/>
        <w:ind w:left="988" w:right="0" w:hanging="332"/>
        <w:jc w:val="left"/>
        <w:rPr>
          <w:i/>
          <w:sz w:val="16"/>
        </w:rPr>
      </w:pPr>
      <w:r>
        <w:rPr>
          <w:i/>
          <w:w w:val="115"/>
          <w:sz w:val="16"/>
        </w:rPr>
        <w:t>Sample</w:t>
      </w:r>
      <w:r>
        <w:rPr>
          <w:i/>
          <w:spacing w:val="8"/>
          <w:w w:val="115"/>
          <w:sz w:val="16"/>
        </w:rPr>
        <w:t> </w:t>
      </w:r>
      <w:r>
        <w:rPr>
          <w:i/>
          <w:w w:val="115"/>
          <w:sz w:val="16"/>
        </w:rPr>
        <w:t>locations</w:t>
      </w:r>
    </w:p>
    <w:p>
      <w:pPr>
        <w:pStyle w:val="BodyText"/>
        <w:spacing w:before="5"/>
        <w:rPr>
          <w:rFonts w:ascii="Book Antiqua"/>
          <w:i/>
          <w:sz w:val="17"/>
        </w:rPr>
      </w:pPr>
    </w:p>
    <w:p>
      <w:pPr>
        <w:pStyle w:val="BodyText"/>
        <w:spacing w:line="232" w:lineRule="auto"/>
        <w:ind w:left="656" w:right="-13" w:firstLine="239"/>
      </w:pPr>
      <w:r>
        <w:rPr>
          <w:w w:val="110"/>
        </w:rPr>
        <w:t>Three</w:t>
      </w:r>
      <w:r>
        <w:rPr>
          <w:spacing w:val="-23"/>
          <w:w w:val="110"/>
        </w:rPr>
        <w:t> </w:t>
      </w:r>
      <w:r>
        <w:rPr>
          <w:w w:val="110"/>
        </w:rPr>
        <w:t>of</w:t>
      </w:r>
      <w:r>
        <w:rPr>
          <w:spacing w:val="-23"/>
          <w:w w:val="110"/>
        </w:rPr>
        <w:t> </w:t>
      </w:r>
      <w:r>
        <w:rPr>
          <w:w w:val="110"/>
        </w:rPr>
        <w:t>the</w:t>
      </w:r>
      <w:r>
        <w:rPr>
          <w:spacing w:val="-23"/>
          <w:w w:val="110"/>
        </w:rPr>
        <w:t> </w:t>
      </w:r>
      <w:r>
        <w:rPr>
          <w:w w:val="110"/>
        </w:rPr>
        <w:t>meta-argillite</w:t>
      </w:r>
      <w:r>
        <w:rPr>
          <w:spacing w:val="-22"/>
          <w:w w:val="110"/>
        </w:rPr>
        <w:t> </w:t>
      </w:r>
      <w:r>
        <w:rPr>
          <w:w w:val="110"/>
        </w:rPr>
        <w:t>L</w:t>
      </w:r>
      <w:r>
        <w:rPr>
          <w:spacing w:val="-23"/>
          <w:w w:val="110"/>
        </w:rPr>
        <w:t> </w:t>
      </w:r>
      <w:r>
        <w:rPr>
          <w:w w:val="110"/>
        </w:rPr>
        <w:t>tectonite</w:t>
      </w:r>
      <w:r>
        <w:rPr>
          <w:spacing w:val="-23"/>
          <w:w w:val="110"/>
        </w:rPr>
        <w:t> </w:t>
      </w:r>
      <w:r>
        <w:rPr>
          <w:w w:val="110"/>
        </w:rPr>
        <w:t>samples;</w:t>
      </w:r>
      <w:r>
        <w:rPr>
          <w:spacing w:val="-23"/>
          <w:w w:val="110"/>
        </w:rPr>
        <w:t> </w:t>
      </w:r>
      <w:r>
        <w:rPr>
          <w:w w:val="110"/>
        </w:rPr>
        <w:t>WH-04,</w:t>
      </w:r>
      <w:r>
        <w:rPr>
          <w:spacing w:val="-24"/>
          <w:w w:val="110"/>
        </w:rPr>
        <w:t> </w:t>
      </w:r>
      <w:r>
        <w:rPr>
          <w:spacing w:val="-4"/>
          <w:w w:val="110"/>
        </w:rPr>
        <w:t>WH-181, </w:t>
      </w:r>
      <w:r>
        <w:rPr>
          <w:w w:val="110"/>
        </w:rPr>
        <w:t>and</w:t>
      </w:r>
      <w:r>
        <w:rPr>
          <w:spacing w:val="-27"/>
          <w:w w:val="110"/>
        </w:rPr>
        <w:t> </w:t>
      </w:r>
      <w:r>
        <w:rPr>
          <w:w w:val="110"/>
        </w:rPr>
        <w:t>WH-150;</w:t>
      </w:r>
      <w:r>
        <w:rPr>
          <w:spacing w:val="-26"/>
          <w:w w:val="110"/>
        </w:rPr>
        <w:t> </w:t>
      </w:r>
      <w:r>
        <w:rPr>
          <w:w w:val="110"/>
        </w:rPr>
        <w:t>were</w:t>
      </w:r>
      <w:r>
        <w:rPr>
          <w:spacing w:val="-27"/>
          <w:w w:val="110"/>
        </w:rPr>
        <w:t> </w:t>
      </w:r>
      <w:r>
        <w:rPr>
          <w:w w:val="110"/>
        </w:rPr>
        <w:t>collected</w:t>
      </w:r>
      <w:r>
        <w:rPr>
          <w:spacing w:val="-27"/>
          <w:w w:val="110"/>
        </w:rPr>
        <w:t> </w:t>
      </w:r>
      <w:r>
        <w:rPr>
          <w:w w:val="110"/>
        </w:rPr>
        <w:t>from</w:t>
      </w:r>
      <w:r>
        <w:rPr>
          <w:spacing w:val="-27"/>
          <w:w w:val="110"/>
        </w:rPr>
        <w:t> </w:t>
      </w:r>
      <w:r>
        <w:rPr>
          <w:w w:val="110"/>
        </w:rPr>
        <w:t>the</w:t>
      </w:r>
      <w:r>
        <w:rPr>
          <w:spacing w:val="-26"/>
          <w:w w:val="110"/>
        </w:rPr>
        <w:t> </w:t>
      </w:r>
      <w:r>
        <w:rPr>
          <w:w w:val="110"/>
        </w:rPr>
        <w:t>domain</w:t>
      </w:r>
      <w:r>
        <w:rPr>
          <w:spacing w:val="-27"/>
          <w:w w:val="110"/>
        </w:rPr>
        <w:t> </w:t>
      </w:r>
      <w:r>
        <w:rPr>
          <w:w w:val="110"/>
        </w:rPr>
        <w:t>of</w:t>
      </w:r>
      <w:r>
        <w:rPr>
          <w:spacing w:val="-26"/>
          <w:w w:val="110"/>
        </w:rPr>
        <w:t> </w:t>
      </w:r>
      <w:r>
        <w:rPr>
          <w:w w:val="110"/>
        </w:rPr>
        <w:t>amphibolite-facies</w:t>
      </w:r>
    </w:p>
    <w:p>
      <w:pPr>
        <w:pStyle w:val="BodyText"/>
        <w:spacing w:line="232" w:lineRule="auto" w:before="96"/>
        <w:ind w:left="316" w:right="304"/>
        <w:jc w:val="both"/>
      </w:pPr>
      <w:r>
        <w:rPr/>
        <w:br w:type="column"/>
      </w:r>
      <w:r>
        <w:rPr>
          <w:w w:val="110"/>
        </w:rPr>
        <w:t>metamorphism near one of the ma</w:t>
      </w:r>
      <w:r>
        <w:rPr>
          <w:rFonts w:ascii="Times New Roman" w:hAnsi="Times New Roman"/>
          <w:w w:val="110"/>
        </w:rPr>
        <w:t>ﬁ</w:t>
      </w:r>
      <w:r>
        <w:rPr>
          <w:w w:val="110"/>
        </w:rPr>
        <w:t>c/ultrama</w:t>
      </w:r>
      <w:r>
        <w:rPr>
          <w:rFonts w:ascii="Times New Roman" w:hAnsi="Times New Roman"/>
          <w:w w:val="110"/>
        </w:rPr>
        <w:t>ﬁ</w:t>
      </w:r>
      <w:r>
        <w:rPr>
          <w:w w:val="110"/>
        </w:rPr>
        <w:t>c composite dikes (</w:t>
      </w:r>
      <w:hyperlink w:history="true" w:anchor="_bookmark4">
        <w:r>
          <w:rPr>
            <w:color w:val="000066"/>
            <w:w w:val="110"/>
          </w:rPr>
          <w:t>Fig. 2</w:t>
        </w:r>
      </w:hyperlink>
      <w:r>
        <w:rPr>
          <w:w w:val="110"/>
        </w:rPr>
        <w:t>b). WH-04 and WH-181 were collected within </w:t>
      </w:r>
      <w:r>
        <w:rPr>
          <w:spacing w:val="-5"/>
          <w:w w:val="110"/>
        </w:rPr>
        <w:t>10 </w:t>
      </w:r>
      <w:r>
        <w:rPr>
          <w:w w:val="110"/>
        </w:rPr>
        <w:t>m of</w:t>
      </w:r>
      <w:r>
        <w:rPr>
          <w:spacing w:val="-15"/>
          <w:w w:val="110"/>
        </w:rPr>
        <w:t> </w:t>
      </w:r>
      <w:r>
        <w:rPr>
          <w:w w:val="110"/>
        </w:rPr>
        <w:t>each other. Another sample, WH-182, was collected at the edge of the domain</w:t>
      </w:r>
      <w:r>
        <w:rPr>
          <w:spacing w:val="-8"/>
          <w:w w:val="110"/>
        </w:rPr>
        <w:t> </w:t>
      </w:r>
      <w:r>
        <w:rPr>
          <w:w w:val="110"/>
        </w:rPr>
        <w:t>of</w:t>
      </w:r>
      <w:r>
        <w:rPr>
          <w:spacing w:val="-7"/>
          <w:w w:val="110"/>
        </w:rPr>
        <w:t> </w:t>
      </w:r>
      <w:r>
        <w:rPr>
          <w:w w:val="110"/>
        </w:rPr>
        <w:t>amphibolite-facies</w:t>
      </w:r>
      <w:r>
        <w:rPr>
          <w:spacing w:val="-7"/>
          <w:w w:val="110"/>
        </w:rPr>
        <w:t> </w:t>
      </w:r>
      <w:r>
        <w:rPr>
          <w:w w:val="110"/>
        </w:rPr>
        <w:t>metamorphism,</w:t>
      </w:r>
      <w:r>
        <w:rPr>
          <w:spacing w:val="-8"/>
          <w:w w:val="110"/>
        </w:rPr>
        <w:t> </w:t>
      </w:r>
      <w:r>
        <w:rPr>
          <w:w w:val="110"/>
        </w:rPr>
        <w:t>and</w:t>
      </w:r>
      <w:r>
        <w:rPr>
          <w:spacing w:val="-7"/>
          <w:w w:val="110"/>
        </w:rPr>
        <w:t> </w:t>
      </w:r>
      <w:r>
        <w:rPr>
          <w:w w:val="110"/>
        </w:rPr>
        <w:t>a</w:t>
      </w:r>
      <w:r>
        <w:rPr>
          <w:spacing w:val="-7"/>
          <w:w w:val="110"/>
        </w:rPr>
        <w:t> </w:t>
      </w:r>
      <w:r>
        <w:rPr>
          <w:rFonts w:ascii="Times New Roman" w:hAnsi="Times New Roman"/>
          <w:w w:val="110"/>
        </w:rPr>
        <w:t>ﬁ</w:t>
      </w:r>
      <w:r>
        <w:rPr>
          <w:w w:val="110"/>
        </w:rPr>
        <w:t>nal</w:t>
      </w:r>
      <w:r>
        <w:rPr>
          <w:spacing w:val="-7"/>
          <w:w w:val="110"/>
        </w:rPr>
        <w:t> </w:t>
      </w:r>
      <w:r>
        <w:rPr>
          <w:w w:val="110"/>
        </w:rPr>
        <w:t>sample, </w:t>
      </w:r>
      <w:r>
        <w:rPr>
          <w:spacing w:val="-4"/>
          <w:w w:val="110"/>
        </w:rPr>
        <w:t>WH-112, </w:t>
      </w:r>
      <w:r>
        <w:rPr>
          <w:w w:val="110"/>
        </w:rPr>
        <w:t>was collected from the greenschist-facies domain, well outside of the domain of amphibolite-facies metamorphism </w:t>
      </w:r>
      <w:r>
        <w:rPr>
          <w:spacing w:val="-6"/>
          <w:w w:val="110"/>
        </w:rPr>
        <w:t>as </w:t>
      </w:r>
      <w:r>
        <w:rPr>
          <w:w w:val="110"/>
        </w:rPr>
        <w:t>mapped by </w:t>
      </w:r>
      <w:hyperlink w:history="true" w:anchor="_bookmark40">
        <w:r>
          <w:rPr>
            <w:color w:val="000066"/>
            <w:w w:val="110"/>
          </w:rPr>
          <w:t>Sullivan (2009) </w:t>
        </w:r>
      </w:hyperlink>
      <w:r>
        <w:rPr>
          <w:w w:val="110"/>
        </w:rPr>
        <w:t>(</w:t>
      </w:r>
      <w:hyperlink w:history="true" w:anchor="_bookmark4">
        <w:r>
          <w:rPr>
            <w:color w:val="000066"/>
            <w:w w:val="110"/>
          </w:rPr>
          <w:t>Fig. 2</w:t>
        </w:r>
      </w:hyperlink>
      <w:r>
        <w:rPr>
          <w:w w:val="110"/>
        </w:rPr>
        <w:t>b). </w:t>
      </w:r>
      <w:r>
        <w:rPr>
          <w:spacing w:val="-5"/>
          <w:w w:val="110"/>
        </w:rPr>
        <w:t>WH-112 </w:t>
      </w:r>
      <w:r>
        <w:rPr>
          <w:w w:val="110"/>
        </w:rPr>
        <w:t>is also from a</w:t>
      </w:r>
      <w:r>
        <w:rPr>
          <w:spacing w:val="-19"/>
          <w:w w:val="110"/>
        </w:rPr>
        <w:t> </w:t>
      </w:r>
      <w:r>
        <w:rPr>
          <w:w w:val="110"/>
        </w:rPr>
        <w:t>struc- turally</w:t>
      </w:r>
      <w:r>
        <w:rPr>
          <w:spacing w:val="-10"/>
          <w:w w:val="110"/>
        </w:rPr>
        <w:t> </w:t>
      </w:r>
      <w:r>
        <w:rPr>
          <w:w w:val="110"/>
        </w:rPr>
        <w:t>higher</w:t>
      </w:r>
      <w:r>
        <w:rPr>
          <w:spacing w:val="-9"/>
          <w:w w:val="110"/>
        </w:rPr>
        <w:t> </w:t>
      </w:r>
      <w:r>
        <w:rPr>
          <w:w w:val="110"/>
        </w:rPr>
        <w:t>position</w:t>
      </w:r>
      <w:r>
        <w:rPr>
          <w:spacing w:val="-13"/>
          <w:w w:val="110"/>
        </w:rPr>
        <w:t> </w:t>
      </w:r>
      <w:r>
        <w:rPr>
          <w:w w:val="110"/>
        </w:rPr>
        <w:t>within</w:t>
      </w:r>
      <w:r>
        <w:rPr>
          <w:spacing w:val="-8"/>
          <w:w w:val="110"/>
        </w:rPr>
        <w:t> </w:t>
      </w:r>
      <w:r>
        <w:rPr>
          <w:w w:val="110"/>
        </w:rPr>
        <w:t>the</w:t>
      </w:r>
      <w:r>
        <w:rPr>
          <w:spacing w:val="-9"/>
          <w:w w:val="110"/>
        </w:rPr>
        <w:t> </w:t>
      </w:r>
      <w:r>
        <w:rPr>
          <w:w w:val="110"/>
        </w:rPr>
        <w:t>domain</w:t>
      </w:r>
      <w:r>
        <w:rPr>
          <w:spacing w:val="-9"/>
          <w:w w:val="110"/>
        </w:rPr>
        <w:t> </w:t>
      </w:r>
      <w:r>
        <w:rPr>
          <w:w w:val="110"/>
        </w:rPr>
        <w:t>of</w:t>
      </w:r>
      <w:r>
        <w:rPr>
          <w:spacing w:val="-8"/>
          <w:w w:val="110"/>
        </w:rPr>
        <w:t> </w:t>
      </w:r>
      <w:r>
        <w:rPr>
          <w:w w:val="110"/>
        </w:rPr>
        <w:t>L</w:t>
      </w:r>
      <w:r>
        <w:rPr>
          <w:spacing w:val="-9"/>
          <w:w w:val="110"/>
        </w:rPr>
        <w:t> </w:t>
      </w:r>
      <w:r>
        <w:rPr>
          <w:w w:val="110"/>
        </w:rPr>
        <w:t>tectonites,</w:t>
      </w:r>
      <w:r>
        <w:rPr>
          <w:spacing w:val="-9"/>
          <w:w w:val="110"/>
        </w:rPr>
        <w:t> </w:t>
      </w:r>
      <w:r>
        <w:rPr>
          <w:w w:val="110"/>
        </w:rPr>
        <w:t>closer</w:t>
      </w:r>
      <w:r>
        <w:rPr>
          <w:spacing w:val="-9"/>
          <w:w w:val="110"/>
        </w:rPr>
        <w:t> </w:t>
      </w:r>
      <w:r>
        <w:rPr>
          <w:spacing w:val="-6"/>
          <w:w w:val="110"/>
        </w:rPr>
        <w:t>to </w:t>
      </w:r>
      <w:r>
        <w:rPr>
          <w:w w:val="110"/>
        </w:rPr>
        <w:t>the</w:t>
      </w:r>
      <w:r>
        <w:rPr>
          <w:spacing w:val="-35"/>
          <w:w w:val="110"/>
        </w:rPr>
        <w:t> </w:t>
      </w:r>
      <w:r>
        <w:rPr>
          <w:w w:val="110"/>
        </w:rPr>
        <w:t>high-strain-zone</w:t>
      </w:r>
      <w:r>
        <w:rPr>
          <w:spacing w:val="-35"/>
          <w:w w:val="110"/>
        </w:rPr>
        <w:t> </w:t>
      </w:r>
      <w:r>
        <w:rPr>
          <w:w w:val="110"/>
        </w:rPr>
        <w:t>boundary</w:t>
      </w:r>
      <w:r>
        <w:rPr>
          <w:spacing w:val="-34"/>
          <w:w w:val="110"/>
        </w:rPr>
        <w:t> </w:t>
      </w:r>
      <w:r>
        <w:rPr>
          <w:w w:val="110"/>
        </w:rPr>
        <w:t>(</w:t>
      </w:r>
      <w:hyperlink w:history="true" w:anchor="_bookmark4">
        <w:r>
          <w:rPr>
            <w:color w:val="000066"/>
            <w:w w:val="110"/>
          </w:rPr>
          <w:t>Fig.</w:t>
        </w:r>
        <w:r>
          <w:rPr>
            <w:color w:val="000066"/>
            <w:spacing w:val="-35"/>
            <w:w w:val="110"/>
          </w:rPr>
          <w:t> </w:t>
        </w:r>
        <w:r>
          <w:rPr>
            <w:color w:val="000066"/>
            <w:w w:val="110"/>
          </w:rPr>
          <w:t>2</w:t>
        </w:r>
      </w:hyperlink>
      <w:r>
        <w:rPr>
          <w:w w:val="110"/>
        </w:rPr>
        <w:t>).</w:t>
      </w:r>
      <w:r>
        <w:rPr>
          <w:spacing w:val="-35"/>
          <w:w w:val="110"/>
        </w:rPr>
        <w:t> </w:t>
      </w:r>
      <w:r>
        <w:rPr>
          <w:w w:val="110"/>
        </w:rPr>
        <w:t>An</w:t>
      </w:r>
      <w:r>
        <w:rPr>
          <w:spacing w:val="-34"/>
          <w:w w:val="110"/>
        </w:rPr>
        <w:t> </w:t>
      </w:r>
      <w:r>
        <w:rPr>
          <w:w w:val="110"/>
        </w:rPr>
        <w:t>oriented</w:t>
      </w:r>
      <w:r>
        <w:rPr>
          <w:spacing w:val="-35"/>
          <w:w w:val="110"/>
        </w:rPr>
        <w:t> </w:t>
      </w:r>
      <w:r>
        <w:rPr>
          <w:w w:val="110"/>
        </w:rPr>
        <w:t>sample</w:t>
      </w:r>
      <w:r>
        <w:rPr>
          <w:spacing w:val="-34"/>
          <w:w w:val="110"/>
        </w:rPr>
        <w:t> </w:t>
      </w:r>
      <w:r>
        <w:rPr>
          <w:w w:val="110"/>
        </w:rPr>
        <w:t>of</w:t>
      </w:r>
      <w:r>
        <w:rPr>
          <w:spacing w:val="-35"/>
          <w:w w:val="110"/>
        </w:rPr>
        <w:t> </w:t>
      </w:r>
      <w:r>
        <w:rPr>
          <w:w w:val="110"/>
        </w:rPr>
        <w:t>garnet amphibolite</w:t>
      </w:r>
      <w:r>
        <w:rPr>
          <w:spacing w:val="-12"/>
          <w:w w:val="110"/>
        </w:rPr>
        <w:t> </w:t>
      </w:r>
      <w:r>
        <w:rPr>
          <w:w w:val="110"/>
        </w:rPr>
        <w:t>L</w:t>
      </w:r>
      <w:r>
        <w:rPr>
          <w:spacing w:val="-10"/>
          <w:w w:val="110"/>
        </w:rPr>
        <w:t> </w:t>
      </w:r>
      <w:r>
        <w:rPr>
          <w:w w:val="110"/>
        </w:rPr>
        <w:t>tectonite</w:t>
      </w:r>
      <w:r>
        <w:rPr>
          <w:spacing w:val="-11"/>
          <w:w w:val="110"/>
        </w:rPr>
        <w:t> </w:t>
      </w:r>
      <w:r>
        <w:rPr>
          <w:w w:val="110"/>
        </w:rPr>
        <w:t>used</w:t>
      </w:r>
      <w:r>
        <w:rPr>
          <w:spacing w:val="-11"/>
          <w:w w:val="110"/>
        </w:rPr>
        <w:t> </w:t>
      </w:r>
      <w:r>
        <w:rPr>
          <w:w w:val="110"/>
        </w:rPr>
        <w:t>to</w:t>
      </w:r>
      <w:r>
        <w:rPr>
          <w:spacing w:val="-11"/>
          <w:w w:val="110"/>
        </w:rPr>
        <w:t> </w:t>
      </w:r>
      <w:r>
        <w:rPr>
          <w:w w:val="110"/>
        </w:rPr>
        <w:t>provide</w:t>
      </w:r>
      <w:r>
        <w:rPr>
          <w:spacing w:val="-12"/>
          <w:w w:val="110"/>
        </w:rPr>
        <w:t> </w:t>
      </w:r>
      <w:r>
        <w:rPr>
          <w:w w:val="110"/>
        </w:rPr>
        <w:t>deformation</w:t>
      </w:r>
      <w:r>
        <w:rPr>
          <w:spacing w:val="-11"/>
          <w:w w:val="110"/>
        </w:rPr>
        <w:t> </w:t>
      </w:r>
      <w:r>
        <w:rPr>
          <w:w w:val="110"/>
        </w:rPr>
        <w:t>temperature estimates,</w:t>
      </w:r>
      <w:r>
        <w:rPr>
          <w:spacing w:val="-9"/>
          <w:w w:val="110"/>
        </w:rPr>
        <w:t> </w:t>
      </w:r>
      <w:r>
        <w:rPr>
          <w:w w:val="110"/>
        </w:rPr>
        <w:t>WHT-04A,</w:t>
      </w:r>
      <w:r>
        <w:rPr>
          <w:spacing w:val="-9"/>
          <w:w w:val="110"/>
        </w:rPr>
        <w:t> </w:t>
      </w:r>
      <w:r>
        <w:rPr>
          <w:w w:val="110"/>
        </w:rPr>
        <w:t>was</w:t>
      </w:r>
      <w:r>
        <w:rPr>
          <w:spacing w:val="-9"/>
          <w:w w:val="110"/>
        </w:rPr>
        <w:t> </w:t>
      </w:r>
      <w:r>
        <w:rPr>
          <w:w w:val="110"/>
        </w:rPr>
        <w:t>collected</w:t>
      </w:r>
      <w:r>
        <w:rPr>
          <w:spacing w:val="-8"/>
          <w:w w:val="110"/>
        </w:rPr>
        <w:t> </w:t>
      </w:r>
      <w:r>
        <w:rPr>
          <w:w w:val="110"/>
        </w:rPr>
        <w:t>by</w:t>
      </w:r>
      <w:r>
        <w:rPr>
          <w:spacing w:val="-10"/>
          <w:w w:val="110"/>
        </w:rPr>
        <w:t> </w:t>
      </w:r>
      <w:r>
        <w:rPr>
          <w:w w:val="110"/>
        </w:rPr>
        <w:t>A.</w:t>
      </w:r>
      <w:r>
        <w:rPr>
          <w:spacing w:val="-9"/>
          <w:w w:val="110"/>
        </w:rPr>
        <w:t> </w:t>
      </w:r>
      <w:r>
        <w:rPr>
          <w:spacing w:val="-5"/>
          <w:w w:val="110"/>
        </w:rPr>
        <w:t>W.</w:t>
      </w:r>
      <w:r>
        <w:rPr>
          <w:spacing w:val="-9"/>
          <w:w w:val="110"/>
        </w:rPr>
        <w:t> </w:t>
      </w:r>
      <w:r>
        <w:rPr>
          <w:w w:val="110"/>
        </w:rPr>
        <w:t>Snoke</w:t>
      </w:r>
      <w:r>
        <w:rPr>
          <w:spacing w:val="-8"/>
          <w:w w:val="110"/>
        </w:rPr>
        <w:t> </w:t>
      </w:r>
      <w:r>
        <w:rPr>
          <w:w w:val="110"/>
        </w:rPr>
        <w:t>near</w:t>
      </w:r>
      <w:r>
        <w:rPr>
          <w:spacing w:val="-8"/>
          <w:w w:val="110"/>
        </w:rPr>
        <w:t> </w:t>
      </w:r>
      <w:r>
        <w:rPr>
          <w:w w:val="110"/>
        </w:rPr>
        <w:t>the</w:t>
      </w:r>
      <w:r>
        <w:rPr>
          <w:spacing w:val="-9"/>
          <w:w w:val="110"/>
        </w:rPr>
        <w:t> </w:t>
      </w:r>
      <w:r>
        <w:rPr>
          <w:w w:val="110"/>
        </w:rPr>
        <w:t>same ma</w:t>
      </w:r>
      <w:r>
        <w:rPr>
          <w:rFonts w:ascii="Times New Roman" w:hAnsi="Times New Roman"/>
          <w:w w:val="110"/>
        </w:rPr>
        <w:t>ﬁ</w:t>
      </w:r>
      <w:r>
        <w:rPr>
          <w:w w:val="110"/>
        </w:rPr>
        <w:t>c</w:t>
      </w:r>
      <w:r>
        <w:rPr>
          <w:spacing w:val="-8"/>
          <w:w w:val="110"/>
        </w:rPr>
        <w:t> </w:t>
      </w:r>
      <w:r>
        <w:rPr>
          <w:w w:val="110"/>
        </w:rPr>
        <w:t>dike</w:t>
      </w:r>
      <w:r>
        <w:rPr>
          <w:spacing w:val="-7"/>
          <w:w w:val="110"/>
        </w:rPr>
        <w:t> </w:t>
      </w:r>
      <w:r>
        <w:rPr>
          <w:w w:val="110"/>
        </w:rPr>
        <w:t>as</w:t>
      </w:r>
      <w:r>
        <w:rPr>
          <w:spacing w:val="-8"/>
          <w:w w:val="110"/>
        </w:rPr>
        <w:t> </w:t>
      </w:r>
      <w:r>
        <w:rPr>
          <w:w w:val="110"/>
        </w:rPr>
        <w:t>the</w:t>
      </w:r>
      <w:r>
        <w:rPr>
          <w:spacing w:val="-7"/>
          <w:w w:val="110"/>
        </w:rPr>
        <w:t> </w:t>
      </w:r>
      <w:r>
        <w:rPr>
          <w:w w:val="110"/>
        </w:rPr>
        <w:t>quartzite</w:t>
      </w:r>
      <w:r>
        <w:rPr>
          <w:spacing w:val="-8"/>
          <w:w w:val="110"/>
        </w:rPr>
        <w:t> </w:t>
      </w:r>
      <w:r>
        <w:rPr>
          <w:w w:val="110"/>
        </w:rPr>
        <w:t>L</w:t>
      </w:r>
      <w:r>
        <w:rPr>
          <w:spacing w:val="-7"/>
          <w:w w:val="110"/>
        </w:rPr>
        <w:t> </w:t>
      </w:r>
      <w:r>
        <w:rPr>
          <w:w w:val="110"/>
        </w:rPr>
        <w:t>tectonite</w:t>
      </w:r>
      <w:r>
        <w:rPr>
          <w:spacing w:val="-9"/>
          <w:w w:val="110"/>
        </w:rPr>
        <w:t> </w:t>
      </w:r>
      <w:r>
        <w:rPr>
          <w:w w:val="110"/>
        </w:rPr>
        <w:t>samples</w:t>
      </w:r>
      <w:r>
        <w:rPr>
          <w:spacing w:val="-7"/>
          <w:w w:val="110"/>
        </w:rPr>
        <w:t> </w:t>
      </w:r>
      <w:r>
        <w:rPr>
          <w:w w:val="110"/>
        </w:rPr>
        <w:t>(</w:t>
      </w:r>
      <w:hyperlink w:history="true" w:anchor="_bookmark4">
        <w:r>
          <w:rPr>
            <w:color w:val="000066"/>
            <w:w w:val="110"/>
          </w:rPr>
          <w:t>Fig.</w:t>
        </w:r>
        <w:r>
          <w:rPr>
            <w:color w:val="000066"/>
            <w:spacing w:val="-8"/>
            <w:w w:val="110"/>
          </w:rPr>
          <w:t> </w:t>
        </w:r>
        <w:r>
          <w:rPr>
            <w:color w:val="000066"/>
            <w:w w:val="110"/>
          </w:rPr>
          <w:t>2</w:t>
        </w:r>
      </w:hyperlink>
      <w:r>
        <w:rPr>
          <w:w w:val="110"/>
        </w:rPr>
        <w:t>b).</w:t>
      </w:r>
    </w:p>
    <w:p>
      <w:pPr>
        <w:pStyle w:val="BodyText"/>
        <w:spacing w:before="13"/>
        <w:rPr>
          <w:sz w:val="17"/>
        </w:rPr>
      </w:pPr>
    </w:p>
    <w:p>
      <w:pPr>
        <w:pStyle w:val="ListParagraph"/>
        <w:numPr>
          <w:ilvl w:val="1"/>
          <w:numId w:val="1"/>
        </w:numPr>
        <w:tabs>
          <w:tab w:pos="672" w:val="left" w:leader="none"/>
        </w:tabs>
        <w:spacing w:line="240" w:lineRule="auto" w:before="0" w:after="0"/>
        <w:ind w:left="672" w:right="0" w:hanging="355"/>
        <w:jc w:val="left"/>
        <w:rPr>
          <w:i/>
          <w:sz w:val="16"/>
        </w:rPr>
      </w:pPr>
      <w:r>
        <w:rPr>
          <w:i/>
          <w:w w:val="110"/>
          <w:sz w:val="16"/>
        </w:rPr>
        <w:t>Samples WH-04, </w:t>
      </w:r>
      <w:r>
        <w:rPr>
          <w:i/>
          <w:spacing w:val="-5"/>
          <w:w w:val="110"/>
          <w:sz w:val="16"/>
        </w:rPr>
        <w:t>WH-181, </w:t>
      </w:r>
      <w:r>
        <w:rPr>
          <w:i/>
          <w:w w:val="110"/>
          <w:sz w:val="16"/>
        </w:rPr>
        <w:t>WH-150, and</w:t>
      </w:r>
      <w:r>
        <w:rPr>
          <w:i/>
          <w:spacing w:val="12"/>
          <w:w w:val="110"/>
          <w:sz w:val="16"/>
        </w:rPr>
        <w:t> </w:t>
      </w:r>
      <w:r>
        <w:rPr>
          <w:i/>
          <w:spacing w:val="-3"/>
          <w:w w:val="110"/>
          <w:sz w:val="16"/>
        </w:rPr>
        <w:t>WH-182</w:t>
      </w:r>
    </w:p>
    <w:p>
      <w:pPr>
        <w:pStyle w:val="BodyText"/>
        <w:spacing w:before="6"/>
        <w:rPr>
          <w:rFonts w:ascii="Book Antiqua"/>
          <w:i/>
          <w:sz w:val="17"/>
        </w:rPr>
      </w:pPr>
    </w:p>
    <w:p>
      <w:pPr>
        <w:pStyle w:val="BodyText"/>
        <w:tabs>
          <w:tab w:pos="1132" w:val="left" w:leader="none"/>
          <w:tab w:pos="1858" w:val="left" w:leader="none"/>
          <w:tab w:pos="3770" w:val="left" w:leader="none"/>
          <w:tab w:pos="4562" w:val="left" w:leader="none"/>
        </w:tabs>
        <w:spacing w:line="232" w:lineRule="auto"/>
        <w:ind w:left="316" w:right="305" w:firstLine="238"/>
        <w:jc w:val="right"/>
      </w:pPr>
      <w:r>
        <w:rPr/>
        <w:pict>
          <v:shape style="position:absolute;margin-left:304.556915pt;margin-top:43.852955pt;width:83.5pt;height:13.8pt;mso-position-horizontal-relative:page;mso-position-vertical-relative:paragraph;z-index:-76240" type="#_x0000_t202" filled="false" stroked="false">
            <v:textbox inset="0,0,0,0">
              <w:txbxContent>
                <w:p>
                  <w:pPr>
                    <w:pStyle w:val="BodyText"/>
                    <w:tabs>
                      <w:tab w:pos="816" w:val="left" w:leader="none"/>
                      <w:tab w:pos="1541" w:val="left" w:leader="none"/>
                    </w:tabs>
                    <w:spacing w:line="157" w:lineRule="exact"/>
                    <w:rPr>
                      <w:rFonts w:ascii="Arial" w:hAnsi="Arial"/>
                    </w:rPr>
                  </w:pPr>
                  <w:r>
                    <w:rPr>
                      <w:rFonts w:ascii="Arial" w:hAnsi="Arial"/>
                      <w:w w:val="145"/>
                    </w:rPr>
                    <w:t>þ</w:t>
                    <w:tab/>
                    <w:t>þ</w:t>
                    <w:tab/>
                  </w:r>
                  <w:r>
                    <w:rPr>
                      <w:rFonts w:ascii="Arial" w:hAnsi="Arial"/>
                      <w:spacing w:val="-20"/>
                      <w:w w:val="145"/>
                    </w:rPr>
                    <w:t>þ</w:t>
                  </w:r>
                </w:p>
              </w:txbxContent>
            </v:textbox>
            <w10:wrap type="none"/>
          </v:shape>
        </w:pict>
      </w:r>
      <w:r>
        <w:rPr/>
        <w:pict>
          <v:shape style="position:absolute;margin-left:463.693604pt;margin-top:33.36417pt;width:46.05pt;height:13.8pt;mso-position-horizontal-relative:page;mso-position-vertical-relative:paragraph;z-index:-76216" type="#_x0000_t202" filled="false" stroked="false">
            <v:textbox inset="0,0,0,0">
              <w:txbxContent>
                <w:p>
                  <w:pPr>
                    <w:pStyle w:val="BodyText"/>
                    <w:tabs>
                      <w:tab w:pos="792" w:val="left" w:leader="none"/>
                    </w:tabs>
                    <w:spacing w:line="157" w:lineRule="exact"/>
                    <w:rPr>
                      <w:rFonts w:ascii="Arial" w:hAnsi="Arial"/>
                    </w:rPr>
                  </w:pPr>
                  <w:r>
                    <w:rPr>
                      <w:rFonts w:ascii="Arial" w:hAnsi="Arial"/>
                      <w:w w:val="145"/>
                    </w:rPr>
                    <w:t>þ</w:t>
                    <w:tab/>
                  </w:r>
                  <w:r>
                    <w:rPr>
                      <w:rFonts w:ascii="Arial" w:hAnsi="Arial"/>
                      <w:spacing w:val="-20"/>
                      <w:w w:val="145"/>
                    </w:rPr>
                    <w:t>þ</w:t>
                  </w:r>
                </w:p>
              </w:txbxContent>
            </v:textbox>
            <w10:wrap type="none"/>
          </v:shape>
        </w:pict>
      </w:r>
      <w:r>
        <w:rPr>
          <w:w w:val="105"/>
        </w:rPr>
        <w:t>Samples WH-04, </w:t>
      </w:r>
      <w:r>
        <w:rPr>
          <w:spacing w:val="-4"/>
          <w:w w:val="105"/>
        </w:rPr>
        <w:t>WH-181, </w:t>
      </w:r>
      <w:r>
        <w:rPr>
          <w:w w:val="105"/>
        </w:rPr>
        <w:t>WH-150, and</w:t>
      </w:r>
      <w:r>
        <w:rPr>
          <w:spacing w:val="12"/>
          <w:w w:val="105"/>
        </w:rPr>
        <w:t> </w:t>
      </w:r>
      <w:r>
        <w:rPr>
          <w:spacing w:val="-3"/>
          <w:w w:val="105"/>
        </w:rPr>
        <w:t>WH-182 </w:t>
      </w:r>
      <w:r>
        <w:rPr>
          <w:w w:val="105"/>
        </w:rPr>
        <w:t>are</w:t>
      </w:r>
      <w:r>
        <w:rPr>
          <w:spacing w:val="27"/>
          <w:w w:val="105"/>
        </w:rPr>
        <w:t> </w:t>
      </w:r>
      <w:r>
        <w:rPr>
          <w:w w:val="105"/>
        </w:rPr>
        <w:t>composi-</w:t>
      </w:r>
      <w:r>
        <w:rPr>
          <w:w w:val="107"/>
        </w:rPr>
        <w:t> </w:t>
      </w:r>
      <w:r>
        <w:rPr>
          <w:w w:val="105"/>
        </w:rPr>
        <w:t>tionally and texturally very similar. WH-04,</w:t>
      </w:r>
      <w:r>
        <w:rPr>
          <w:spacing w:val="17"/>
          <w:w w:val="105"/>
        </w:rPr>
        <w:t> </w:t>
      </w:r>
      <w:r>
        <w:rPr>
          <w:spacing w:val="-4"/>
          <w:w w:val="105"/>
        </w:rPr>
        <w:t>WH-181, </w:t>
      </w:r>
      <w:r>
        <w:rPr>
          <w:w w:val="105"/>
        </w:rPr>
        <w:t>and</w:t>
      </w:r>
      <w:r>
        <w:rPr>
          <w:spacing w:val="14"/>
          <w:w w:val="105"/>
        </w:rPr>
        <w:t> </w:t>
      </w:r>
      <w:r>
        <w:rPr>
          <w:w w:val="105"/>
        </w:rPr>
        <w:t>WH-150</w:t>
      </w:r>
      <w:r>
        <w:rPr>
          <w:w w:val="118"/>
        </w:rPr>
        <w:t> </w:t>
      </w:r>
      <w:r>
        <w:rPr>
          <w:w w:val="105"/>
        </w:rPr>
        <w:t>are</w:t>
      </w:r>
      <w:r>
        <w:rPr>
          <w:spacing w:val="25"/>
          <w:w w:val="105"/>
        </w:rPr>
        <w:t> </w:t>
      </w:r>
      <w:r>
        <w:rPr>
          <w:w w:val="105"/>
        </w:rPr>
        <w:t>light</w:t>
      </w:r>
      <w:r>
        <w:rPr>
          <w:spacing w:val="25"/>
          <w:w w:val="105"/>
        </w:rPr>
        <w:t> </w:t>
      </w:r>
      <w:r>
        <w:rPr>
          <w:w w:val="105"/>
        </w:rPr>
        <w:t>gray</w:t>
      </w:r>
      <w:r>
        <w:rPr>
          <w:spacing w:val="27"/>
          <w:w w:val="105"/>
        </w:rPr>
        <w:t> </w:t>
      </w:r>
      <w:r>
        <w:rPr>
          <w:w w:val="105"/>
        </w:rPr>
        <w:t>to</w:t>
      </w:r>
      <w:r>
        <w:rPr>
          <w:spacing w:val="24"/>
          <w:w w:val="105"/>
        </w:rPr>
        <w:t> </w:t>
      </w:r>
      <w:r>
        <w:rPr>
          <w:w w:val="105"/>
        </w:rPr>
        <w:t>tan</w:t>
      </w:r>
      <w:r>
        <w:rPr>
          <w:spacing w:val="27"/>
          <w:w w:val="105"/>
        </w:rPr>
        <w:t> </w:t>
      </w:r>
      <w:r>
        <w:rPr>
          <w:w w:val="105"/>
        </w:rPr>
        <w:t>in</w:t>
      </w:r>
      <w:r>
        <w:rPr>
          <w:spacing w:val="25"/>
          <w:w w:val="105"/>
        </w:rPr>
        <w:t> </w:t>
      </w:r>
      <w:r>
        <w:rPr>
          <w:w w:val="105"/>
        </w:rPr>
        <w:t>hand</w:t>
      </w:r>
      <w:r>
        <w:rPr>
          <w:spacing w:val="25"/>
          <w:w w:val="105"/>
        </w:rPr>
        <w:t> </w:t>
      </w:r>
      <w:r>
        <w:rPr>
          <w:w w:val="105"/>
        </w:rPr>
        <w:t>sample</w:t>
      </w:r>
      <w:r>
        <w:rPr>
          <w:spacing w:val="24"/>
          <w:w w:val="105"/>
        </w:rPr>
        <w:t> </w:t>
      </w:r>
      <w:r>
        <w:rPr>
          <w:w w:val="105"/>
        </w:rPr>
        <w:t>while</w:t>
      </w:r>
      <w:r>
        <w:rPr>
          <w:spacing w:val="26"/>
          <w:w w:val="105"/>
        </w:rPr>
        <w:t> </w:t>
      </w:r>
      <w:r>
        <w:rPr>
          <w:spacing w:val="-3"/>
          <w:w w:val="105"/>
        </w:rPr>
        <w:t>WH-182</w:t>
      </w:r>
      <w:r>
        <w:rPr>
          <w:spacing w:val="27"/>
          <w:w w:val="105"/>
        </w:rPr>
        <w:t> </w:t>
      </w:r>
      <w:r>
        <w:rPr>
          <w:w w:val="105"/>
        </w:rPr>
        <w:t>is</w:t>
      </w:r>
      <w:r>
        <w:rPr>
          <w:spacing w:val="26"/>
          <w:w w:val="105"/>
        </w:rPr>
        <w:t> </w:t>
      </w:r>
      <w:r>
        <w:rPr>
          <w:w w:val="105"/>
        </w:rPr>
        <w:t>dark</w:t>
      </w:r>
      <w:r>
        <w:rPr>
          <w:spacing w:val="25"/>
          <w:w w:val="105"/>
        </w:rPr>
        <w:t> </w:t>
      </w:r>
      <w:r>
        <w:rPr>
          <w:spacing w:val="-3"/>
          <w:w w:val="105"/>
        </w:rPr>
        <w:t>gray.</w:t>
      </w:r>
      <w:r>
        <w:rPr>
          <w:w w:val="94"/>
        </w:rPr>
        <w:t> </w:t>
      </w:r>
      <w:r>
        <w:rPr>
          <w:w w:val="105"/>
        </w:rPr>
        <w:t>They  all  contain  the </w:t>
      </w:r>
      <w:r>
        <w:rPr>
          <w:spacing w:val="33"/>
          <w:w w:val="105"/>
        </w:rPr>
        <w:t> </w:t>
      </w:r>
      <w:r>
        <w:rPr>
          <w:w w:val="105"/>
        </w:rPr>
        <w:t>assemblage </w:t>
      </w:r>
      <w:r>
        <w:rPr>
          <w:spacing w:val="10"/>
          <w:w w:val="105"/>
        </w:rPr>
        <w:t> </w:t>
      </w:r>
      <w:r>
        <w:rPr>
          <w:w w:val="105"/>
        </w:rPr>
        <w:t>quartz</w:t>
        <w:tab/>
        <w:t>biotite</w:t>
        <w:tab/>
      </w:r>
      <w:r>
        <w:rPr>
          <w:spacing w:val="-3"/>
          <w:w w:val="105"/>
        </w:rPr>
        <w:t>muscovite </w:t>
      </w:r>
      <w:r>
        <w:rPr>
          <w:w w:val="105"/>
        </w:rPr>
        <w:t>chlorite</w:t>
        <w:tab/>
        <w:t>garnet</w:t>
        <w:tab/>
        <w:t>feldspar. Chlorite is both a</w:t>
      </w:r>
      <w:r>
        <w:rPr>
          <w:spacing w:val="11"/>
          <w:w w:val="105"/>
        </w:rPr>
        <w:t> </w:t>
      </w:r>
      <w:r>
        <w:rPr>
          <w:w w:val="105"/>
        </w:rPr>
        <w:t>prograde</w:t>
      </w:r>
      <w:r>
        <w:rPr>
          <w:spacing w:val="11"/>
          <w:w w:val="105"/>
        </w:rPr>
        <w:t> </w:t>
      </w:r>
      <w:r>
        <w:rPr>
          <w:w w:val="105"/>
        </w:rPr>
        <w:t>phase</w:t>
      </w:r>
      <w:r>
        <w:rPr>
          <w:w w:val="106"/>
        </w:rPr>
        <w:t> </w:t>
      </w:r>
      <w:r>
        <w:rPr>
          <w:w w:val="105"/>
        </w:rPr>
        <w:t>and locally a retrograde phase growing</w:t>
      </w:r>
      <w:r>
        <w:rPr>
          <w:spacing w:val="21"/>
          <w:w w:val="105"/>
        </w:rPr>
        <w:t> </w:t>
      </w:r>
      <w:r>
        <w:rPr>
          <w:w w:val="105"/>
        </w:rPr>
        <w:t>after garnet.</w:t>
      </w:r>
      <w:r>
        <w:rPr>
          <w:spacing w:val="17"/>
          <w:w w:val="105"/>
        </w:rPr>
        <w:t> </w:t>
      </w:r>
      <w:r>
        <w:rPr>
          <w:w w:val="105"/>
        </w:rPr>
        <w:t>Feldspar</w:t>
      </w:r>
      <w:r>
        <w:rPr>
          <w:w w:val="105"/>
        </w:rPr>
        <w:t> </w:t>
      </w:r>
      <w:r>
        <w:rPr>
          <w:w w:val="105"/>
        </w:rPr>
        <w:t>crystals</w:t>
      </w:r>
      <w:r>
        <w:rPr>
          <w:spacing w:val="17"/>
          <w:w w:val="105"/>
        </w:rPr>
        <w:t> </w:t>
      </w:r>
      <w:r>
        <w:rPr>
          <w:w w:val="105"/>
        </w:rPr>
        <w:t>are</w:t>
      </w:r>
      <w:r>
        <w:rPr>
          <w:spacing w:val="17"/>
          <w:w w:val="105"/>
        </w:rPr>
        <w:t> </w:t>
      </w:r>
      <w:r>
        <w:rPr>
          <w:w w:val="105"/>
        </w:rPr>
        <w:t>likely</w:t>
      </w:r>
      <w:r>
        <w:rPr>
          <w:spacing w:val="16"/>
          <w:w w:val="105"/>
        </w:rPr>
        <w:t> </w:t>
      </w:r>
      <w:r>
        <w:rPr>
          <w:w w:val="105"/>
        </w:rPr>
        <w:t>detrital</w:t>
      </w:r>
      <w:r>
        <w:rPr>
          <w:spacing w:val="18"/>
          <w:w w:val="105"/>
        </w:rPr>
        <w:t> </w:t>
      </w:r>
      <w:r>
        <w:rPr>
          <w:w w:val="105"/>
        </w:rPr>
        <w:t>in</w:t>
      </w:r>
      <w:r>
        <w:rPr>
          <w:spacing w:val="18"/>
          <w:w w:val="105"/>
        </w:rPr>
        <w:t> </w:t>
      </w:r>
      <w:r>
        <w:rPr>
          <w:w w:val="105"/>
        </w:rPr>
        <w:t>origin.</w:t>
      </w:r>
      <w:r>
        <w:rPr>
          <w:spacing w:val="17"/>
          <w:w w:val="105"/>
        </w:rPr>
        <w:t> </w:t>
      </w:r>
      <w:r>
        <w:rPr>
          <w:w w:val="105"/>
        </w:rPr>
        <w:t>Sample</w:t>
      </w:r>
      <w:r>
        <w:rPr>
          <w:spacing w:val="18"/>
          <w:w w:val="105"/>
        </w:rPr>
        <w:t> </w:t>
      </w:r>
      <w:r>
        <w:rPr>
          <w:w w:val="105"/>
        </w:rPr>
        <w:t>WH-182</w:t>
      </w:r>
      <w:r>
        <w:rPr>
          <w:spacing w:val="17"/>
          <w:w w:val="105"/>
        </w:rPr>
        <w:t> </w:t>
      </w:r>
      <w:r>
        <w:rPr>
          <w:w w:val="105"/>
        </w:rPr>
        <w:t>also</w:t>
      </w:r>
      <w:r>
        <w:rPr>
          <w:spacing w:val="19"/>
          <w:w w:val="105"/>
        </w:rPr>
        <w:t> </w:t>
      </w:r>
      <w:r>
        <w:rPr>
          <w:w w:val="105"/>
        </w:rPr>
        <w:t>contains</w:t>
      </w:r>
      <w:r>
        <w:rPr>
          <w:w w:val="107"/>
        </w:rPr>
        <w:t> </w:t>
      </w:r>
      <w:r>
        <w:rPr>
          <w:w w:val="105"/>
        </w:rPr>
        <w:t>calcite in the matrix and as pressure-shadow overgrowths on</w:t>
      </w:r>
      <w:r>
        <w:rPr>
          <w:spacing w:val="7"/>
          <w:w w:val="105"/>
        </w:rPr>
        <w:t> </w:t>
      </w:r>
      <w:r>
        <w:rPr>
          <w:w w:val="105"/>
        </w:rPr>
        <w:t>some</w:t>
      </w:r>
    </w:p>
    <w:p>
      <w:pPr>
        <w:pStyle w:val="BodyText"/>
        <w:spacing w:line="209" w:lineRule="exact"/>
        <w:ind w:left="316"/>
        <w:jc w:val="both"/>
      </w:pPr>
      <w:r>
        <w:rPr>
          <w:w w:val="105"/>
        </w:rPr>
        <w:t>garnet grains.</w:t>
      </w:r>
    </w:p>
    <w:p>
      <w:pPr>
        <w:spacing w:after="0" w:line="209" w:lineRule="exact"/>
        <w:jc w:val="both"/>
        <w:sectPr>
          <w:type w:val="continuous"/>
          <w:pgSz w:w="11910" w:h="15880"/>
          <w:pgMar w:top="840" w:bottom="280" w:left="0" w:right="540"/>
          <w:cols w:num="2" w:equalWidth="0">
            <w:col w:w="5680" w:space="40"/>
            <w:col w:w="5650"/>
          </w:cols>
        </w:sectPr>
      </w:pPr>
    </w:p>
    <w:p>
      <w:pPr>
        <w:pStyle w:val="BodyText"/>
        <w:rPr>
          <w:sz w:val="20"/>
        </w:rPr>
      </w:pPr>
    </w:p>
    <w:p>
      <w:pPr>
        <w:pStyle w:val="BodyText"/>
        <w:spacing w:before="7"/>
        <w:rPr>
          <w:sz w:val="12"/>
        </w:rPr>
      </w:pPr>
    </w:p>
    <w:p>
      <w:pPr>
        <w:pStyle w:val="BodyText"/>
        <w:ind w:left="2171"/>
        <w:rPr>
          <w:sz w:val="20"/>
        </w:rPr>
      </w:pPr>
      <w:r>
        <w:rPr>
          <w:sz w:val="20"/>
        </w:rPr>
        <w:drawing>
          <wp:inline distT="0" distB="0" distL="0" distR="0">
            <wp:extent cx="4682995" cy="4718304"/>
            <wp:effectExtent l="0" t="0" r="0" b="0"/>
            <wp:docPr id="7" name="image4.png" descr="Image of Fig. 2"/>
            <wp:cNvGraphicFramePr>
              <a:graphicFrameLocks noChangeAspect="1"/>
            </wp:cNvGraphicFramePr>
            <a:graphic>
              <a:graphicData uri="http://schemas.openxmlformats.org/drawingml/2006/picture">
                <pic:pic>
                  <pic:nvPicPr>
                    <pic:cNvPr id="8" name="image4.png"/>
                    <pic:cNvPicPr/>
                  </pic:nvPicPr>
                  <pic:blipFill>
                    <a:blip r:embed="rId13" cstate="print"/>
                    <a:stretch>
                      <a:fillRect/>
                    </a:stretch>
                  </pic:blipFill>
                  <pic:spPr>
                    <a:xfrm>
                      <a:off x="0" y="0"/>
                      <a:ext cx="4682995" cy="4718304"/>
                    </a:xfrm>
                    <a:prstGeom prst="rect">
                      <a:avLst/>
                    </a:prstGeom>
                  </pic:spPr>
                </pic:pic>
              </a:graphicData>
            </a:graphic>
          </wp:inline>
        </w:drawing>
      </w:r>
      <w:r>
        <w:rPr>
          <w:sz w:val="20"/>
        </w:rPr>
      </w:r>
    </w:p>
    <w:p>
      <w:pPr>
        <w:pStyle w:val="BodyText"/>
        <w:spacing w:before="8"/>
        <w:rPr>
          <w:sz w:val="12"/>
        </w:rPr>
      </w:pPr>
    </w:p>
    <w:p>
      <w:pPr>
        <w:spacing w:line="254" w:lineRule="auto" w:before="0"/>
        <w:ind w:left="656" w:right="305" w:firstLine="0"/>
        <w:jc w:val="both"/>
        <w:rPr>
          <w:sz w:val="12"/>
        </w:rPr>
      </w:pPr>
      <w:bookmarkStart w:name="_bookmark4" w:id="11"/>
      <w:bookmarkEnd w:id="11"/>
      <w:r>
        <w:rPr/>
      </w:r>
      <w:r>
        <w:rPr>
          <w:rFonts w:ascii="Tahoma" w:hAnsi="Tahoma"/>
          <w:w w:val="110"/>
          <w:sz w:val="12"/>
        </w:rPr>
        <w:t>Fig.</w:t>
      </w:r>
      <w:r>
        <w:rPr>
          <w:rFonts w:ascii="Tahoma" w:hAnsi="Tahoma"/>
          <w:spacing w:val="-11"/>
          <w:w w:val="110"/>
          <w:sz w:val="12"/>
        </w:rPr>
        <w:t> </w:t>
      </w:r>
      <w:r>
        <w:rPr>
          <w:rFonts w:ascii="Tahoma" w:hAnsi="Tahoma"/>
          <w:w w:val="110"/>
          <w:sz w:val="12"/>
        </w:rPr>
        <w:t>2.</w:t>
      </w:r>
      <w:r>
        <w:rPr>
          <w:rFonts w:ascii="Tahoma" w:hAnsi="Tahoma"/>
          <w:spacing w:val="15"/>
          <w:w w:val="110"/>
          <w:sz w:val="12"/>
        </w:rPr>
        <w:t> </w:t>
      </w:r>
      <w:r>
        <w:rPr>
          <w:w w:val="110"/>
          <w:sz w:val="12"/>
        </w:rPr>
        <w:t>(a)</w:t>
      </w:r>
      <w:r>
        <w:rPr>
          <w:spacing w:val="-4"/>
          <w:w w:val="110"/>
          <w:sz w:val="12"/>
        </w:rPr>
        <w:t> </w:t>
      </w:r>
      <w:r>
        <w:rPr>
          <w:w w:val="110"/>
          <w:sz w:val="12"/>
        </w:rPr>
        <w:t>Simpli</w:t>
      </w:r>
      <w:r>
        <w:rPr>
          <w:rFonts w:ascii="Times New Roman" w:hAnsi="Times New Roman"/>
          <w:w w:val="110"/>
          <w:sz w:val="12"/>
        </w:rPr>
        <w:t>ﬁ</w:t>
      </w:r>
      <w:r>
        <w:rPr>
          <w:w w:val="110"/>
          <w:sz w:val="12"/>
        </w:rPr>
        <w:t>ed</w:t>
      </w:r>
      <w:r>
        <w:rPr>
          <w:spacing w:val="-3"/>
          <w:w w:val="110"/>
          <w:sz w:val="12"/>
        </w:rPr>
        <w:t> </w:t>
      </w:r>
      <w:r>
        <w:rPr>
          <w:w w:val="110"/>
          <w:sz w:val="12"/>
        </w:rPr>
        <w:t>geologic</w:t>
      </w:r>
      <w:r>
        <w:rPr>
          <w:spacing w:val="-3"/>
          <w:w w:val="110"/>
          <w:sz w:val="12"/>
        </w:rPr>
        <w:t> </w:t>
      </w:r>
      <w:r>
        <w:rPr>
          <w:w w:val="110"/>
          <w:sz w:val="12"/>
        </w:rPr>
        <w:t>map</w:t>
      </w:r>
      <w:r>
        <w:rPr>
          <w:spacing w:val="-2"/>
          <w:w w:val="110"/>
          <w:sz w:val="12"/>
        </w:rPr>
        <w:t> </w:t>
      </w:r>
      <w:r>
        <w:rPr>
          <w:w w:val="110"/>
          <w:sz w:val="12"/>
        </w:rPr>
        <w:t>of</w:t>
      </w:r>
      <w:r>
        <w:rPr>
          <w:spacing w:val="-1"/>
          <w:w w:val="110"/>
          <w:sz w:val="12"/>
        </w:rPr>
        <w:t> </w:t>
      </w:r>
      <w:r>
        <w:rPr>
          <w:w w:val="110"/>
          <w:sz w:val="12"/>
        </w:rPr>
        <w:t>the</w:t>
      </w:r>
      <w:r>
        <w:rPr>
          <w:spacing w:val="-4"/>
          <w:w w:val="110"/>
          <w:sz w:val="12"/>
        </w:rPr>
        <w:t> </w:t>
      </w:r>
      <w:r>
        <w:rPr>
          <w:w w:val="110"/>
          <w:sz w:val="12"/>
        </w:rPr>
        <w:t>Pigeon</w:t>
      </w:r>
      <w:r>
        <w:rPr>
          <w:spacing w:val="-3"/>
          <w:w w:val="110"/>
          <w:sz w:val="12"/>
        </w:rPr>
        <w:t> </w:t>
      </w:r>
      <w:r>
        <w:rPr>
          <w:w w:val="110"/>
          <w:sz w:val="12"/>
        </w:rPr>
        <w:t>Point</w:t>
      </w:r>
      <w:r>
        <w:rPr>
          <w:spacing w:val="-2"/>
          <w:w w:val="110"/>
          <w:sz w:val="12"/>
        </w:rPr>
        <w:t> </w:t>
      </w:r>
      <w:r>
        <w:rPr>
          <w:w w:val="110"/>
          <w:sz w:val="12"/>
        </w:rPr>
        <w:t>high-strain</w:t>
      </w:r>
      <w:r>
        <w:rPr>
          <w:spacing w:val="-3"/>
          <w:w w:val="110"/>
          <w:sz w:val="12"/>
        </w:rPr>
        <w:t> </w:t>
      </w:r>
      <w:r>
        <w:rPr>
          <w:w w:val="110"/>
          <w:sz w:val="12"/>
        </w:rPr>
        <w:t>zone.</w:t>
      </w:r>
      <w:r>
        <w:rPr>
          <w:spacing w:val="-3"/>
          <w:w w:val="110"/>
          <w:sz w:val="12"/>
        </w:rPr>
        <w:t> </w:t>
      </w:r>
      <w:r>
        <w:rPr>
          <w:w w:val="110"/>
          <w:sz w:val="12"/>
        </w:rPr>
        <w:t>(b)</w:t>
      </w:r>
      <w:r>
        <w:rPr>
          <w:spacing w:val="-3"/>
          <w:w w:val="110"/>
          <w:sz w:val="12"/>
        </w:rPr>
        <w:t> </w:t>
      </w:r>
      <w:r>
        <w:rPr>
          <w:w w:val="110"/>
          <w:sz w:val="12"/>
        </w:rPr>
        <w:t>Geologic</w:t>
      </w:r>
      <w:r>
        <w:rPr>
          <w:spacing w:val="-2"/>
          <w:w w:val="110"/>
          <w:sz w:val="12"/>
        </w:rPr>
        <w:t> </w:t>
      </w:r>
      <w:r>
        <w:rPr>
          <w:w w:val="110"/>
          <w:sz w:val="12"/>
        </w:rPr>
        <w:t>map</w:t>
      </w:r>
      <w:r>
        <w:rPr>
          <w:spacing w:val="-2"/>
          <w:w w:val="110"/>
          <w:sz w:val="12"/>
        </w:rPr>
        <w:t> </w:t>
      </w:r>
      <w:r>
        <w:rPr>
          <w:w w:val="110"/>
          <w:sz w:val="12"/>
        </w:rPr>
        <w:t>of</w:t>
      </w:r>
      <w:r>
        <w:rPr>
          <w:spacing w:val="-2"/>
          <w:w w:val="110"/>
          <w:sz w:val="12"/>
        </w:rPr>
        <w:t> </w:t>
      </w:r>
      <w:r>
        <w:rPr>
          <w:w w:val="110"/>
          <w:sz w:val="12"/>
        </w:rPr>
        <w:t>the</w:t>
      </w:r>
      <w:r>
        <w:rPr>
          <w:spacing w:val="-3"/>
          <w:w w:val="110"/>
          <w:sz w:val="12"/>
        </w:rPr>
        <w:t> </w:t>
      </w:r>
      <w:r>
        <w:rPr>
          <w:w w:val="110"/>
          <w:sz w:val="12"/>
        </w:rPr>
        <w:t>domain</w:t>
      </w:r>
      <w:r>
        <w:rPr>
          <w:spacing w:val="-2"/>
          <w:w w:val="110"/>
          <w:sz w:val="12"/>
        </w:rPr>
        <w:t> </w:t>
      </w:r>
      <w:r>
        <w:rPr>
          <w:w w:val="110"/>
          <w:sz w:val="12"/>
        </w:rPr>
        <w:t>of</w:t>
      </w:r>
      <w:r>
        <w:rPr>
          <w:spacing w:val="-4"/>
          <w:w w:val="110"/>
          <w:sz w:val="12"/>
        </w:rPr>
        <w:t> </w:t>
      </w:r>
      <w:r>
        <w:rPr>
          <w:w w:val="110"/>
          <w:sz w:val="12"/>
        </w:rPr>
        <w:t>L</w:t>
      </w:r>
      <w:r>
        <w:rPr>
          <w:spacing w:val="-2"/>
          <w:w w:val="110"/>
          <w:sz w:val="12"/>
        </w:rPr>
        <w:t> </w:t>
      </w:r>
      <w:r>
        <w:rPr>
          <w:w w:val="110"/>
          <w:sz w:val="12"/>
        </w:rPr>
        <w:t>tectonites</w:t>
      </w:r>
      <w:r>
        <w:rPr>
          <w:spacing w:val="-4"/>
          <w:w w:val="110"/>
          <w:sz w:val="12"/>
        </w:rPr>
        <w:t> </w:t>
      </w:r>
      <w:r>
        <w:rPr>
          <w:w w:val="110"/>
          <w:sz w:val="12"/>
        </w:rPr>
        <w:t>centered</w:t>
      </w:r>
      <w:r>
        <w:rPr>
          <w:spacing w:val="-2"/>
          <w:w w:val="110"/>
          <w:sz w:val="12"/>
        </w:rPr>
        <w:t> </w:t>
      </w:r>
      <w:r>
        <w:rPr>
          <w:w w:val="110"/>
          <w:sz w:val="12"/>
        </w:rPr>
        <w:t>about</w:t>
      </w:r>
      <w:r>
        <w:rPr>
          <w:spacing w:val="-3"/>
          <w:w w:val="110"/>
          <w:sz w:val="12"/>
        </w:rPr>
        <w:t> </w:t>
      </w:r>
      <w:r>
        <w:rPr>
          <w:w w:val="110"/>
          <w:sz w:val="12"/>
        </w:rPr>
        <w:t>Pigeon</w:t>
      </w:r>
      <w:r>
        <w:rPr>
          <w:spacing w:val="-3"/>
          <w:w w:val="110"/>
          <w:sz w:val="12"/>
        </w:rPr>
        <w:t> </w:t>
      </w:r>
      <w:r>
        <w:rPr>
          <w:w w:val="110"/>
          <w:sz w:val="12"/>
        </w:rPr>
        <w:t>Point</w:t>
      </w:r>
      <w:r>
        <w:rPr>
          <w:spacing w:val="-3"/>
          <w:w w:val="110"/>
          <w:sz w:val="12"/>
        </w:rPr>
        <w:t> </w:t>
      </w:r>
      <w:r>
        <w:rPr>
          <w:w w:val="110"/>
          <w:sz w:val="12"/>
        </w:rPr>
        <w:t>along</w:t>
      </w:r>
      <w:r>
        <w:rPr>
          <w:spacing w:val="-2"/>
          <w:w w:val="110"/>
          <w:sz w:val="12"/>
        </w:rPr>
        <w:t> </w:t>
      </w:r>
      <w:r>
        <w:rPr>
          <w:w w:val="110"/>
          <w:sz w:val="12"/>
        </w:rPr>
        <w:t>the</w:t>
      </w:r>
      <w:r>
        <w:rPr>
          <w:spacing w:val="-3"/>
          <w:w w:val="110"/>
          <w:sz w:val="12"/>
        </w:rPr>
        <w:t> </w:t>
      </w:r>
      <w:r>
        <w:rPr>
          <w:w w:val="110"/>
          <w:sz w:val="12"/>
        </w:rPr>
        <w:t>Trinity</w:t>
      </w:r>
      <w:r>
        <w:rPr>
          <w:spacing w:val="-2"/>
          <w:w w:val="110"/>
          <w:sz w:val="12"/>
        </w:rPr>
        <w:t> </w:t>
      </w:r>
      <w:r>
        <w:rPr>
          <w:w w:val="110"/>
          <w:sz w:val="12"/>
        </w:rPr>
        <w:t>River.</w:t>
      </w:r>
      <w:r>
        <w:rPr>
          <w:spacing w:val="-2"/>
          <w:w w:val="110"/>
          <w:sz w:val="12"/>
        </w:rPr>
        <w:t> </w:t>
      </w:r>
      <w:r>
        <w:rPr>
          <w:w w:val="110"/>
          <w:sz w:val="12"/>
        </w:rPr>
        <w:t>Sample localities and the domain of amphibolite-facies metamorphism are noted. (c) Equal-area, lower-hemisphere projection showing lineations and poles to foliation from the Pigeon Point</w:t>
      </w:r>
      <w:r>
        <w:rPr>
          <w:spacing w:val="9"/>
          <w:w w:val="110"/>
          <w:sz w:val="12"/>
        </w:rPr>
        <w:t> </w:t>
      </w:r>
      <w:r>
        <w:rPr>
          <w:w w:val="110"/>
          <w:sz w:val="12"/>
        </w:rPr>
        <w:t>high-strain</w:t>
      </w:r>
      <w:r>
        <w:rPr>
          <w:spacing w:val="9"/>
          <w:w w:val="110"/>
          <w:sz w:val="12"/>
        </w:rPr>
        <w:t> </w:t>
      </w:r>
      <w:r>
        <w:rPr>
          <w:w w:val="110"/>
          <w:sz w:val="12"/>
        </w:rPr>
        <w:t>zone.</w:t>
      </w:r>
      <w:r>
        <w:rPr>
          <w:spacing w:val="9"/>
          <w:w w:val="110"/>
          <w:sz w:val="12"/>
        </w:rPr>
        <w:t> </w:t>
      </w:r>
      <w:r>
        <w:rPr>
          <w:w w:val="110"/>
          <w:sz w:val="12"/>
        </w:rPr>
        <w:t>Maps</w:t>
      </w:r>
      <w:r>
        <w:rPr>
          <w:spacing w:val="9"/>
          <w:w w:val="110"/>
          <w:sz w:val="12"/>
        </w:rPr>
        <w:t> </w:t>
      </w:r>
      <w:r>
        <w:rPr>
          <w:w w:val="110"/>
          <w:sz w:val="12"/>
        </w:rPr>
        <w:t>and</w:t>
      </w:r>
      <w:r>
        <w:rPr>
          <w:spacing w:val="10"/>
          <w:w w:val="110"/>
          <w:sz w:val="12"/>
        </w:rPr>
        <w:t> </w:t>
      </w:r>
      <w:r>
        <w:rPr>
          <w:w w:val="110"/>
          <w:sz w:val="12"/>
        </w:rPr>
        <w:t>orientation</w:t>
      </w:r>
      <w:r>
        <w:rPr>
          <w:spacing w:val="11"/>
          <w:w w:val="110"/>
          <w:sz w:val="12"/>
        </w:rPr>
        <w:t> </w:t>
      </w:r>
      <w:r>
        <w:rPr>
          <w:w w:val="110"/>
          <w:sz w:val="12"/>
        </w:rPr>
        <w:t>data</w:t>
      </w:r>
      <w:r>
        <w:rPr>
          <w:spacing w:val="9"/>
          <w:w w:val="110"/>
          <w:sz w:val="12"/>
        </w:rPr>
        <w:t> </w:t>
      </w:r>
      <w:r>
        <w:rPr>
          <w:w w:val="110"/>
          <w:sz w:val="12"/>
        </w:rPr>
        <w:t>modi</w:t>
      </w:r>
      <w:r>
        <w:rPr>
          <w:rFonts w:ascii="Times New Roman" w:hAnsi="Times New Roman"/>
          <w:w w:val="110"/>
          <w:sz w:val="12"/>
        </w:rPr>
        <w:t>ﬁ</w:t>
      </w:r>
      <w:r>
        <w:rPr>
          <w:w w:val="110"/>
          <w:sz w:val="12"/>
        </w:rPr>
        <w:t>ed</w:t>
      </w:r>
      <w:r>
        <w:rPr>
          <w:spacing w:val="8"/>
          <w:w w:val="110"/>
          <w:sz w:val="12"/>
        </w:rPr>
        <w:t> </w:t>
      </w:r>
      <w:r>
        <w:rPr>
          <w:w w:val="110"/>
          <w:sz w:val="12"/>
        </w:rPr>
        <w:t>from</w:t>
      </w:r>
      <w:r>
        <w:rPr>
          <w:spacing w:val="8"/>
          <w:w w:val="110"/>
          <w:sz w:val="12"/>
        </w:rPr>
        <w:t> </w:t>
      </w:r>
      <w:hyperlink w:history="true" w:anchor="_bookmark40">
        <w:r>
          <w:rPr>
            <w:color w:val="000066"/>
            <w:w w:val="110"/>
            <w:sz w:val="12"/>
          </w:rPr>
          <w:t>Sullivan</w:t>
        </w:r>
        <w:r>
          <w:rPr>
            <w:color w:val="000066"/>
            <w:spacing w:val="9"/>
            <w:w w:val="110"/>
            <w:sz w:val="12"/>
          </w:rPr>
          <w:t> </w:t>
        </w:r>
        <w:r>
          <w:rPr>
            <w:color w:val="000066"/>
            <w:w w:val="110"/>
            <w:sz w:val="12"/>
          </w:rPr>
          <w:t>(2009)</w:t>
        </w:r>
      </w:hyperlink>
      <w:r>
        <w:rPr>
          <w:w w:val="110"/>
          <w:sz w:val="12"/>
        </w:rPr>
        <w:t>.</w:t>
      </w:r>
    </w:p>
    <w:p>
      <w:pPr>
        <w:spacing w:after="0" w:line="254" w:lineRule="auto"/>
        <w:jc w:val="both"/>
        <w:rPr>
          <w:sz w:val="12"/>
        </w:rPr>
        <w:sectPr>
          <w:type w:val="continuous"/>
          <w:pgSz w:w="11910" w:h="15880"/>
          <w:pgMar w:top="840" w:bottom="280" w:left="0" w:right="540"/>
        </w:sectPr>
      </w:pPr>
    </w:p>
    <w:p>
      <w:pPr>
        <w:pStyle w:val="BodyText"/>
        <w:ind w:left="2933"/>
        <w:rPr>
          <w:sz w:val="20"/>
        </w:rPr>
      </w:pPr>
      <w:r>
        <w:rPr>
          <w:sz w:val="20"/>
        </w:rPr>
        <w:drawing>
          <wp:inline distT="0" distB="0" distL="0" distR="0">
            <wp:extent cx="3959774" cy="8261604"/>
            <wp:effectExtent l="0" t="0" r="0" b="0"/>
            <wp:docPr id="9" name="image5.png" descr="Image of Fig. 3"/>
            <wp:cNvGraphicFramePr>
              <a:graphicFrameLocks noChangeAspect="1"/>
            </wp:cNvGraphicFramePr>
            <a:graphic>
              <a:graphicData uri="http://schemas.openxmlformats.org/drawingml/2006/picture">
                <pic:pic>
                  <pic:nvPicPr>
                    <pic:cNvPr id="10" name="image5.png"/>
                    <pic:cNvPicPr/>
                  </pic:nvPicPr>
                  <pic:blipFill>
                    <a:blip r:embed="rId15" cstate="print"/>
                    <a:stretch>
                      <a:fillRect/>
                    </a:stretch>
                  </pic:blipFill>
                  <pic:spPr>
                    <a:xfrm>
                      <a:off x="0" y="0"/>
                      <a:ext cx="3959774" cy="8261604"/>
                    </a:xfrm>
                    <a:prstGeom prst="rect">
                      <a:avLst/>
                    </a:prstGeom>
                  </pic:spPr>
                </pic:pic>
              </a:graphicData>
            </a:graphic>
          </wp:inline>
        </w:drawing>
      </w:r>
      <w:r>
        <w:rPr>
          <w:sz w:val="20"/>
        </w:rPr>
      </w:r>
    </w:p>
    <w:p>
      <w:pPr>
        <w:pStyle w:val="BodyText"/>
        <w:spacing w:before="6"/>
        <w:rPr>
          <w:sz w:val="5"/>
        </w:rPr>
      </w:pPr>
    </w:p>
    <w:p>
      <w:pPr>
        <w:spacing w:line="247" w:lineRule="auto" w:before="101"/>
        <w:ind w:left="850" w:right="112" w:firstLine="0"/>
        <w:jc w:val="both"/>
        <w:rPr>
          <w:sz w:val="12"/>
        </w:rPr>
      </w:pPr>
      <w:bookmarkStart w:name="_bookmark5" w:id="12"/>
      <w:bookmarkEnd w:id="12"/>
      <w:r>
        <w:rPr/>
      </w:r>
      <w:r>
        <w:rPr>
          <w:rFonts w:ascii="Tahoma"/>
          <w:w w:val="110"/>
          <w:sz w:val="12"/>
        </w:rPr>
        <w:t>Fig. 3. </w:t>
      </w:r>
      <w:r>
        <w:rPr>
          <w:w w:val="110"/>
          <w:sz w:val="12"/>
        </w:rPr>
        <w:t>Pairs of lineation-parallel and lineation-perpendicular photomicrographs of meta-argillite L tectonites depicting parts of the sample domains covered by the SEM-EBSD analyses. Sample numbers appear at the bottom of each pair. Note the presence of near-120</w:t>
      </w:r>
      <w:r>
        <w:rPr>
          <w:rFonts w:ascii="Arial"/>
          <w:w w:val="110"/>
          <w:position w:val="5"/>
          <w:sz w:val="9"/>
        </w:rPr>
        <w:t>0 </w:t>
      </w:r>
      <w:r>
        <w:rPr>
          <w:w w:val="110"/>
          <w:sz w:val="12"/>
        </w:rPr>
        <w:t>grain-boundary intersections in samples WH-04, WH-181, and WH-150. The plunge and trend of the lineations are noted for each lineation-parallel section. Lineation-perpendicular sections are viewed down plunge.</w:t>
      </w:r>
    </w:p>
    <w:p>
      <w:pPr>
        <w:spacing w:after="0" w:line="247" w:lineRule="auto"/>
        <w:jc w:val="both"/>
        <w:rPr>
          <w:sz w:val="12"/>
        </w:rPr>
        <w:sectPr>
          <w:headerReference w:type="even" r:id="rId14"/>
          <w:pgSz w:w="11910" w:h="15880"/>
          <w:pgMar w:header="0" w:footer="0" w:top="1160" w:bottom="280" w:left="0" w:right="540"/>
        </w:sectPr>
      </w:pPr>
    </w:p>
    <w:p>
      <w:pPr>
        <w:pStyle w:val="BodyText"/>
        <w:spacing w:before="7"/>
        <w:rPr>
          <w:sz w:val="11"/>
        </w:rPr>
      </w:pPr>
    </w:p>
    <w:p>
      <w:pPr>
        <w:spacing w:after="0"/>
        <w:rPr>
          <w:sz w:val="11"/>
        </w:rPr>
        <w:sectPr>
          <w:headerReference w:type="even" r:id="rId16"/>
          <w:headerReference w:type="default" r:id="rId17"/>
          <w:pgSz w:w="11910" w:h="15880"/>
          <w:pgMar w:header="890" w:footer="0" w:top="1080" w:bottom="280" w:left="0" w:right="540"/>
          <w:pgNumType w:start="1434"/>
        </w:sectPr>
      </w:pPr>
    </w:p>
    <w:p>
      <w:pPr>
        <w:tabs>
          <w:tab w:pos="2455" w:val="left" w:leader="none"/>
        </w:tabs>
        <w:spacing w:before="67"/>
        <w:ind w:left="1873" w:right="0" w:firstLine="0"/>
        <w:jc w:val="left"/>
        <w:rPr>
          <w:rFonts w:ascii="Arial"/>
          <w:sz w:val="16"/>
        </w:rPr>
      </w:pPr>
      <w:r>
        <w:rPr/>
        <w:pict>
          <v:group style="position:absolute;margin-left:95.232506pt;margin-top:21.119837pt;width:79.95pt;height:79.350pt;mso-position-horizontal-relative:page;mso-position-vertical-relative:paragraph;z-index:-76192" coordorigin="1905,422" coordsize="1599,1587">
            <v:line style="position:absolute" from="1913,1217" to="3496,1217" stroked="true" strokeweight=".799pt" strokecolor="#231f20">
              <v:stroke dashstyle="solid"/>
            </v:line>
            <v:line style="position:absolute" from="2704,422" to="2704,2009" stroked="true" strokeweight=".799pt" strokecolor="#231f20">
              <v:stroke dashstyle="solid"/>
            </v:line>
            <v:shape style="position:absolute;left:1984;top:497;width:1440;height:1440" coordorigin="1985,497" coordsize="1440,1440" path="m2704,497l2631,501,2559,512,2490,529,2424,554,2361,584,2302,620,2246,661,2195,708,2149,759,2107,814,2071,874,2041,937,2017,1003,1999,1072,1988,1143,1985,1217,1988,1290,1999,1362,2017,1431,2041,1497,2071,1560,2107,1619,2149,1674,2195,1725,2246,1772,2302,1813,2361,1849,2424,1880,2490,1904,2559,1921,2631,1932,2704,1936,2778,1932,2849,1921,2918,1904,2984,1880,3047,1849,3106,1813,3162,1772,3213,1725,3259,1674,3301,1619,3337,1560,3367,1497,3391,1431,3409,1362,3420,1290,3424,1217,3420,1143,3409,1072,3391,1003,3367,937,3337,874,3301,814,3259,759,3213,708,3162,661,3106,620,3047,584,2984,554,2918,529,2849,512,2778,501,2704,497xe" filled="true" fillcolor="#ffffff" stroked="false">
              <v:path arrowok="t"/>
              <v:fill type="solid"/>
            </v:shape>
            <v:shape style="position:absolute;left:1984;top:497;width:1440;height:1440" coordorigin="1985,497" coordsize="1440,1440" path="m3424,1217l3420,1143,3409,1072,3391,1003,3367,937,3337,874,3301,814,3259,759,3213,708,3162,661,3106,620,3047,584,2984,554,2918,529,2849,512,2778,501,2704,497,2631,501,2559,512,2490,529,2424,554,2361,584,2302,620,2246,661,2195,708,2149,759,2107,814,2071,874,2041,937,2017,1003,1999,1072,1988,1143,1985,1217,1988,1290,1999,1362,2017,1431,2041,1497,2071,1560,2107,1619,2149,1674,2195,1725,2246,1772,2302,1813,2361,1849,2424,1880,2490,1904,2559,1921,2631,1932,2704,1936,2778,1932,2849,1921,2918,1904,2984,1880,3047,1849,3106,1813,3162,1772,3213,1725,3259,1674,3301,1619,3337,1560,3367,1497,3391,1431,3409,1362,3420,1290,3424,1217xe" filled="false" stroked="true" strokeweight=".799pt" strokecolor="#231f20">
              <v:path arrowok="t"/>
              <v:stroke dashstyle="solid"/>
            </v:shape>
            <v:shape style="position:absolute;left:2458;top:1216;width:600;height:603" coordorigin="2458,1217" coordsize="600,603" path="m3058,1762l2704,1217,2458,1680,2550,1716,2592,1580,2651,1592,2631,1735,2723,1738,2723,1740,2823,1726,2787,1571,2840,1553,2948,1819,3058,1762e" filled="true" fillcolor="#909294" stroked="false">
              <v:path arrowok="t"/>
              <v:fill type="solid"/>
            </v:shape>
            <v:shape style="position:absolute;left:2331;top:1216;width:373;height:311" type="#_x0000_t75" stroked="false">
              <v:imagedata r:id="rId18" o:title=""/>
            </v:shape>
            <v:shape style="position:absolute;left:2293;top:1216;width:411;height:93" coordorigin="2293,1217" coordsize="411,93" path="m2704,1217l2293,1231,2303,1310,2704,1217xe" filled="true" fillcolor="#909294" stroked="false">
              <v:path arrowok="t"/>
              <v:fill type="solid"/>
            </v:shape>
            <v:shape style="position:absolute;left:2343;top:1103;width:361;height:131" type="#_x0000_t75" stroked="false">
              <v:imagedata r:id="rId19" o:title=""/>
            </v:shape>
            <v:shape style="position:absolute;left:2235;top:614;width:714;height:603" coordorigin="2236,614" coordsize="714,603" path="m2704,1217l2333,646,2241,719,2381,869,2331,924,2293,893,2239,979,2268,994,2236,1074,2704,1217m2949,754l2858,717,2816,853,2757,841,2777,698,2685,696,2685,693,2585,707,2621,862,2568,880,2460,614,2350,672,2704,1217,2949,754e" filled="true" fillcolor="#909294" stroked="false">
              <v:path arrowok="t"/>
              <v:fill type="solid"/>
            </v:shape>
            <v:shape style="position:absolute;left:2704;top:906;width:373;height:311" type="#_x0000_t75" stroked="false">
              <v:imagedata r:id="rId20" o:title=""/>
            </v:shape>
            <v:shape style="position:absolute;left:2704;top:1123;width:411;height:93" coordorigin="2704,1124" coordsize="411,93" path="m3104,1124l2704,1217,3115,1202,3104,1124xe" filled="true" fillcolor="#909294" stroked="false">
              <v:path arrowok="t"/>
              <v:fill type="solid"/>
            </v:shape>
            <v:shape style="position:absolute;left:2704;top:1198;width:361;height:131" type="#_x0000_t75" stroked="false">
              <v:imagedata r:id="rId21" o:title=""/>
            </v:shape>
            <v:shape style="position:absolute;left:2704;top:1216;width:469;height:571" coordorigin="2704,1217" coordsize="469,571" path="m3172,1360l2704,1217,3075,1787,3167,1714,3027,1564,3077,1510,3115,1540,3169,1454,3140,1439,3172,1360e" filled="true" fillcolor="#909294" stroked="false">
              <v:path arrowok="t"/>
              <v:fill type="solid"/>
            </v:shape>
            <v:line style="position:absolute" from="3135,1880" to="2273,553" stroked="true" strokeweight=".799pt" strokecolor="#231f20">
              <v:stroke dashstyle="shortdot"/>
            </v:line>
            <v:line style="position:absolute" from="2704,1145" to="2704,1289" stroked="true" strokeweight=".799pt" strokecolor="#231f20">
              <v:stroke dashstyle="solid"/>
            </v:line>
            <v:line style="position:absolute" from="2632,1217" to="2776,1217" stroked="true" strokeweight=".799pt" strokecolor="#231f20">
              <v:stroke dashstyle="solid"/>
            </v:line>
            <w10:wrap type="none"/>
          </v:group>
        </w:pict>
      </w:r>
      <w:r>
        <w:rPr/>
        <w:pict>
          <v:group style="position:absolute;margin-left:190.202499pt;margin-top:10.803332pt;width:79.95pt;height:89.65pt;mso-position-horizontal-relative:page;mso-position-vertical-relative:paragraph;z-index:-76144" coordorigin="3804,216" coordsize="1599,1793">
            <v:line style="position:absolute" from="3812,1216" to="5395,1217" stroked="true" strokeweight=".799pt" strokecolor="#231f20">
              <v:stroke dashstyle="solid"/>
            </v:line>
            <v:line style="position:absolute" from="4603,422" to="4603,2008" stroked="true" strokeweight=".799pt" strokecolor="#231f20">
              <v:stroke dashstyle="solid"/>
            </v:line>
            <v:shape style="position:absolute;left:3883;top:496;width:1440;height:1439" coordorigin="3884,497" coordsize="1440,1439" path="m4603,497l4530,501,4458,511,4390,529,4323,553,4261,584,4201,620,4146,661,4095,708,4048,759,4007,814,3971,873,3941,936,3916,1002,3899,1071,3888,1143,3884,1216,3888,1290,3899,1361,3916,1430,3941,1496,3971,1559,4007,1619,4048,1674,4095,1725,4146,1772,4201,1813,4261,1849,4323,1879,4390,1904,4458,1921,4530,1932,4603,1936,4677,1932,4749,1921,4817,1904,4884,1879,4946,1849,5006,1813,5061,1772,5112,1725,5159,1674,5200,1619,5236,1559,5266,1496,5291,1430,5308,1361,5319,1290,5323,1216,5319,1143,5308,1071,5291,1002,5266,936,5236,873,5200,814,5159,759,5112,708,5061,661,5006,620,4946,584,4884,553,4817,529,4749,511,4677,501,4603,497xe" filled="true" fillcolor="#ffffff" stroked="false">
              <v:path arrowok="t"/>
              <v:fill type="solid"/>
            </v:shape>
            <v:shape style="position:absolute;left:3883;top:496;width:1440;height:1439" coordorigin="3884,497" coordsize="1440,1439" path="m5323,1216l5319,1143,5308,1071,5291,1002,5266,936,5236,873,5200,814,5159,759,5112,708,5061,661,5006,620,4946,584,4884,553,4817,529,4749,511,4677,501,4603,497,4530,501,4458,511,4390,529,4323,553,4261,584,4201,620,4146,661,4095,708,4048,759,4007,814,3971,873,3941,936,3916,1002,3899,1071,3888,1143,3884,1216,3888,1290,3899,1361,3916,1430,3941,1496,3971,1559,4007,1619,4048,1674,4095,1725,4146,1772,4201,1813,4261,1849,4323,1879,4390,1904,4458,1921,4530,1932,4603,1936,4677,1932,4749,1921,4817,1904,4884,1879,4946,1849,5006,1813,5061,1772,5112,1725,5159,1674,5200,1619,5236,1559,5266,1496,5291,1430,5308,1361,5319,1290,5323,1216xe" filled="false" stroked="true" strokeweight=".799pt" strokecolor="#231f20">
              <v:path arrowok="t"/>
              <v:stroke dashstyle="solid"/>
            </v:shape>
            <v:shape style="position:absolute;left:4358;top:1216;width:464;height:351" type="#_x0000_t75" stroked="false">
              <v:imagedata r:id="rId22" o:title=""/>
            </v:shape>
            <v:shape style="position:absolute;left:3968;top:1208;width:636;height:344" coordorigin="3968,1209" coordsize="636,344" path="m4603,1216l4109,1209,4117,1303,4289,1272,4302,1320,3968,1435,4023,1552,4156,1475,4206,1549,4603,1216e" filled="true" fillcolor="#909295" stroked="false">
              <v:path arrowok="t"/>
              <v:fill type="solid"/>
            </v:shape>
            <v:shape style="position:absolute;left:4263;top:866;width:585;height:351" type="#_x0000_t75" stroked="false">
              <v:imagedata r:id="rId23" o:title=""/>
            </v:shape>
            <v:shape style="position:absolute;left:4603;top:880;width:635;height:344" coordorigin="4603,881" coordsize="635,344" path="m5238,998l5184,881,5051,958,5000,884,4603,1216,5098,1224,5089,1130,4917,1161,4905,1113,5238,998e" filled="true" fillcolor="#909295" stroked="false">
              <v:path arrowok="t"/>
              <v:fill type="solid"/>
            </v:shape>
            <v:shape style="position:absolute;left:4603;top:1216;width:340;height:170" type="#_x0000_t75" stroked="false">
              <v:imagedata r:id="rId24" o:title=""/>
            </v:shape>
            <v:line style="position:absolute" from="3889,1558" to="5318,875" stroked="true" strokeweight=".799pt" strokecolor="#231f20">
              <v:stroke dashstyle="shortdot"/>
            </v:line>
            <v:line style="position:absolute" from="4604,1144" to="4604,1288" stroked="true" strokeweight=".799pt" strokecolor="#231f20">
              <v:stroke dashstyle="solid"/>
            </v:line>
            <v:line style="position:absolute" from="4532,1216" to="4675,1216" stroked="true" strokeweight=".799pt" strokecolor="#231f20">
              <v:stroke dashstyle="solid"/>
            </v:line>
            <v:shape style="position:absolute;left:4316;top:216;width:595;height:218" type="#_x0000_t202" filled="false" stroked="false">
              <v:textbox inset="0,0,0,0">
                <w:txbxContent>
                  <w:p>
                    <w:pPr>
                      <w:spacing w:before="15"/>
                      <w:ind w:left="0" w:right="0" w:firstLine="0"/>
                      <w:jc w:val="left"/>
                      <w:rPr>
                        <w:rFonts w:ascii="Arial"/>
                        <w:sz w:val="16"/>
                      </w:rPr>
                    </w:pPr>
                    <w:r>
                      <w:rPr>
                        <w:rFonts w:ascii="Arial"/>
                        <w:sz w:val="16"/>
                      </w:rPr>
                      <w:t>WH-112</w:t>
                    </w:r>
                  </w:p>
                </w:txbxContent>
              </v:textbox>
              <w10:wrap type="none"/>
            </v:shape>
            <w10:wrap type="none"/>
          </v:group>
        </w:pict>
      </w:r>
      <w:bookmarkStart w:name="Sample WH-112" w:id="13"/>
      <w:bookmarkEnd w:id="13"/>
      <w:r>
        <w:rPr/>
      </w:r>
      <w:bookmarkStart w:name="_bookmark6" w:id="14"/>
      <w:bookmarkEnd w:id="14"/>
      <w:r>
        <w:rPr/>
      </w:r>
      <w:r>
        <w:rPr>
          <w:rFonts w:ascii="Arial"/>
          <w:b/>
          <w:position w:val="9"/>
          <w:sz w:val="24"/>
        </w:rPr>
        <w:t>a</w:t>
        <w:tab/>
      </w:r>
      <w:r>
        <w:rPr>
          <w:rFonts w:ascii="Arial"/>
          <w:sz w:val="16"/>
        </w:rPr>
        <w:t>WH-04</w:t>
      </w: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10"/>
        <w:rPr>
          <w:rFonts w:ascii="Arial"/>
          <w:sz w:val="37"/>
        </w:rPr>
      </w:pPr>
    </w:p>
    <w:p>
      <w:pPr>
        <w:tabs>
          <w:tab w:pos="2804" w:val="left" w:leader="none"/>
        </w:tabs>
        <w:spacing w:before="0"/>
        <w:ind w:left="2161" w:right="0" w:firstLine="0"/>
        <w:jc w:val="left"/>
        <w:rPr>
          <w:rFonts w:ascii="Arial"/>
          <w:sz w:val="11"/>
        </w:rPr>
      </w:pPr>
      <w:r>
        <w:rPr>
          <w:rFonts w:ascii="Arial"/>
          <w:sz w:val="11"/>
        </w:rPr>
        <w:t>502</w:t>
      </w:r>
      <w:r>
        <w:rPr>
          <w:rFonts w:ascii="Arial"/>
          <w:spacing w:val="2"/>
          <w:sz w:val="11"/>
        </w:rPr>
        <w:t> </w:t>
      </w:r>
      <w:r>
        <w:rPr>
          <w:rFonts w:ascii="Arial"/>
          <w:sz w:val="11"/>
        </w:rPr>
        <w:t>data</w:t>
        <w:tab/>
        <w:t>Outer circle =</w:t>
      </w:r>
      <w:r>
        <w:rPr>
          <w:rFonts w:ascii="Arial"/>
          <w:spacing w:val="4"/>
          <w:sz w:val="11"/>
        </w:rPr>
        <w:t> </w:t>
      </w:r>
      <w:r>
        <w:rPr>
          <w:rFonts w:ascii="Arial"/>
          <w:sz w:val="11"/>
        </w:rPr>
        <w:t>9%</w:t>
      </w:r>
    </w:p>
    <w:p>
      <w:pPr>
        <w:spacing w:before="6"/>
        <w:ind w:left="0" w:right="0" w:firstLine="0"/>
        <w:jc w:val="right"/>
        <w:rPr>
          <w:rFonts w:ascii="Arial"/>
          <w:sz w:val="11"/>
        </w:rPr>
      </w:pPr>
      <w:r>
        <w:rPr>
          <w:rFonts w:ascii="Arial"/>
          <w:sz w:val="11"/>
        </w:rPr>
        <w:t>Largest petal = 8.6%</w:t>
      </w:r>
    </w:p>
    <w:p>
      <w:pPr>
        <w:pStyle w:val="BodyText"/>
        <w:rPr>
          <w:rFonts w:ascii="Arial"/>
          <w:sz w:val="14"/>
        </w:rPr>
      </w:pPr>
      <w:r>
        <w:rPr/>
        <w:br w:type="column"/>
      </w:r>
      <w:r>
        <w:rPr>
          <w:rFonts w:ascii="Arial"/>
          <w:sz w:val="14"/>
        </w:rPr>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rPr>
      </w:pPr>
    </w:p>
    <w:p>
      <w:pPr>
        <w:tabs>
          <w:tab w:pos="829" w:val="left" w:leader="none"/>
        </w:tabs>
        <w:spacing w:before="0"/>
        <w:ind w:left="186" w:right="0" w:firstLine="0"/>
        <w:jc w:val="left"/>
        <w:rPr>
          <w:rFonts w:ascii="Arial"/>
          <w:sz w:val="11"/>
        </w:rPr>
      </w:pPr>
      <w:r>
        <w:rPr>
          <w:rFonts w:ascii="Arial"/>
          <w:sz w:val="11"/>
        </w:rPr>
        <w:t>501</w:t>
      </w:r>
      <w:r>
        <w:rPr>
          <w:rFonts w:ascii="Arial"/>
          <w:spacing w:val="2"/>
          <w:sz w:val="11"/>
        </w:rPr>
        <w:t> </w:t>
      </w:r>
      <w:r>
        <w:rPr>
          <w:rFonts w:ascii="Arial"/>
          <w:sz w:val="11"/>
        </w:rPr>
        <w:t>data</w:t>
        <w:tab/>
        <w:t>Outer circle =</w:t>
      </w:r>
      <w:r>
        <w:rPr>
          <w:rFonts w:ascii="Arial"/>
          <w:spacing w:val="5"/>
          <w:sz w:val="11"/>
        </w:rPr>
        <w:t> </w:t>
      </w:r>
      <w:r>
        <w:rPr>
          <w:rFonts w:ascii="Arial"/>
          <w:sz w:val="11"/>
        </w:rPr>
        <w:t>13%</w:t>
      </w:r>
    </w:p>
    <w:p>
      <w:pPr>
        <w:spacing w:before="7"/>
        <w:ind w:left="829" w:right="0" w:firstLine="0"/>
        <w:jc w:val="left"/>
        <w:rPr>
          <w:rFonts w:ascii="Arial"/>
          <w:sz w:val="11"/>
        </w:rPr>
      </w:pPr>
      <w:r>
        <w:rPr>
          <w:rFonts w:ascii="Arial"/>
          <w:sz w:val="11"/>
        </w:rPr>
        <w:t>Largest petal = 12.2%</w:t>
      </w:r>
    </w:p>
    <w:p>
      <w:pPr>
        <w:pStyle w:val="BodyText"/>
        <w:spacing w:before="1"/>
        <w:rPr>
          <w:rFonts w:ascii="Arial"/>
          <w:sz w:val="25"/>
        </w:rPr>
      </w:pPr>
      <w:r>
        <w:rPr/>
        <w:br w:type="column"/>
      </w:r>
      <w:r>
        <w:rPr>
          <w:rFonts w:ascii="Arial"/>
          <w:sz w:val="25"/>
        </w:rPr>
      </w:r>
    </w:p>
    <w:p>
      <w:pPr>
        <w:spacing w:before="0"/>
        <w:ind w:left="0" w:right="1064" w:firstLine="0"/>
        <w:jc w:val="center"/>
        <w:rPr>
          <w:rFonts w:ascii="Arial"/>
          <w:b/>
          <w:sz w:val="24"/>
        </w:rPr>
      </w:pPr>
      <w:r>
        <w:rPr>
          <w:rFonts w:ascii="Arial"/>
          <w:b/>
          <w:sz w:val="24"/>
        </w:rPr>
        <w:t>b</w:t>
      </w:r>
    </w:p>
    <w:p>
      <w:pPr>
        <w:pStyle w:val="BodyText"/>
        <w:spacing w:before="169"/>
        <w:ind w:left="633"/>
        <w:jc w:val="center"/>
        <w:rPr>
          <w:rFonts w:ascii="Arial"/>
        </w:rPr>
      </w:pPr>
      <w:r>
        <w:rPr/>
        <w:pict>
          <v:group style="position:absolute;margin-left:285.16449pt;margin-top:-17.428602pt;width:79.95pt;height:89.65pt;mso-position-horizontal-relative:page;mso-position-vertical-relative:paragraph;z-index:-76096" coordorigin="5703,-349" coordsize="1599,1793">
            <v:line style="position:absolute" from="5711,652" to="7294,652" stroked="true" strokeweight=".799pt" strokecolor="#231f20">
              <v:stroke dashstyle="solid"/>
            </v:line>
            <v:line style="position:absolute" from="6503,-142" to="6503,1444" stroked="true" strokeweight=".799pt" strokecolor="#231f20">
              <v:stroke dashstyle="solid"/>
            </v:line>
            <v:shape style="position:absolute;left:5783;top:-68;width:1440;height:1439" coordorigin="5783,-68" coordsize="1440,1439" path="m6503,-68l6429,-64,6358,-53,6289,-35,6223,-11,6160,19,6100,55,6045,97,5994,143,5948,194,5906,249,5870,309,5840,372,5816,438,5798,507,5787,578,5783,652,5787,725,5798,797,5816,866,5840,932,5870,995,5906,1054,5948,1109,5994,1161,6045,1207,6100,1248,6160,1284,6223,1315,6289,1339,6358,1357,6429,1368,6503,1371,6576,1368,6648,1357,6717,1339,6783,1315,6846,1284,6905,1248,6960,1207,7012,1161,7058,1109,7099,1054,7135,995,7166,932,7190,866,7208,797,7219,725,7222,652,7219,578,7208,507,7190,438,7166,372,7135,309,7099,249,7058,194,7012,143,6960,97,6905,55,6846,19,6783,-11,6717,-35,6648,-53,6576,-64,6503,-68xe" filled="true" fillcolor="#ffffff" stroked="false">
              <v:path arrowok="t"/>
              <v:fill type="solid"/>
            </v:shape>
            <v:shape style="position:absolute;left:5783;top:-68;width:1440;height:1439" coordorigin="5783,-68" coordsize="1440,1439" path="m7222,652l7219,578,7208,507,7190,438,7166,372,7135,309,7099,249,7058,194,7012,143,6960,97,6905,55,6846,19,6783,-11,6717,-35,6648,-53,6576,-64,6503,-68,6429,-64,6358,-53,6289,-35,6223,-11,6160,19,6100,55,6045,97,5994,143,5948,194,5906,249,5870,309,5840,372,5816,438,5798,507,5787,578,5783,652,5787,725,5798,797,5816,866,5840,932,5870,995,5906,1054,5948,1109,5994,1161,6045,1207,6100,1248,6160,1284,6223,1315,6289,1339,6358,1357,6429,1368,6503,1371,6576,1368,6648,1357,6717,1339,6783,1315,6846,1284,6905,1248,6960,1207,7012,1161,7058,1109,7099,1054,7135,995,7166,932,7190,866,7208,797,7219,725,7222,652xe" filled="false" stroked="true" strokeweight=".799pt" strokecolor="#231f20">
              <v:path arrowok="t"/>
              <v:stroke dashstyle="solid"/>
            </v:shape>
            <v:shape style="position:absolute;left:6502;top:651;width:258;height:357" type="#_x0000_t75" stroked="false">
              <v:imagedata r:id="rId25" o:title=""/>
            </v:shape>
            <v:shape style="position:absolute;left:6255;top:651;width:434;height:658" coordorigin="6256,652" coordsize="434,658" path="m6690,1110l6503,652,6256,1098,6338,1133,6287,1282,6410,1310,6424,1212,6523,1216,6517,1048,6580,1040,6599,1138,6690,1110e" filled="true" fillcolor="#909295" stroked="false">
              <v:path arrowok="t"/>
              <v:fill type="solid"/>
            </v:shape>
            <v:shape style="position:absolute;left:6105;top:651;width:397;height:346" type="#_x0000_t75" stroked="false">
              <v:imagedata r:id="rId26" o:title=""/>
            </v:shape>
            <v:shape style="position:absolute;left:6035;top:578;width:467;height:91" coordorigin="6036,578" coordsize="467,91" path="m6041,578l6036,669,6503,652,6041,578xe" filled="true" fillcolor="#909295" stroked="false">
              <v:path arrowok="t"/>
              <v:fill type="solid"/>
            </v:shape>
            <v:shape style="position:absolute;left:6127;top:295;width:376;height:357" type="#_x0000_t75" stroked="false">
              <v:imagedata r:id="rId27" o:title=""/>
            </v:shape>
            <v:shape style="position:absolute;left:6315;top:-6;width:434;height:658" coordorigin="6316,-6" coordsize="434,658" path="m6750,205l6668,171,6719,22,6595,-6,6581,92,6482,87,6488,256,6426,264,6406,166,6316,194,6503,652,6750,205e" filled="true" fillcolor="#909295" stroked="false">
              <v:path arrowok="t"/>
              <v:fill type="solid"/>
            </v:shape>
            <v:shape style="position:absolute;left:6502;top:306;width:397;height:346" type="#_x0000_t75" stroked="false">
              <v:imagedata r:id="rId28" o:title=""/>
            </v:shape>
            <v:shape style="position:absolute;left:6502;top:635;width:467;height:91" coordorigin="6503,635" coordsize="467,91" path="m6970,635l6503,652,6964,726,6970,635xe" filled="true" fillcolor="#909295" stroked="false">
              <v:path arrowok="t"/>
              <v:fill type="solid"/>
            </v:shape>
            <v:shape style="position:absolute;left:6502;top:651;width:376;height:261" type="#_x0000_t75" stroked="false">
              <v:imagedata r:id="rId29" o:title=""/>
            </v:shape>
            <v:line style="position:absolute" from="6324,1423" to="6682,-119" stroked="true" strokeweight=".799pt" strokecolor="#231f20">
              <v:stroke dashstyle="shortdot"/>
            </v:line>
            <v:line style="position:absolute" from="6503,580" to="6503,724" stroked="true" strokeweight=".799pt" strokecolor="#231f20">
              <v:stroke dashstyle="solid"/>
            </v:line>
            <v:line style="position:absolute" from="6431,652" to="6575,652" stroked="true" strokeweight=".799pt" strokecolor="#231f20">
              <v:stroke dashstyle="solid"/>
            </v:line>
            <v:shape style="position:absolute;left:6209;top:-349;width:607;height:218" type="#_x0000_t202" filled="false" stroked="false">
              <v:textbox inset="0,0,0,0">
                <w:txbxContent>
                  <w:p>
                    <w:pPr>
                      <w:spacing w:before="15"/>
                      <w:ind w:left="0" w:right="0" w:firstLine="0"/>
                      <w:jc w:val="left"/>
                      <w:rPr>
                        <w:rFonts w:ascii="Arial"/>
                        <w:sz w:val="16"/>
                      </w:rPr>
                    </w:pPr>
                    <w:r>
                      <w:rPr>
                        <w:rFonts w:ascii="Arial"/>
                        <w:sz w:val="16"/>
                      </w:rPr>
                      <w:t>WH-150</w:t>
                    </w:r>
                  </w:p>
                </w:txbxContent>
              </v:textbox>
              <w10:wrap type="none"/>
            </v:shape>
            <w10:wrap type="none"/>
          </v:group>
        </w:pict>
      </w:r>
      <w:r>
        <w:rPr/>
        <w:pict>
          <v:group style="position:absolute;margin-left:399.657501pt;margin-top:17.414997pt;width:92.45pt;height:96.75pt;mso-position-horizontal-relative:page;mso-position-vertical-relative:paragraph;z-index:1816" coordorigin="7993,348" coordsize="1849,1935">
            <v:line style="position:absolute" from="8001,1268" to="9834,1268" stroked="true" strokeweight=".799pt" strokecolor="#231f20">
              <v:stroke dashstyle="solid"/>
            </v:line>
            <v:line style="position:absolute" from="8917,348" to="8917,2184" stroked="true" strokeweight=".799pt" strokecolor="#231f20">
              <v:stroke dashstyle="solid"/>
            </v:line>
            <v:shape style="position:absolute;left:8084;top:434;width:1666;height:1666" coordorigin="8084,435" coordsize="1666,1666" path="m8917,435l8842,438,8768,448,8696,465,8627,487,8560,515,8497,548,8437,587,8381,631,8328,679,8280,731,8237,787,8198,847,8165,911,8137,977,8114,1046,8098,1118,8088,1192,8084,1268,8088,1343,8098,1417,8114,1489,8137,1558,8165,1625,8198,1688,8237,1748,8280,1804,8328,1857,8381,1905,8437,1948,8497,1987,8560,2020,8627,2048,8696,2071,8768,2087,8842,2097,8917,2101,8993,2097,9067,2087,9139,2071,9208,2048,9274,2020,9338,1987,9398,1948,9454,1905,9506,1857,9554,1804,9598,1748,9637,1688,9670,1625,9698,1558,9721,1489,9737,1417,9747,1343,9750,1268,9747,1192,9737,1118,9721,1046,9698,977,9670,911,9637,847,9598,787,9554,731,9506,679,9454,631,9398,587,9338,548,9274,515,9208,487,9139,465,9067,448,8993,438,8917,435xe" filled="true" fillcolor="#ffffff" stroked="false">
              <v:path arrowok="t"/>
              <v:fill type="solid"/>
            </v:shape>
            <v:shape style="position:absolute;left:8084;top:434;width:1666;height:1666" coordorigin="8084,435" coordsize="1666,1666" path="m9750,1268l9747,1192,9737,1118,9721,1046,9698,977,9670,911,9637,847,9598,787,9554,731,9506,679,9454,631,9398,587,9338,548,9274,515,9208,487,9139,465,9067,448,8993,438,8917,435,8842,438,8768,448,8696,465,8627,487,8560,515,8497,548,8437,587,8381,631,8328,679,8280,731,8237,787,8198,847,8165,911,8137,977,8114,1046,8098,1118,8088,1192,8084,1268,8088,1343,8098,1417,8114,1489,8137,1558,8165,1625,8198,1688,8237,1748,8280,1804,8328,1857,8381,1905,8437,1948,8497,1987,8560,2020,8627,2048,8696,2071,8768,2087,8842,2097,8917,2101,8993,2097,9067,2087,9139,2071,9208,2048,9274,2020,9338,1987,9398,1948,9454,1905,9506,1857,9554,1804,9598,1748,9637,1688,9670,1625,9698,1558,9721,1489,9737,1417,9747,1343,9750,1268xe" filled="false" stroked="true" strokeweight=".799pt" strokecolor="#231f20">
              <v:path arrowok="t"/>
              <v:stroke dashstyle="solid"/>
            </v:shape>
            <v:shape style="position:absolute;left:8114;top:1051;width:1606;height:760" coordorigin="8115,1051" coordsize="1606,760" path="m9720,1051l9694,1168,9654,1274,9600,1371,9544,1454,9477,1531,9411,1594,9337,1651,9257,1697,9181,1737,9097,1767,9011,1791,8924,1804,8838,1811,8748,1807,8654,1797,8561,1774,8471,1744,8378,1701,8284,1641,8198,1571,8115,1484e" filled="false" stroked="true" strokeweight=".6pt" strokecolor="#58595b">
              <v:path arrowok="t"/>
              <v:stroke dashstyle="solid"/>
            </v:shape>
            <v:shape style="position:absolute;left:8104;top:1081;width:1626;height:447" coordorigin="8105,1081" coordsize="1626,447" path="m9730,1454l9617,1484,9514,1504,9421,1518,9334,1524,9251,1528,9174,1528,9104,1521,9034,1514,8967,1504,8834,1478,8771,1461,8704,1438,8638,1414,8571,1388,8504,1354,8431,1318,8358,1274,8278,1221,8194,1158,8105,1081e" filled="false" stroked="true" strokeweight=".6pt" strokecolor="#58595b">
              <v:path arrowok="t"/>
              <v:stroke dashstyle="solid"/>
            </v:shape>
            <v:shape style="position:absolute;left:8204;top:837;width:1426;height:860" coordorigin="8205,838" coordsize="1426,860" path="m8205,838l8311,881,8408,918,8491,955,8568,991,8638,1024,8701,1054,8764,1088,8821,1121,8878,1151,8931,1184,8984,1214,9041,1248,9094,1284,9147,1321,9204,1358,9264,1401,9327,1448,9394,1498,9464,1554,9544,1621,9630,1697e" filled="false" stroked="true" strokeweight=".6pt" strokecolor="#58595b">
              <v:path arrowok="t"/>
              <v:stroke dashstyle="solid"/>
            </v:shape>
            <v:shape style="position:absolute;left:8477;top:561;width:973;height:1413" coordorigin="8478,561" coordsize="973,1413" path="m8478,561l8594,571,8704,591,8804,625,8894,661,8974,705,9051,755,9117,811,9177,868,9231,928,9277,994,9321,1061,9357,1134,9391,1211,9417,1291,9434,1374,9447,1461,9451,1554,9447,1654,9431,1754,9404,1864,9357,1974e" filled="false" stroked="true" strokeweight=".6pt" strokecolor="#58595b">
              <v:path arrowok="t"/>
              <v:stroke dashstyle="solid"/>
            </v:shape>
            <v:shape style="position:absolute;left:8097;top:1124;width:1640;height:404" coordorigin="8098,1124" coordsize="1640,404" path="m9737,1411l9627,1451,9527,1481,9434,1501,9347,1514,9267,1521,9187,1528,9114,1528,9044,1524,8977,1518,8844,1498,8711,1464,8644,1444,8574,1418,8504,1388,8431,1351,8354,1311,8271,1261,8188,1198,8098,1124e" filled="false" stroked="true" strokeweight=".6pt" strokecolor="#58595b">
              <v:path arrowok="t"/>
              <v:stroke dashstyle="solid"/>
            </v:shape>
            <v:shape style="position:absolute;left:9420;top:1450;width:130;height:127" type="#_x0000_t75" stroked="false">
              <v:imagedata r:id="rId30" o:title=""/>
            </v:shape>
            <v:shape style="position:absolute;left:8084;top:434;width:1666;height:1666" coordorigin="8084,435" coordsize="1666,1666" path="m9750,1268l9747,1192,9737,1118,9721,1046,9698,977,9670,911,9637,847,9598,787,9554,731,9506,679,9454,631,9398,587,9338,548,9274,515,9208,487,9139,465,9067,448,8993,438,8917,435,8842,438,8768,448,8696,465,8627,487,8560,515,8497,548,8437,587,8381,631,8328,679,8280,731,8237,787,8198,847,8165,911,8137,977,8114,1046,8098,1118,8088,1192,8084,1268,8088,1343,8098,1417,8114,1489,8137,1558,8165,1625,8198,1688,8237,1748,8280,1804,8328,1857,8381,1905,8437,1948,8497,1987,8560,2020,8627,2048,8696,2071,8768,2087,8842,2097,8917,2101,8993,2097,9067,2087,9139,2071,9208,2048,9274,2020,9338,1987,9398,1948,9454,1905,9506,1857,9554,1804,9598,1748,9637,1688,9670,1625,9698,1558,9721,1489,9737,1417,9747,1343,9750,1268xe" filled="false" stroked="true" strokeweight=".799pt" strokecolor="#231f20">
              <v:path arrowok="t"/>
              <v:stroke dashstyle="solid"/>
            </v:shape>
            <v:shape style="position:absolute;left:8190;top:2124;width:92;height:128" coordorigin="8190,2125" coordsize="92,128" path="m8190,2125l8210,2146,8256,2213,8282,2252e" filled="false" stroked="true" strokeweight=".6pt" strokecolor="#58595b">
              <v:path arrowok="t"/>
              <v:stroke dashstyle="solid"/>
            </v:shape>
            <v:shape style="position:absolute;left:9009;top:2163;width:90;height:68" coordorigin="9010,2163" coordsize="90,68" path="m9055,2163l9010,2231,9100,2231,9055,2163xe" filled="true" fillcolor="#231f20" stroked="false">
              <v:path arrowok="t"/>
              <v:fill type="solid"/>
            </v:shape>
            <v:line style="position:absolute" from="8917,1184" to="8917,1351" stroked="true" strokeweight=".799pt" strokecolor="#231f20">
              <v:stroke dashstyle="solid"/>
            </v:line>
            <v:line style="position:absolute" from="8834,1268" to="9001,1268" stroked="true" strokeweight=".799pt" strokecolor="#231f20">
              <v:stroke dashstyle="solid"/>
            </v:line>
            <v:shape style="position:absolute;left:8320;top:2106;width:510;height:177" type="#_x0000_t202" filled="false" stroked="false">
              <v:textbox inset="0,0,0,0">
                <w:txbxContent>
                  <w:p>
                    <w:pPr>
                      <w:spacing w:before="12"/>
                      <w:ind w:left="0" w:right="0" w:firstLine="0"/>
                      <w:jc w:val="left"/>
                      <w:rPr>
                        <w:rFonts w:ascii="Arial"/>
                        <w:sz w:val="13"/>
                      </w:rPr>
                    </w:pPr>
                    <w:r>
                      <w:rPr>
                        <w:rFonts w:ascii="Arial"/>
                        <w:sz w:val="13"/>
                      </w:rPr>
                      <w:t>Foliation</w:t>
                    </w:r>
                  </w:p>
                </w:txbxContent>
              </v:textbox>
              <w10:wrap type="none"/>
            </v:shape>
            <v:shape style="position:absolute;left:9136;top:2105;width:546;height:177" type="#_x0000_t202" filled="false" stroked="false">
              <v:textbox inset="0,0,0,0">
                <w:txbxContent>
                  <w:p>
                    <w:pPr>
                      <w:spacing w:before="12"/>
                      <w:ind w:left="0" w:right="0" w:firstLine="0"/>
                      <w:jc w:val="left"/>
                      <w:rPr>
                        <w:rFonts w:ascii="Arial"/>
                        <w:sz w:val="13"/>
                      </w:rPr>
                    </w:pPr>
                    <w:r>
                      <w:rPr>
                        <w:rFonts w:ascii="Arial"/>
                        <w:sz w:val="13"/>
                      </w:rPr>
                      <w:t>Lineation</w:t>
                    </w:r>
                  </w:p>
                </w:txbxContent>
              </v:textbox>
              <w10:wrap type="none"/>
            </v:shape>
            <w10:wrap type="none"/>
          </v:group>
        </w:pict>
      </w:r>
      <w:r>
        <w:rPr/>
        <w:pict>
          <v:line style="position:absolute;mso-position-horizontal-relative:page;mso-position-vertical-relative:paragraph;z-index:1840" from="388.77301pt,-13.934003pt" to="388.77301pt,199.086997pt" stroked="true" strokeweight=".799pt" strokecolor="#231f20">
            <v:stroke dashstyle="solid"/>
            <w10:wrap type="none"/>
          </v:line>
        </w:pict>
      </w:r>
      <w:r>
        <w:rPr/>
        <w:pict>
          <v:shape style="position:absolute;margin-left:416.345703pt;margin-top:39.008018pt;width:5.35pt;height:5.6pt;mso-position-horizontal-relative:page;mso-position-vertical-relative:paragraph;z-index:1936;rotation:20" type="#_x0000_t136" fillcolor="#000000" stroked="f">
            <o:extrusion v:ext="view" autorotationcenter="t"/>
            <v:textpath style="font-family:&amp;quot;Arial&amp;quot;;font-size:5pt;v-text-kern:t;mso-text-shadow:auto" string="W"/>
            <w10:wrap type="none"/>
          </v:shape>
        </w:pict>
      </w:r>
      <w:r>
        <w:rPr/>
        <w:pict>
          <v:shape style="position:absolute;margin-left:442.432159pt;margin-top:27.134693pt;width:5.3pt;height:5.6pt;mso-position-horizontal-relative:page;mso-position-vertical-relative:paragraph;z-index:1984;rotation:22" type="#_x0000_t136" fillcolor="#000000" stroked="f">
            <o:extrusion v:ext="view" autorotationcenter="t"/>
            <v:textpath style="font-family:&amp;quot;Arial&amp;quot;;font-size:5pt;v-text-kern:t;mso-text-shadow:auto" string="W"/>
            <w10:wrap type="none"/>
          </v:shape>
        </w:pict>
      </w:r>
      <w:r>
        <w:rPr/>
        <w:pict>
          <v:shape style="position:absolute;margin-left:421.320709pt;margin-top:40.781689pt;width:4.150pt;height:5.6pt;mso-position-horizontal-relative:page;mso-position-vertical-relative:paragraph;z-index:2032;rotation:23" type="#_x0000_t136" fillcolor="#000000" stroked="f">
            <o:extrusion v:ext="view" autorotationcenter="t"/>
            <v:textpath style="font-family:&amp;quot;Arial&amp;quot;;font-size:5pt;v-text-kern:t;mso-text-shadow:auto" string="H"/>
            <w10:wrap type="none"/>
          </v:shape>
        </w:pict>
      </w:r>
      <w:r>
        <w:rPr/>
        <w:pict>
          <v:shape style="position:absolute;margin-left:447.371521pt;margin-top:29.264956pt;width:4.1pt;height:5.6pt;mso-position-horizontal-relative:page;mso-position-vertical-relative:paragraph;z-index:2200;rotation:28" type="#_x0000_t136" fillcolor="#000000" stroked="f">
            <o:extrusion v:ext="view" autorotationcenter="t"/>
            <v:textpath style="font-family:&amp;quot;Arial&amp;quot;;font-size:5pt;v-text-kern:t;mso-text-shadow:auto" string="H"/>
            <w10:wrap type="none"/>
          </v:shape>
        </w:pict>
      </w:r>
      <w:r>
        <w:rPr/>
        <w:pict>
          <v:shape style="position:absolute;margin-left:450.867889pt;margin-top:31.673731pt;width:5pt;height:5.6pt;mso-position-horizontal-relative:page;mso-position-vertical-relative:paragraph;z-index:2272;rotation:33" type="#_x0000_t136" fillcolor="#000000" stroked="f">
            <o:extrusion v:ext="view" autorotationcenter="t"/>
            <v:textpath style="font-family:&amp;quot;Arial&amp;quot;;font-size:5pt;v-text-kern:t;mso-text-shadow:auto" string="-1"/>
            <w10:wrap type="none"/>
          </v:shape>
        </w:pict>
      </w:r>
      <w:r>
        <w:rPr/>
        <w:pict>
          <v:shape style="position:absolute;margin-left:454.860291pt;margin-top:33.988693pt;width:3.15pt;height:5.6pt;mso-position-horizontal-relative:page;mso-position-vertical-relative:paragraph;z-index:2320;rotation:40" type="#_x0000_t136" fillcolor="#000000" stroked="f">
            <o:extrusion v:ext="view" autorotationcenter="t"/>
            <v:textpath style="font-family:&amp;quot;Arial&amp;quot;;font-size:5pt;v-text-kern:t;mso-text-shadow:auto" string="1"/>
            <w10:wrap type="none"/>
          </v:shape>
        </w:pict>
      </w:r>
      <w:r>
        <w:rPr/>
        <w:pict>
          <v:shape style="position:absolute;margin-left:457.258606pt;margin-top:36.072052pt;width:3.15pt;height:5.6pt;mso-position-horizontal-relative:page;mso-position-vertical-relative:paragraph;z-index:2344;rotation:43" type="#_x0000_t136" fillcolor="#000000" stroked="f">
            <o:extrusion v:ext="view" autorotationcenter="t"/>
            <v:textpath style="font-family:&amp;quot;Arial&amp;quot;;font-size:5pt;v-text-kern:t;mso-text-shadow:auto" string="2"/>
            <w10:wrap type="none"/>
          </v:shape>
        </w:pict>
      </w:r>
      <w:r>
        <w:rPr>
          <w:rFonts w:ascii="Arial"/>
          <w:w w:val="104"/>
        </w:rPr>
        <w:t>N</w:t>
      </w:r>
    </w:p>
    <w:p>
      <w:pPr>
        <w:pStyle w:val="BodyText"/>
        <w:rPr>
          <w:rFonts w:ascii="Arial"/>
          <w:sz w:val="22"/>
        </w:rPr>
      </w:pPr>
    </w:p>
    <w:p>
      <w:pPr>
        <w:pStyle w:val="BodyText"/>
        <w:rPr>
          <w:rFonts w:ascii="Arial"/>
          <w:sz w:val="22"/>
        </w:rPr>
      </w:pPr>
    </w:p>
    <w:p>
      <w:pPr>
        <w:pStyle w:val="BodyText"/>
        <w:rPr>
          <w:rFonts w:ascii="Arial"/>
          <w:sz w:val="22"/>
        </w:rPr>
      </w:pPr>
    </w:p>
    <w:p>
      <w:pPr>
        <w:pStyle w:val="BodyText"/>
        <w:spacing w:before="2"/>
        <w:rPr>
          <w:rFonts w:ascii="Arial"/>
          <w:sz w:val="24"/>
        </w:rPr>
      </w:pPr>
    </w:p>
    <w:p>
      <w:pPr>
        <w:tabs>
          <w:tab w:pos="767" w:val="left" w:leader="none"/>
        </w:tabs>
        <w:spacing w:before="1"/>
        <w:ind w:left="124" w:right="0" w:firstLine="0"/>
        <w:jc w:val="left"/>
        <w:rPr>
          <w:rFonts w:ascii="Arial"/>
          <w:sz w:val="11"/>
        </w:rPr>
      </w:pPr>
      <w:r>
        <w:rPr/>
        <w:pict>
          <v:shape style="position:absolute;margin-left:426.245941pt;margin-top:1.783699pt;width:3.2pt;height:5.6pt;mso-position-horizontal-relative:page;mso-position-vertical-relative:paragraph;z-index:1960;rotation:20" type="#_x0000_t136" fillcolor="#000000" stroked="f">
            <o:extrusion v:ext="view" autorotationcenter="t"/>
            <v:textpath style="font-family:&amp;quot;Arial&amp;quot;;font-size:5pt;v-text-kern:t;mso-text-shadow:auto" string="4"/>
            <w10:wrap type="none"/>
          </v:shape>
        </w:pict>
      </w:r>
      <w:r>
        <w:rPr/>
        <w:pict>
          <v:shape style="position:absolute;margin-left:427.521545pt;margin-top:-6.260472pt;width:3.2pt;height:5.6pt;mso-position-horizontal-relative:page;mso-position-vertical-relative:paragraph;z-index:2008;rotation:22" type="#_x0000_t136" fillcolor="#000000" stroked="f">
            <o:extrusion v:ext="view" autorotationcenter="t"/>
            <v:textpath style="font-family:&amp;quot;Arial&amp;quot;;font-size:5pt;v-text-kern:t;mso-text-shadow:auto" string="1"/>
            <w10:wrap type="none"/>
          </v:shape>
        </w:pict>
      </w:r>
      <w:r>
        <w:rPr/>
        <w:pict>
          <v:shape style="position:absolute;margin-left:421.470703pt;margin-top:.241011pt;width:5.1pt;height:5.6pt;mso-position-horizontal-relative:page;mso-position-vertical-relative:paragraph;z-index:2056;rotation:23" type="#_x0000_t136" fillcolor="#000000" stroked="f">
            <o:extrusion v:ext="view" autorotationcenter="t"/>
            <v:textpath style="font-family:&amp;quot;Arial&amp;quot;;font-size:5pt;v-text-kern:t;mso-text-shadow:auto" string="-0"/>
            <w10:wrap type="none"/>
          </v:shape>
        </w:pict>
      </w:r>
      <w:r>
        <w:rPr/>
        <w:pict>
          <v:shape style="position:absolute;margin-left:424.711975pt;margin-top:-25.476812pt;width:11.2pt;height:5.6pt;mso-position-horizontal-relative:page;mso-position-vertical-relative:paragraph;z-index:2104;rotation:25" type="#_x0000_t136" fillcolor="#000000" stroked="f">
            <o:extrusion v:ext="view" autorotationcenter="t"/>
            <v:textpath style="font-family:&amp;quot;Arial&amp;quot;;font-size:5pt;v-text-kern:t;mso-text-shadow:auto" string="-150"/>
            <w10:wrap type="none"/>
          </v:shape>
        </w:pict>
      </w:r>
      <w:r>
        <w:rPr/>
        <w:pict>
          <v:shape style="position:absolute;margin-left:424.702728pt;margin-top:-7.55136pt;width:3.25pt;height:5.6pt;mso-position-horizontal-relative:page;mso-position-vertical-relative:paragraph;z-index:2128;rotation:26" type="#_x0000_t136" fillcolor="#000000" stroked="f">
            <o:extrusion v:ext="view" autorotationcenter="t"/>
            <v:textpath style="font-family:&amp;quot;Arial&amp;quot;;font-size:5pt;v-text-kern:t;mso-text-shadow:auto" string="8"/>
            <w10:wrap type="none"/>
          </v:shape>
        </w:pict>
      </w:r>
      <w:r>
        <w:rPr/>
        <w:pict>
          <v:shape style="position:absolute;margin-left:417.845581pt;margin-top:-1.701877pt;width:4.1pt;height:5.6pt;mso-position-horizontal-relative:page;mso-position-vertical-relative:paragraph;z-index:2152;rotation:26" type="#_x0000_t136" fillcolor="#000000" stroked="f">
            <o:extrusion v:ext="view" autorotationcenter="t"/>
            <v:textpath style="font-family:&amp;quot;Arial&amp;quot;;font-size:5pt;v-text-kern:t;mso-text-shadow:auto" string="H"/>
            <w10:wrap type="none"/>
          </v:shape>
        </w:pict>
      </w:r>
      <w:r>
        <w:rPr/>
        <w:pict>
          <v:shape style="position:absolute;margin-left:413.026398pt;margin-top:-3.871601pt;width:5.35pt;height:5.6pt;mso-position-horizontal-relative:page;mso-position-vertical-relative:paragraph;z-index:2176;rotation:27" type="#_x0000_t136" fillcolor="#000000" stroked="f">
            <o:extrusion v:ext="view" autorotationcenter="t"/>
            <v:textpath style="font-family:&amp;quot;Arial&amp;quot;;font-size:5pt;v-text-kern:t;mso-text-shadow:auto" string="W"/>
            <w10:wrap type="none"/>
          </v:shape>
        </w:pict>
      </w:r>
      <w:r>
        <w:rPr/>
        <w:pict>
          <v:shape style="position:absolute;margin-left:420.113922pt;margin-top:-9.494073pt;width:5.15pt;height:5.6pt;mso-position-horizontal-relative:page;mso-position-vertical-relative:paragraph;z-index:2224;rotation:29" type="#_x0000_t136" fillcolor="#000000" stroked="f">
            <o:extrusion v:ext="view" autorotationcenter="t"/>
            <v:textpath style="font-family:&amp;quot;Arial&amp;quot;;font-size:5pt;v-text-kern:t;mso-text-shadow:auto" string="-1"/>
            <w10:wrap type="none"/>
          </v:shape>
        </w:pict>
      </w:r>
      <w:r>
        <w:rPr/>
        <w:pict>
          <v:shape style="position:absolute;margin-left:416.718811pt;margin-top:-11.865916pt;width:4.1pt;height:5.6pt;mso-position-horizontal-relative:page;mso-position-vertical-relative:paragraph;z-index:2248;rotation:32" type="#_x0000_t136" fillcolor="#000000" stroked="f">
            <o:extrusion v:ext="view" autorotationcenter="t"/>
            <v:textpath style="font-family:&amp;quot;Arial&amp;quot;;font-size:5pt;v-text-kern:t;mso-text-shadow:auto" string="H"/>
            <w10:wrap type="none"/>
          </v:shape>
        </w:pict>
      </w:r>
      <w:r>
        <w:rPr/>
        <w:pict>
          <v:shape style="position:absolute;margin-left:412.156067pt;margin-top:-14.470198pt;width:5.35pt;height:5.6pt;mso-position-horizontal-relative:page;mso-position-vertical-relative:paragraph;z-index:2296;rotation:33" type="#_x0000_t136" fillcolor="#000000" stroked="f">
            <o:extrusion v:ext="view" autorotationcenter="t"/>
            <v:textpath style="font-family:&amp;quot;Arial&amp;quot;;font-size:5pt;v-text-kern:t;mso-text-shadow:auto" string="W"/>
            <w10:wrap type="none"/>
          </v:shape>
        </w:pict>
      </w:r>
      <w:r>
        <w:rPr>
          <w:rFonts w:ascii="Arial"/>
          <w:sz w:val="11"/>
        </w:rPr>
        <w:t>506</w:t>
      </w:r>
      <w:r>
        <w:rPr>
          <w:rFonts w:ascii="Arial"/>
          <w:spacing w:val="2"/>
          <w:sz w:val="11"/>
        </w:rPr>
        <w:t> </w:t>
      </w:r>
      <w:r>
        <w:rPr>
          <w:rFonts w:ascii="Arial"/>
          <w:sz w:val="11"/>
        </w:rPr>
        <w:t>data</w:t>
        <w:tab/>
        <w:t>Outer circle = 10%</w:t>
      </w:r>
    </w:p>
    <w:p>
      <w:pPr>
        <w:spacing w:before="6"/>
        <w:ind w:left="767" w:right="0" w:firstLine="0"/>
        <w:jc w:val="left"/>
        <w:rPr>
          <w:rFonts w:ascii="Arial"/>
          <w:sz w:val="11"/>
        </w:rPr>
      </w:pPr>
      <w:r>
        <w:rPr/>
        <w:pict>
          <v:shape style="position:absolute;margin-left:433.671112pt;margin-top:8.700348pt;width:7.1pt;height:5.6pt;mso-position-horizontal-relative:page;mso-position-vertical-relative:paragraph;z-index:1864;rotation:5" type="#_x0000_t136" fillcolor="#000000" stroked="f">
            <o:extrusion v:ext="view" autorotationcenter="t"/>
            <v:textpath style="font-family:&amp;quot;Arial&amp;quot;;font-size:5pt;v-text-kern:t;mso-text-shadow:auto" string="82"/>
            <w10:wrap type="none"/>
          </v:shape>
        </w:pict>
      </w:r>
      <w:r>
        <w:rPr/>
        <w:pict>
          <v:shape style="position:absolute;margin-left:430.497711pt;margin-top:7.894238pt;width:3.1pt;height:5.6pt;mso-position-horizontal-relative:page;mso-position-vertical-relative:paragraph;z-index:1888;rotation:12" type="#_x0000_t136" fillcolor="#000000" stroked="f">
            <o:extrusion v:ext="view" autorotationcenter="t"/>
            <v:textpath style="font-family:&amp;quot;Arial&amp;quot;;font-size:5pt;v-text-kern:t;mso-text-shadow:auto" string="1"/>
            <w10:wrap type="none"/>
          </v:shape>
        </w:pict>
      </w:r>
      <w:r>
        <w:rPr/>
        <w:pict>
          <v:shape style="position:absolute;margin-left:424.116699pt;margin-top:6.64175pt;width:6.35pt;height:5.6pt;mso-position-horizontal-relative:page;mso-position-vertical-relative:paragraph;z-index:1912;rotation:16" type="#_x0000_t136" fillcolor="#000000" stroked="f">
            <o:extrusion v:ext="view" autorotationcenter="t"/>
            <v:textpath style="font-family:&amp;quot;Arial&amp;quot;;font-size:5pt;v-text-kern:t;mso-text-shadow:auto" string="H-"/>
            <w10:wrap type="none"/>
          </v:shape>
        </w:pict>
      </w:r>
      <w:r>
        <w:rPr/>
        <w:pict>
          <v:shape style="position:absolute;margin-left:419.186005pt;margin-top:4.414001pt;width:5.3pt;height:5.6pt;mso-position-horizontal-relative:page;mso-position-vertical-relative:paragraph;z-index:2080;rotation:24" type="#_x0000_t136" fillcolor="#000000" stroked="f">
            <o:extrusion v:ext="view" autorotationcenter="t"/>
            <v:textpath style="font-family:&amp;quot;Arial&amp;quot;;font-size:5pt;v-text-kern:t;mso-text-shadow:auto" string="W"/>
            <w10:wrap type="none"/>
          </v:shape>
        </w:pict>
      </w:r>
      <w:r>
        <w:rPr>
          <w:rFonts w:ascii="Arial"/>
          <w:sz w:val="11"/>
        </w:rPr>
        <w:t>Largest petal = 9.3%</w:t>
      </w:r>
    </w:p>
    <w:p>
      <w:pPr>
        <w:spacing w:after="0"/>
        <w:jc w:val="left"/>
        <w:rPr>
          <w:rFonts w:ascii="Arial"/>
          <w:sz w:val="11"/>
        </w:rPr>
        <w:sectPr>
          <w:type w:val="continuous"/>
          <w:pgSz w:w="11910" w:h="15880"/>
          <w:pgMar w:top="840" w:bottom="280" w:left="0" w:right="540"/>
          <w:cols w:num="3" w:equalWidth="0">
            <w:col w:w="3835" w:space="40"/>
            <w:col w:w="1922" w:space="39"/>
            <w:col w:w="5534"/>
          </w:cols>
        </w:sectPr>
      </w:pPr>
    </w:p>
    <w:p>
      <w:pPr>
        <w:pStyle w:val="BodyText"/>
        <w:spacing w:before="8"/>
        <w:rPr>
          <w:rFonts w:ascii="Arial"/>
          <w:sz w:val="17"/>
        </w:rPr>
      </w:pPr>
    </w:p>
    <w:p>
      <w:pPr>
        <w:spacing w:after="0"/>
        <w:rPr>
          <w:rFonts w:ascii="Arial"/>
          <w:sz w:val="17"/>
        </w:rPr>
        <w:sectPr>
          <w:type w:val="continuous"/>
          <w:pgSz w:w="11910" w:h="15880"/>
          <w:pgMar w:top="840" w:bottom="280" w:left="0" w:right="540"/>
        </w:sectPr>
      </w:pPr>
    </w:p>
    <w:p>
      <w:pPr>
        <w:pStyle w:val="BodyText"/>
        <w:spacing w:before="116"/>
        <w:jc w:val="right"/>
        <w:rPr>
          <w:rFonts w:ascii="Arial"/>
        </w:rPr>
      </w:pPr>
      <w:r>
        <w:rPr/>
        <w:pict>
          <v:group style="position:absolute;margin-left:95.231499pt;margin-top:15.317273pt;width:79.95pt;height:79.350pt;mso-position-horizontal-relative:page;mso-position-vertical-relative:paragraph;z-index:-76072" coordorigin="1905,306" coordsize="1599,1587">
            <v:line style="position:absolute" from="1913,1101" to="3496,1101" stroked="true" strokeweight=".799pt" strokecolor="#231f20">
              <v:stroke dashstyle="solid"/>
            </v:line>
            <v:line style="position:absolute" from="2704,306" to="2704,1893" stroked="true" strokeweight=".799pt" strokecolor="#231f20">
              <v:stroke dashstyle="solid"/>
            </v:line>
            <v:shape style="position:absolute;left:1984;top:381;width:1440;height:1440" coordorigin="1985,381" coordsize="1440,1440" path="m2704,381l2631,385,2559,396,2490,413,2424,438,2361,468,2302,504,2246,545,2195,592,2149,643,2107,698,2071,758,2041,820,2017,887,1999,956,1988,1027,1985,1101,1988,1174,1999,1246,2017,1315,2041,1381,2071,1444,2107,1503,2149,1558,2195,1609,2246,1656,2302,1697,2361,1733,2424,1764,2490,1788,2559,1805,2631,1816,2704,1820,2778,1816,2849,1805,2918,1788,2984,1764,3047,1733,3106,1697,3162,1656,3213,1609,3259,1558,3301,1503,3337,1444,3367,1381,3391,1315,3409,1246,3420,1174,3424,1101,3420,1027,3409,956,3391,887,3367,820,3337,758,3301,698,3259,643,3213,592,3162,545,3106,504,3047,468,2984,438,2918,413,2849,396,2778,385,2704,381xe" filled="true" fillcolor="#ffffff" stroked="false">
              <v:path arrowok="t"/>
              <v:fill type="solid"/>
            </v:shape>
            <v:shape style="position:absolute;left:1984;top:381;width:1440;height:1440" coordorigin="1985,381" coordsize="1440,1440" path="m3424,1101l3420,1027,3409,956,3391,887,3367,820,3337,758,3301,698,3259,643,3213,592,3162,545,3106,504,3047,468,2984,438,2918,413,2849,396,2778,385,2704,381,2631,385,2559,396,2490,413,2424,438,2361,468,2302,504,2246,545,2195,592,2149,643,2107,698,2071,758,2041,820,2017,887,1999,956,1988,1027,1985,1101,1988,1174,1999,1246,2017,1315,2041,1381,2071,1444,2107,1503,2149,1558,2195,1609,2246,1656,2302,1697,2361,1733,2424,1764,2490,1788,2559,1805,2631,1816,2704,1820,2778,1816,2849,1805,2918,1788,2984,1764,3047,1733,3106,1697,3162,1656,3213,1609,3259,1558,3301,1503,3337,1444,3367,1381,3391,1315,3409,1246,3420,1174,3424,1101xe" filled="false" stroked="true" strokeweight=".799pt" strokecolor="#231f20">
              <v:path arrowok="t"/>
              <v:stroke dashstyle="solid"/>
            </v:shape>
            <v:shape style="position:absolute;left:2703;top:1100;width:258;height:174" type="#_x0000_t75" stroked="false">
              <v:imagedata r:id="rId31" o:title=""/>
            </v:shape>
            <v:shape style="position:absolute;left:2703;top:1100;width:376;height:619" coordorigin="2704,1101" coordsize="376,619" path="m3079,1656l2971,1496,3036,1444,2704,1101,2966,1719,3079,1656e" filled="true" fillcolor="#909295" stroked="false">
              <v:path arrowok="t"/>
              <v:fill type="solid"/>
            </v:shape>
            <v:shape style="position:absolute;left:2703;top:1100;width:103;height:311" type="#_x0000_t75" stroked="false">
              <v:imagedata r:id="rId32" o:title=""/>
            </v:shape>
            <v:shape style="position:absolute;left:2654;top:1100;width:79;height:419" coordorigin="2654,1101" coordsize="79,419" path="m2704,1101l2654,1516,2732,1519,2704,1101xe" filled="true" fillcolor="#909295" stroked="false">
              <v:path arrowok="t"/>
              <v:fill type="solid"/>
            </v:shape>
            <v:shape style="position:absolute;left:2334;top:991;width:370;height:375" type="#_x0000_t75" stroked="false">
              <v:imagedata r:id="rId33" o:title=""/>
            </v:shape>
            <v:shape style="position:absolute;left:2264;top:901;width:439;height:200" coordorigin="2265,901" coordsize="439,200" path="m2296,901l2265,976,2704,1101,2296,901xe" filled="true" fillcolor="#909295" stroked="false">
              <v:path arrowok="t"/>
              <v:fill type="solid"/>
            </v:shape>
            <v:shape style="position:absolute;left:2446;top:927;width:258;height:174" type="#_x0000_t75" stroked="false">
              <v:imagedata r:id="rId34" o:title=""/>
            </v:shape>
            <v:shape style="position:absolute;left:2328;top:482;width:376;height:619" coordorigin="2329,482" coordsize="376,619" path="m2704,1101l2442,482,2329,545,2437,706,2372,757,2704,1101e" filled="true" fillcolor="#909295" stroked="false">
              <v:path arrowok="t"/>
              <v:fill type="solid"/>
            </v:shape>
            <v:shape style="position:absolute;left:2601;top:789;width:103;height:311" type="#_x0000_t75" stroked="false">
              <v:imagedata r:id="rId35" o:title=""/>
            </v:shape>
            <v:shape style="position:absolute;left:2675;top:682;width:79;height:419" coordorigin="2676,682" coordsize="79,419" path="m2676,682l2704,1101,2754,685,2676,682xe" filled="true" fillcolor="#909295" stroked="false">
              <v:path arrowok="t"/>
              <v:fill type="solid"/>
            </v:shape>
            <v:shape style="position:absolute;left:2703;top:834;width:370;height:375" type="#_x0000_t75" stroked="false">
              <v:imagedata r:id="rId36" o:title=""/>
            </v:shape>
            <v:shape style="position:absolute;left:2703;top:1100;width:439;height:200" coordorigin="2704,1101" coordsize="439,200" path="m2704,1101l3112,1300,3143,1226,2704,1101xe" filled="true" fillcolor="#909295" stroked="false">
              <v:path arrowok="t"/>
              <v:fill type="solid"/>
            </v:shape>
            <v:line style="position:absolute" from="3084,1795" to="2325,406" stroked="true" strokeweight=".799pt" strokecolor="#231f20">
              <v:stroke dashstyle="shortdot"/>
            </v:line>
            <v:line style="position:absolute" from="2704,1029" to="2704,1173" stroked="true" strokeweight=".799pt" strokecolor="#231f20">
              <v:stroke dashstyle="solid"/>
            </v:line>
            <v:line style="position:absolute" from="2632,1101" to="2776,1101" stroked="true" strokeweight=".799pt" strokecolor="#231f20">
              <v:stroke dashstyle="solid"/>
            </v:line>
            <w10:wrap type="none"/>
          </v:group>
        </w:pict>
      </w:r>
      <w:r>
        <w:rPr>
          <w:rFonts w:ascii="Arial"/>
          <w:w w:val="95"/>
        </w:rPr>
        <w:t>WH-181</w:t>
      </w:r>
    </w:p>
    <w:p>
      <w:pPr>
        <w:pStyle w:val="BodyText"/>
        <w:spacing w:before="116"/>
        <w:jc w:val="right"/>
        <w:rPr>
          <w:rFonts w:ascii="Arial"/>
        </w:rPr>
      </w:pPr>
      <w:r>
        <w:rPr/>
        <w:br w:type="column"/>
      </w:r>
      <w:r>
        <w:rPr>
          <w:rFonts w:ascii="Arial"/>
          <w:w w:val="95"/>
        </w:rPr>
        <w:t>WH-182</w:t>
      </w:r>
    </w:p>
    <w:p>
      <w:pPr>
        <w:pStyle w:val="BodyText"/>
        <w:rPr>
          <w:rFonts w:ascii="Arial"/>
          <w:sz w:val="12"/>
        </w:rPr>
      </w:pPr>
      <w:r>
        <w:rPr/>
        <w:br w:type="column"/>
      </w:r>
      <w:r>
        <w:rPr>
          <w:rFonts w:ascii="Arial"/>
          <w:sz w:val="12"/>
        </w:rPr>
      </w:r>
    </w:p>
    <w:p>
      <w:pPr>
        <w:pStyle w:val="BodyText"/>
        <w:rPr>
          <w:rFonts w:ascii="Arial"/>
          <w:sz w:val="12"/>
        </w:rPr>
      </w:pPr>
    </w:p>
    <w:p>
      <w:pPr>
        <w:pStyle w:val="BodyText"/>
        <w:spacing w:before="3"/>
        <w:rPr>
          <w:rFonts w:ascii="Arial"/>
          <w:sz w:val="12"/>
        </w:rPr>
      </w:pPr>
    </w:p>
    <w:p>
      <w:pPr>
        <w:spacing w:line="223" w:lineRule="auto" w:before="1"/>
        <w:ind w:left="635" w:right="0" w:hanging="59"/>
        <w:jc w:val="right"/>
        <w:rPr>
          <w:rFonts w:ascii="Arial"/>
          <w:sz w:val="9"/>
        </w:rPr>
      </w:pPr>
      <w:r>
        <w:rPr>
          <w:rFonts w:ascii="Arial"/>
          <w:w w:val="105"/>
          <w:sz w:val="9"/>
        </w:rPr>
        <w:t>Phyllosilicate long-axis orientations</w:t>
      </w:r>
    </w:p>
    <w:p>
      <w:pPr>
        <w:pStyle w:val="BodyText"/>
        <w:spacing w:before="4"/>
        <w:rPr>
          <w:rFonts w:ascii="Arial"/>
          <w:sz w:val="15"/>
        </w:rPr>
      </w:pPr>
      <w:r>
        <w:rPr/>
        <w:br w:type="column"/>
      </w:r>
      <w:r>
        <w:rPr>
          <w:rFonts w:ascii="Arial"/>
          <w:sz w:val="15"/>
        </w:rPr>
      </w:r>
    </w:p>
    <w:p>
      <w:pPr>
        <w:spacing w:line="223" w:lineRule="auto" w:before="0"/>
        <w:ind w:left="418" w:right="-15" w:firstLine="161"/>
        <w:jc w:val="left"/>
        <w:rPr>
          <w:rFonts w:ascii="Arial"/>
          <w:sz w:val="9"/>
        </w:rPr>
      </w:pPr>
      <w:r>
        <w:rPr>
          <w:rFonts w:ascii="Arial"/>
          <w:w w:val="105"/>
          <w:sz w:val="9"/>
        </w:rPr>
        <w:t>Sample</w:t>
      </w:r>
      <w:r>
        <w:rPr>
          <w:rFonts w:ascii="Arial"/>
          <w:w w:val="105"/>
          <w:position w:val="-4"/>
          <w:sz w:val="9"/>
        </w:rPr>
        <w:drawing>
          <wp:inline distT="0" distB="0" distL="0" distR="0">
            <wp:extent cx="92176" cy="79425"/>
            <wp:effectExtent l="0" t="0" r="0" b="0"/>
            <wp:docPr id="11" name="image25.png" descr=""/>
            <wp:cNvGraphicFramePr>
              <a:graphicFrameLocks noChangeAspect="1"/>
            </wp:cNvGraphicFramePr>
            <a:graphic>
              <a:graphicData uri="http://schemas.openxmlformats.org/drawingml/2006/picture">
                <pic:pic>
                  <pic:nvPicPr>
                    <pic:cNvPr id="12" name="image25.png"/>
                    <pic:cNvPicPr/>
                  </pic:nvPicPr>
                  <pic:blipFill>
                    <a:blip r:embed="rId37" cstate="print"/>
                    <a:stretch>
                      <a:fillRect/>
                    </a:stretch>
                  </pic:blipFill>
                  <pic:spPr>
                    <a:xfrm>
                      <a:off x="0" y="0"/>
                      <a:ext cx="92176" cy="79425"/>
                    </a:xfrm>
                    <a:prstGeom prst="rect">
                      <a:avLst/>
                    </a:prstGeom>
                  </pic:spPr>
                </pic:pic>
              </a:graphicData>
            </a:graphic>
          </wp:inline>
        </w:drawing>
      </w:r>
      <w:r>
        <w:rPr>
          <w:rFonts w:ascii="Arial"/>
          <w:w w:val="105"/>
          <w:position w:val="-4"/>
          <w:sz w:val="9"/>
        </w:rPr>
      </w:r>
      <w:r>
        <w:rPr>
          <w:rFonts w:ascii="Arial"/>
          <w:w w:val="105"/>
          <w:sz w:val="9"/>
        </w:rPr>
        <w:t> </w:t>
      </w:r>
      <w:r>
        <w:rPr>
          <w:rFonts w:ascii="Arial"/>
          <w:spacing w:val="-4"/>
          <w:w w:val="105"/>
          <w:sz w:val="9"/>
        </w:rPr>
        <w:t>number</w:t>
      </w:r>
    </w:p>
    <w:p>
      <w:pPr>
        <w:spacing w:before="8"/>
        <w:ind w:left="162" w:right="0" w:firstLine="0"/>
        <w:jc w:val="left"/>
        <w:rPr>
          <w:rFonts w:ascii="Arial"/>
          <w:sz w:val="11"/>
        </w:rPr>
      </w:pPr>
      <w:r>
        <w:rPr/>
        <w:pict>
          <v:group style="position:absolute;margin-left:297.485992pt;margin-top:6.967413pt;width:55.45pt;height:55.55pt;mso-position-horizontal-relative:page;mso-position-vertical-relative:paragraph;z-index:-76024" coordorigin="5950,139" coordsize="1109,1111">
            <v:line style="position:absolute" from="5950,695" to="7058,695" stroked="true" strokeweight=".799pt" strokecolor="#231f20">
              <v:stroke dashstyle="solid"/>
            </v:line>
            <v:line style="position:absolute" from="6504,139" to="6504,1250" stroked="true" strokeweight=".799pt" strokecolor="#231f20">
              <v:stroke dashstyle="solid"/>
            </v:line>
            <v:shape style="position:absolute;left:6000;top:191;width:1008;height:1008" coordorigin="6000,192" coordsize="1008,1008" path="m6504,192l6429,197,6358,213,6291,238,6229,273,6173,315,6124,365,6081,421,6047,483,6021,550,6006,621,6000,695,6006,770,6021,841,6047,908,6081,970,6124,1026,6173,1075,6229,1118,6291,1152,6358,1178,6429,1194,6504,1199,6578,1194,6649,1178,6716,1152,6778,1118,6834,1075,6884,1026,6926,970,6961,908,6986,841,7002,770,7007,695,7002,621,6986,550,6961,483,6926,421,6884,365,6834,315,6778,273,6716,238,6649,213,6578,197,6504,192xe" filled="true" fillcolor="#ffffff" stroked="false">
              <v:path arrowok="t"/>
              <v:fill type="solid"/>
            </v:shape>
            <v:shape style="position:absolute;left:6000;top:191;width:1008;height:1008" coordorigin="6000,192" coordsize="1008,1008" path="m7007,695l7002,621,6986,550,6961,483,6926,421,6884,365,6834,315,6778,273,6716,238,6649,213,6578,197,6504,192,6429,197,6358,213,6291,238,6229,273,6173,315,6124,365,6081,421,6047,483,6021,550,6006,621,6000,695,6006,770,6021,841,6047,908,6081,970,6124,1026,6173,1075,6229,1118,6291,1152,6358,1178,6429,1194,6504,1199,6578,1194,6649,1178,6716,1152,6778,1118,6834,1075,6884,1026,6926,970,6961,908,6986,841,7002,770,7007,695xe" filled="false" stroked="true" strokeweight=".799pt" strokecolor="#231f20">
              <v:path arrowok="t"/>
              <v:stroke dashstyle="solid"/>
            </v:shape>
            <v:shape style="position:absolute;left:6157;top:695;width:347;height:301" type="#_x0000_t75" stroked="false">
              <v:imagedata r:id="rId38" o:title=""/>
            </v:shape>
            <v:shape style="position:absolute;left:6062;top:695;width:441;height:233" coordorigin="6063,695" coordsize="441,233" path="m6504,695l6063,848,6101,928,6504,695xe" filled="true" fillcolor="#909295" stroked="false">
              <v:path arrowok="t"/>
              <v:fill type="solid"/>
            </v:shape>
            <v:shape style="position:absolute;left:6151;top:394;width:700;height:423" type="#_x0000_t75" stroked="false">
              <v:imagedata r:id="rId39" o:title=""/>
            </v:shape>
            <v:shape style="position:absolute;left:6503;top:462;width:441;height:233" coordorigin="6504,463" coordsize="441,233" path="m6906,463l6504,695,6945,543,6906,463xe" filled="true" fillcolor="#909295" stroked="false">
              <v:path arrowok="t"/>
              <v:fill type="solid"/>
            </v:shape>
            <v:shape style="position:absolute;left:6503;top:573;width:353;height:419" type="#_x0000_t75" stroked="false">
              <v:imagedata r:id="rId40" o:title=""/>
            </v:shape>
            <v:line style="position:absolute" from="6001,929" to="7006,462" stroked="true" strokeweight=".799pt" strokecolor="#231f20">
              <v:stroke dashstyle="shortdot"/>
            </v:line>
            <v:line style="position:absolute" from="6504,645" to="6504,746" stroked="true" strokeweight=".799pt" strokecolor="#231f20">
              <v:stroke dashstyle="solid"/>
            </v:line>
            <v:line style="position:absolute" from="6453,695" to="6554,695" stroked="true" strokeweight=".799pt" strokecolor="#231f20">
              <v:stroke dashstyle="solid"/>
            </v:line>
            <v:shape style="position:absolute;left:6670;top:656;width:272;height:413" coordorigin="6671,657" coordsize="272,413" path="m6942,1070l6715,753,6671,657e" filled="false" stroked="true" strokeweight=".4pt" strokecolor="#231f20">
              <v:path arrowok="t"/>
              <v:stroke dashstyle="solid"/>
            </v:shape>
            <v:shape style="position:absolute;left:6661;top:638;width:36;height:44" coordorigin="6661,639" coordsize="36,44" path="m6663,639l6661,683,6697,667,6663,639xe" filled="true" fillcolor="#231f20" stroked="false">
              <v:path arrowok="t"/>
              <v:fill type="solid"/>
            </v:shape>
            <v:shape style="position:absolute;left:6093;top:173;width:515;height:238" coordorigin="6093,173" coordsize="515,238" path="m6608,410l6198,202,6093,173e" filled="false" stroked="true" strokeweight=".4pt" strokecolor="#231f20">
              <v:path arrowok="t"/>
              <v:stroke dashstyle="solid"/>
            </v:shape>
            <v:shape style="position:absolute;left:6581;top:383;width:45;height:36" coordorigin="6581,384" coordsize="45,36" path="m6599,384l6581,419,6625,419,6599,384xe" filled="true" fillcolor="#231f20" stroked="false">
              <v:path arrowok="t"/>
              <v:fill type="solid"/>
            </v:shape>
            <v:shape style="position:absolute;left:6184;top:202;width:66;height:324" coordorigin="6185,202" coordsize="66,324" path="m6251,526l6185,473,6194,202e" filled="false" stroked="true" strokeweight=".4pt" strokecolor="#231f20">
              <v:path arrowok="t"/>
              <v:stroke dashstyle="solid"/>
            </v:shape>
            <v:shape style="position:absolute;left:6223;top:498;width:44;height:40" coordorigin="6223,498" coordsize="44,40" path="m6247,498l6223,529,6266,538,6247,498xe" filled="true" fillcolor="#231f20" stroked="false">
              <v:path arrowok="t"/>
              <v:fill type="solid"/>
            </v:shape>
            <w10:wrap type="none"/>
          </v:group>
        </w:pict>
      </w:r>
      <w:r>
        <w:rPr>
          <w:rFonts w:ascii="Arial"/>
          <w:sz w:val="11"/>
        </w:rPr>
        <w:t>WH-NNN</w:t>
      </w:r>
    </w:p>
    <w:p>
      <w:pPr>
        <w:pStyle w:val="BodyText"/>
        <w:rPr>
          <w:rFonts w:ascii="Arial"/>
          <w:sz w:val="14"/>
        </w:rPr>
      </w:pPr>
      <w:r>
        <w:rPr/>
        <w:br w:type="column"/>
      </w:r>
      <w:r>
        <w:rPr>
          <w:rFonts w:ascii="Arial"/>
          <w:sz w:val="14"/>
        </w:rPr>
      </w: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1"/>
        <w:rPr>
          <w:rFonts w:ascii="Arial"/>
          <w:sz w:val="19"/>
        </w:rPr>
      </w:pPr>
    </w:p>
    <w:p>
      <w:pPr>
        <w:spacing w:line="182" w:lineRule="auto" w:before="0"/>
        <w:ind w:left="58" w:right="3748" w:firstLine="0"/>
        <w:jc w:val="left"/>
        <w:rPr>
          <w:rFonts w:ascii="Arial"/>
          <w:sz w:val="11"/>
        </w:rPr>
      </w:pPr>
      <w:r>
        <w:rPr>
          <w:rFonts w:ascii="Arial"/>
          <w:sz w:val="11"/>
        </w:rPr>
        <w:t>E-W line is strike </w:t>
      </w:r>
      <w:r>
        <w:rPr>
          <w:rFonts w:ascii="Arial"/>
          <w:spacing w:val="-9"/>
          <w:sz w:val="11"/>
        </w:rPr>
        <w:t>of </w:t>
      </w:r>
      <w:r>
        <w:rPr>
          <w:rFonts w:ascii="Arial"/>
          <w:sz w:val="11"/>
        </w:rPr>
        <w:t>lineation- normal plane</w:t>
      </w:r>
    </w:p>
    <w:p>
      <w:pPr>
        <w:spacing w:after="0" w:line="182" w:lineRule="auto"/>
        <w:jc w:val="left"/>
        <w:rPr>
          <w:rFonts w:ascii="Arial"/>
          <w:sz w:val="11"/>
        </w:rPr>
        <w:sectPr>
          <w:type w:val="continuous"/>
          <w:pgSz w:w="11910" w:h="15880"/>
          <w:pgMar w:top="840" w:bottom="280" w:left="0" w:right="540"/>
          <w:cols w:num="5" w:equalWidth="0">
            <w:col w:w="2998" w:space="40"/>
            <w:col w:w="1860" w:space="39"/>
            <w:col w:w="1132" w:space="39"/>
            <w:col w:w="905" w:space="40"/>
            <w:col w:w="4317"/>
          </w:cols>
        </w:sectPr>
      </w:pPr>
    </w:p>
    <w:p>
      <w:pPr>
        <w:pStyle w:val="BodyText"/>
        <w:rPr>
          <w:rFonts w:ascii="Arial"/>
          <w:sz w:val="14"/>
        </w:rPr>
      </w:pPr>
    </w:p>
    <w:p>
      <w:pPr>
        <w:pStyle w:val="BodyText"/>
        <w:rPr>
          <w:rFonts w:ascii="Arial"/>
          <w:sz w:val="14"/>
        </w:rPr>
      </w:pPr>
    </w:p>
    <w:p>
      <w:pPr>
        <w:pStyle w:val="BodyText"/>
        <w:rPr>
          <w:rFonts w:ascii="Arial"/>
          <w:sz w:val="15"/>
        </w:rPr>
      </w:pPr>
    </w:p>
    <w:p>
      <w:pPr>
        <w:tabs>
          <w:tab w:pos="2804" w:val="left" w:leader="none"/>
        </w:tabs>
        <w:spacing w:before="1"/>
        <w:ind w:left="2161" w:right="0" w:firstLine="0"/>
        <w:jc w:val="left"/>
        <w:rPr>
          <w:rFonts w:ascii="Arial"/>
          <w:sz w:val="11"/>
        </w:rPr>
      </w:pPr>
      <w:r>
        <w:rPr>
          <w:rFonts w:ascii="Arial"/>
          <w:sz w:val="11"/>
        </w:rPr>
        <w:t>498</w:t>
      </w:r>
      <w:r>
        <w:rPr>
          <w:rFonts w:ascii="Arial"/>
          <w:spacing w:val="2"/>
          <w:sz w:val="11"/>
        </w:rPr>
        <w:t> </w:t>
      </w:r>
      <w:r>
        <w:rPr>
          <w:rFonts w:ascii="Arial"/>
          <w:sz w:val="11"/>
        </w:rPr>
        <w:t>data</w:t>
        <w:tab/>
        <w:t>Outer circle =</w:t>
      </w:r>
      <w:r>
        <w:rPr>
          <w:rFonts w:ascii="Arial"/>
          <w:spacing w:val="5"/>
          <w:sz w:val="11"/>
        </w:rPr>
        <w:t> </w:t>
      </w:r>
      <w:r>
        <w:rPr>
          <w:rFonts w:ascii="Arial"/>
          <w:sz w:val="11"/>
        </w:rPr>
        <w:t>12%</w:t>
      </w:r>
    </w:p>
    <w:p>
      <w:pPr>
        <w:spacing w:before="6"/>
        <w:ind w:left="0" w:right="0" w:firstLine="0"/>
        <w:jc w:val="right"/>
        <w:rPr>
          <w:rFonts w:ascii="Arial"/>
          <w:sz w:val="11"/>
        </w:rPr>
      </w:pPr>
      <w:r>
        <w:rPr>
          <w:rFonts w:ascii="Arial"/>
          <w:sz w:val="11"/>
        </w:rPr>
        <w:t>Largest petal = 11.2%</w:t>
      </w:r>
    </w:p>
    <w:p>
      <w:pPr>
        <w:pStyle w:val="BodyText"/>
        <w:rPr>
          <w:rFonts w:ascii="Arial"/>
          <w:sz w:val="14"/>
        </w:rPr>
      </w:pPr>
      <w:r>
        <w:rPr/>
        <w:br w:type="column"/>
      </w:r>
      <w:r>
        <w:rPr>
          <w:rFonts w:ascii="Arial"/>
          <w:sz w:val="14"/>
        </w:rPr>
      </w:r>
    </w:p>
    <w:p>
      <w:pPr>
        <w:pStyle w:val="BodyText"/>
        <w:rPr>
          <w:rFonts w:ascii="Arial"/>
          <w:sz w:val="14"/>
        </w:rPr>
      </w:pPr>
    </w:p>
    <w:p>
      <w:pPr>
        <w:pStyle w:val="BodyText"/>
        <w:rPr>
          <w:rFonts w:ascii="Arial"/>
          <w:sz w:val="15"/>
        </w:rPr>
      </w:pPr>
    </w:p>
    <w:p>
      <w:pPr>
        <w:tabs>
          <w:tab w:pos="775" w:val="left" w:leader="none"/>
        </w:tabs>
        <w:spacing w:before="1"/>
        <w:ind w:left="132" w:right="0" w:firstLine="0"/>
        <w:jc w:val="left"/>
        <w:rPr>
          <w:rFonts w:ascii="Arial"/>
          <w:sz w:val="11"/>
        </w:rPr>
      </w:pPr>
      <w:r>
        <w:rPr>
          <w:rFonts w:ascii="Arial"/>
          <w:sz w:val="11"/>
        </w:rPr>
        <w:t>499</w:t>
      </w:r>
      <w:r>
        <w:rPr>
          <w:rFonts w:ascii="Arial"/>
          <w:spacing w:val="2"/>
          <w:sz w:val="11"/>
        </w:rPr>
        <w:t> </w:t>
      </w:r>
      <w:r>
        <w:rPr>
          <w:rFonts w:ascii="Arial"/>
          <w:sz w:val="11"/>
        </w:rPr>
        <w:t>data</w:t>
        <w:tab/>
        <w:t>Outer circle =</w:t>
      </w:r>
      <w:r>
        <w:rPr>
          <w:rFonts w:ascii="Arial"/>
          <w:spacing w:val="6"/>
          <w:sz w:val="11"/>
        </w:rPr>
        <w:t> </w:t>
      </w:r>
      <w:r>
        <w:rPr>
          <w:rFonts w:ascii="Arial"/>
          <w:sz w:val="11"/>
        </w:rPr>
        <w:t>10%</w:t>
      </w:r>
    </w:p>
    <w:p>
      <w:pPr>
        <w:spacing w:before="6"/>
        <w:ind w:left="775" w:right="0" w:firstLine="0"/>
        <w:jc w:val="left"/>
        <w:rPr>
          <w:rFonts w:ascii="Arial"/>
          <w:sz w:val="11"/>
        </w:rPr>
      </w:pPr>
      <w:r>
        <w:rPr>
          <w:rFonts w:ascii="Arial"/>
          <w:sz w:val="11"/>
        </w:rPr>
        <w:t>Largest petal = 9.6%</w:t>
      </w:r>
    </w:p>
    <w:p>
      <w:pPr>
        <w:pStyle w:val="BodyText"/>
        <w:spacing w:before="4"/>
        <w:rPr>
          <w:rFonts w:ascii="Arial"/>
          <w:sz w:val="13"/>
        </w:rPr>
      </w:pPr>
      <w:r>
        <w:rPr/>
        <w:br w:type="column"/>
      </w:r>
      <w:r>
        <w:rPr>
          <w:rFonts w:ascii="Arial"/>
          <w:sz w:val="13"/>
        </w:rPr>
      </w:r>
    </w:p>
    <w:p>
      <w:pPr>
        <w:spacing w:line="223" w:lineRule="auto" w:before="0"/>
        <w:ind w:left="1103" w:right="4063" w:firstLine="0"/>
        <w:jc w:val="left"/>
        <w:rPr>
          <w:rFonts w:ascii="Arial"/>
          <w:sz w:val="9"/>
        </w:rPr>
      </w:pPr>
      <w:r>
        <w:rPr>
          <w:rFonts w:ascii="Arial"/>
          <w:w w:val="105"/>
          <w:sz w:val="9"/>
        </w:rPr>
        <w:t>Visually estimated foliation</w:t>
      </w:r>
    </w:p>
    <w:p>
      <w:pPr>
        <w:spacing w:after="0" w:line="223" w:lineRule="auto"/>
        <w:jc w:val="left"/>
        <w:rPr>
          <w:rFonts w:ascii="Arial"/>
          <w:sz w:val="9"/>
        </w:rPr>
        <w:sectPr>
          <w:type w:val="continuous"/>
          <w:pgSz w:w="11910" w:h="15880"/>
          <w:pgMar w:top="840" w:bottom="280" w:left="0" w:right="540"/>
          <w:cols w:num="3" w:equalWidth="0">
            <w:col w:w="3889" w:space="40"/>
            <w:col w:w="1806" w:space="39"/>
            <w:col w:w="5596"/>
          </w:cols>
        </w:sectPr>
      </w:pPr>
    </w:p>
    <w:p>
      <w:pPr>
        <w:pStyle w:val="BodyText"/>
        <w:spacing w:before="2"/>
        <w:rPr>
          <w:rFonts w:ascii="Arial"/>
          <w:sz w:val="9"/>
        </w:rPr>
      </w:pPr>
    </w:p>
    <w:p>
      <w:pPr>
        <w:spacing w:line="254" w:lineRule="auto" w:before="101"/>
        <w:ind w:left="656" w:right="132" w:firstLine="0"/>
        <w:jc w:val="left"/>
        <w:rPr>
          <w:sz w:val="12"/>
        </w:rPr>
      </w:pPr>
      <w:r>
        <w:rPr/>
        <w:pict>
          <v:group style="position:absolute;margin-left:190.195496pt;margin-top:-94.869888pt;width:79.95pt;height:79.350pt;mso-position-horizontal-relative:page;mso-position-vertical-relative:paragraph;z-index:-76048" coordorigin="3804,-1897" coordsize="1599,1587">
            <v:line style="position:absolute" from="3812,-1103" to="5395,-1103" stroked="true" strokeweight=".799pt" strokecolor="#231f20">
              <v:stroke dashstyle="solid"/>
            </v:line>
            <v:line style="position:absolute" from="4603,-1897" to="4603,-311" stroked="true" strokeweight=".799pt" strokecolor="#231f20">
              <v:stroke dashstyle="solid"/>
            </v:line>
            <v:shape style="position:absolute;left:3883;top:-1823;width:1440;height:1440" coordorigin="3884,-1823" coordsize="1440,1440" path="m4603,-1823l4530,-1819,4458,-1808,4389,-1790,4323,-1766,4260,-1736,4201,-1700,4146,-1658,4095,-1612,4048,-1561,4007,-1505,3971,-1446,3940,-1383,3916,-1317,3898,-1248,3888,-1177,3884,-1103,3888,-1030,3898,-958,3916,-889,3940,-823,3971,-760,4007,-701,4048,-646,4095,-594,4146,-548,4201,-507,4260,-471,4323,-440,4389,-416,4458,-398,4530,-387,4603,-384,4677,-387,4748,-398,4817,-416,4883,-440,4946,-471,5006,-507,5061,-548,5112,-594,5159,-646,5200,-701,5236,-760,5266,-823,5291,-889,5308,-958,5319,-1030,5323,-1103,5319,-1177,5308,-1248,5291,-1317,5266,-1383,5236,-1446,5200,-1505,5159,-1561,5112,-1612,5061,-1658,5006,-1700,4946,-1736,4883,-1766,4817,-1790,4748,-1808,4677,-1819,4603,-1823xe" filled="true" fillcolor="#ffffff" stroked="false">
              <v:path arrowok="t"/>
              <v:fill type="solid"/>
            </v:shape>
            <v:shape style="position:absolute;left:3883;top:-1823;width:1440;height:1440" coordorigin="3884,-1823" coordsize="1440,1440" path="m5323,-1103l5319,-1177,5308,-1248,5291,-1317,5266,-1383,5236,-1446,5200,-1505,5159,-1561,5112,-1612,5061,-1658,5006,-1700,4946,-1736,4883,-1766,4817,-1790,4748,-1808,4677,-1819,4603,-1823,4530,-1819,4458,-1808,4389,-1790,4323,-1766,4260,-1736,4201,-1700,4146,-1658,4095,-1612,4048,-1561,4007,-1505,3971,-1446,3940,-1383,3916,-1317,3898,-1248,3888,-1177,3884,-1103,3888,-1030,3898,-958,3916,-889,3940,-823,3971,-760,4007,-701,4048,-646,4095,-594,4146,-548,4201,-507,4260,-471,4323,-440,4389,-416,4458,-398,4530,-387,4603,-384,4677,-387,4748,-398,4817,-416,4883,-440,4946,-471,5006,-507,5061,-548,5112,-594,5159,-646,5200,-701,5236,-760,5266,-823,5291,-889,5308,-958,5319,-1030,5323,-1103xe" filled="false" stroked="true" strokeweight=".799pt" strokecolor="#231f20">
              <v:path arrowok="t"/>
              <v:stroke dashstyle="solid"/>
            </v:shape>
            <v:shape style="position:absolute;left:4603;top:-1104;width:531;height:271" coordorigin="4603,-1103" coordsize="531,271" path="m4603,-1103l5093,-833,5134,-931,4603,-1103xe" filled="true" fillcolor="#909295" stroked="false">
              <v:path arrowok="t"/>
              <v:fill type="solid"/>
            </v:shape>
            <v:shape style="position:absolute;left:4603;top:-1104;width:305;height:356" type="#_x0000_t75" stroked="false">
              <v:imagedata r:id="rId41" o:title=""/>
            </v:shape>
            <v:shape style="position:absolute;left:4603;top:-1104;width:88;height:415" coordorigin="4603,-1103" coordsize="88,415" path="m4603,-1103l4610,-689,4691,-696,4603,-1103xe" filled="true" fillcolor="#909295" stroked="false">
              <v:path arrowok="t"/>
              <v:fill type="solid"/>
            </v:shape>
            <v:shape style="position:absolute;left:4331;top:-1104;width:280;height:340" type="#_x0000_t75" stroked="false">
              <v:imagedata r:id="rId42" o:title=""/>
            </v:shape>
            <v:shape style="position:absolute;left:3921;top:-1374;width:683;height:636" coordorigin="3921,-1373" coordsize="683,636" path="m4603,-1103l4602,-1104,4113,-1373,4073,-1276,3951,-1315,3921,-1198,4248,-1153,4245,-1097,4101,-1095,4111,-1009,4067,-1000,4098,-900,4232,-954,4261,-897,4136,-822,4199,-738,4603,-1103,4603,-1103e" filled="true" fillcolor="#909295" stroked="false">
              <v:path arrowok="t"/>
              <v:fill type="solid"/>
            </v:shape>
            <v:shape style="position:absolute;left:4298;top:-1459;width:305;height:356" type="#_x0000_t75" stroked="false">
              <v:imagedata r:id="rId43" o:title=""/>
            </v:shape>
            <v:shape style="position:absolute;left:4516;top:-1518;width:88;height:415" coordorigin="4516,-1517" coordsize="88,415" path="m4597,-1517l4516,-1510,4603,-1103,4597,-1517xe" filled="true" fillcolor="#909295" stroked="false">
              <v:path arrowok="t"/>
              <v:fill type="solid"/>
            </v:shape>
            <v:shape style="position:absolute;left:4595;top:-1443;width:280;height:340" type="#_x0000_t75" stroked="false">
              <v:imagedata r:id="rId44" o:title=""/>
            </v:shape>
            <v:shape style="position:absolute;left:4603;top:-1469;width:683;height:578" coordorigin="4603,-1468" coordsize="683,578" path="m5286,-1008l4959,-1053,4962,-1109,5106,-1111,5096,-1197,5139,-1206,5109,-1306,4975,-1252,4946,-1309,5071,-1384,5008,-1468,4603,-1103,5256,-891,5286,-1008e" filled="true" fillcolor="#909295" stroked="false">
              <v:path arrowok="t"/>
              <v:fill type="solid"/>
            </v:shape>
            <v:line style="position:absolute" from="5375,-926" to="3832,-1280" stroked="true" strokeweight=".799pt" strokecolor="#231f20">
              <v:stroke dashstyle="shortdot"/>
            </v:line>
            <v:line style="position:absolute" from="4603,-1175" to="4603,-1031" stroked="true" strokeweight=".799pt" strokecolor="#231f20">
              <v:stroke dashstyle="solid"/>
            </v:line>
            <v:line style="position:absolute" from="4531,-1103" to="4675,-1103" stroked="true" strokeweight=".799pt" strokecolor="#231f20">
              <v:stroke dashstyle="solid"/>
            </v:line>
            <w10:wrap type="none"/>
          </v:group>
        </w:pict>
      </w:r>
      <w:r>
        <w:rPr>
          <w:rFonts w:ascii="Tahoma"/>
          <w:w w:val="110"/>
          <w:sz w:val="12"/>
        </w:rPr>
        <w:t>Fig. 4. </w:t>
      </w:r>
      <w:r>
        <w:rPr>
          <w:w w:val="110"/>
          <w:sz w:val="12"/>
        </w:rPr>
        <w:t>(a) Rose diagrams showing the long-axis orientations of phyllosilicate grains measured in lineation-normal sections of the meta-argillite L tectonites. The data are viewed in the down-plunge direction, and the E-W line of the plots is geographic horizontal. (b) Orientations of foliations determined from the phyllosilicate orientation maxima in a.</w:t>
      </w:r>
    </w:p>
    <w:p>
      <w:pPr>
        <w:pStyle w:val="BodyText"/>
        <w:spacing w:before="13"/>
        <w:rPr>
          <w:sz w:val="19"/>
        </w:rPr>
      </w:pPr>
    </w:p>
    <w:p>
      <w:pPr>
        <w:spacing w:after="0"/>
        <w:rPr>
          <w:sz w:val="19"/>
        </w:rPr>
        <w:sectPr>
          <w:type w:val="continuous"/>
          <w:pgSz w:w="11910" w:h="15880"/>
          <w:pgMar w:top="840" w:bottom="280" w:left="0" w:right="540"/>
        </w:sectPr>
      </w:pPr>
    </w:p>
    <w:p>
      <w:pPr>
        <w:pStyle w:val="BodyText"/>
        <w:spacing w:line="232" w:lineRule="auto" w:before="93"/>
        <w:ind w:left="656" w:firstLine="239"/>
        <w:jc w:val="both"/>
      </w:pPr>
      <w:r>
        <w:rPr>
          <w:w w:val="105"/>
        </w:rPr>
        <w:t>In lineation-parallel sections of these samples quartz </w:t>
      </w:r>
      <w:r>
        <w:rPr>
          <w:spacing w:val="-3"/>
          <w:w w:val="105"/>
        </w:rPr>
        <w:t>grains </w:t>
      </w:r>
      <w:r>
        <w:rPr>
          <w:w w:val="105"/>
        </w:rPr>
        <w:t>exhibit only a weak grain shape preferred orientation parallel </w:t>
      </w:r>
      <w:r>
        <w:rPr>
          <w:spacing w:val="-3"/>
          <w:w w:val="105"/>
        </w:rPr>
        <w:t>with </w:t>
      </w:r>
      <w:r>
        <w:rPr>
          <w:w w:val="105"/>
        </w:rPr>
        <w:t>the mesoscopic lineation. Individual quartz grains in these sections appear as lobate to semi-polygonal grains, and 120</w:t>
      </w:r>
      <w:r>
        <w:rPr>
          <w:rFonts w:ascii="Arial"/>
          <w:w w:val="105"/>
          <w:position w:val="6"/>
          <w:sz w:val="12"/>
        </w:rPr>
        <w:t>0 </w:t>
      </w:r>
      <w:r>
        <w:rPr>
          <w:spacing w:val="-3"/>
          <w:w w:val="105"/>
        </w:rPr>
        <w:t>grain- </w:t>
      </w:r>
      <w:r>
        <w:rPr>
          <w:w w:val="105"/>
        </w:rPr>
        <w:t>boundary intersections are common (</w:t>
      </w:r>
      <w:hyperlink w:history="true" w:anchor="_bookmark5">
        <w:r>
          <w:rPr>
            <w:color w:val="000066"/>
            <w:w w:val="105"/>
          </w:rPr>
          <w:t>Fig. 3</w:t>
        </w:r>
      </w:hyperlink>
      <w:r>
        <w:rPr>
          <w:w w:val="105"/>
        </w:rPr>
        <w:t>). Extinction </w:t>
      </w:r>
      <w:r>
        <w:rPr>
          <w:spacing w:val="-3"/>
          <w:w w:val="105"/>
        </w:rPr>
        <w:t>within </w:t>
      </w:r>
      <w:r>
        <w:rPr>
          <w:w w:val="105"/>
        </w:rPr>
        <w:t>quartz</w:t>
      </w:r>
      <w:r>
        <w:rPr>
          <w:spacing w:val="-6"/>
          <w:w w:val="105"/>
        </w:rPr>
        <w:t> </w:t>
      </w:r>
      <w:r>
        <w:rPr>
          <w:w w:val="105"/>
        </w:rPr>
        <w:t>grains</w:t>
      </w:r>
      <w:r>
        <w:rPr>
          <w:spacing w:val="-4"/>
          <w:w w:val="105"/>
        </w:rPr>
        <w:t> </w:t>
      </w:r>
      <w:r>
        <w:rPr>
          <w:w w:val="105"/>
        </w:rPr>
        <w:t>varies</w:t>
      </w:r>
      <w:r>
        <w:rPr>
          <w:spacing w:val="-4"/>
          <w:w w:val="105"/>
        </w:rPr>
        <w:t> </w:t>
      </w:r>
      <w:r>
        <w:rPr>
          <w:w w:val="105"/>
        </w:rPr>
        <w:t>from</w:t>
      </w:r>
      <w:r>
        <w:rPr>
          <w:spacing w:val="-6"/>
          <w:w w:val="105"/>
        </w:rPr>
        <w:t> </w:t>
      </w:r>
      <w:r>
        <w:rPr>
          <w:w w:val="105"/>
        </w:rPr>
        <w:t>sweeping</w:t>
      </w:r>
      <w:r>
        <w:rPr>
          <w:spacing w:val="-4"/>
          <w:w w:val="105"/>
        </w:rPr>
        <w:t> </w:t>
      </w:r>
      <w:r>
        <w:rPr>
          <w:w w:val="105"/>
        </w:rPr>
        <w:t>undulose</w:t>
      </w:r>
      <w:r>
        <w:rPr>
          <w:spacing w:val="-4"/>
          <w:w w:val="105"/>
        </w:rPr>
        <w:t> </w:t>
      </w:r>
      <w:r>
        <w:rPr>
          <w:w w:val="105"/>
        </w:rPr>
        <w:t>to</w:t>
      </w:r>
      <w:r>
        <w:rPr>
          <w:spacing w:val="-3"/>
          <w:w w:val="105"/>
        </w:rPr>
        <w:t> </w:t>
      </w:r>
      <w:r>
        <w:rPr>
          <w:w w:val="105"/>
        </w:rPr>
        <w:t>nearly</w:t>
      </w:r>
      <w:r>
        <w:rPr>
          <w:spacing w:val="-8"/>
          <w:w w:val="105"/>
        </w:rPr>
        <w:t> </w:t>
      </w:r>
      <w:r>
        <w:rPr>
          <w:w w:val="105"/>
        </w:rPr>
        <w:t>straight,</w:t>
      </w:r>
      <w:r>
        <w:rPr>
          <w:spacing w:val="-4"/>
          <w:w w:val="105"/>
        </w:rPr>
        <w:t> and </w:t>
      </w:r>
      <w:r>
        <w:rPr>
          <w:w w:val="105"/>
        </w:rPr>
        <w:t>subgrains are generally semi-polygonal to polygonal in shape. Quartz grain boundaries are typically pinned by larger </w:t>
      </w:r>
      <w:r>
        <w:rPr>
          <w:spacing w:val="-3"/>
          <w:w w:val="105"/>
        </w:rPr>
        <w:t>phyllosili- </w:t>
      </w:r>
      <w:r>
        <w:rPr>
          <w:w w:val="105"/>
        </w:rPr>
        <w:t>cate grains, but some smaller phyllosilicate grains are </w:t>
      </w:r>
      <w:r>
        <w:rPr>
          <w:spacing w:val="-3"/>
          <w:w w:val="105"/>
        </w:rPr>
        <w:t>completely </w:t>
      </w:r>
      <w:r>
        <w:rPr>
          <w:w w:val="105"/>
        </w:rPr>
        <w:t>enveloped by large quartz grains. Quartz grain size is largest in domains with few or no phyllosilicate grains (</w:t>
      </w:r>
      <w:hyperlink w:history="true" w:anchor="_bookmark5">
        <w:r>
          <w:rPr>
            <w:color w:val="000066"/>
            <w:w w:val="105"/>
          </w:rPr>
          <w:t>Fig. 3</w:t>
        </w:r>
      </w:hyperlink>
      <w:r>
        <w:rPr>
          <w:w w:val="105"/>
        </w:rPr>
        <w:t>). These obser- vations indicate that quartz in these samples underwent </w:t>
      </w:r>
      <w:r>
        <w:rPr>
          <w:spacing w:val="-4"/>
          <w:w w:val="105"/>
        </w:rPr>
        <w:t>rapid </w:t>
      </w:r>
      <w:r>
        <w:rPr>
          <w:w w:val="105"/>
        </w:rPr>
        <w:t>grain-boundary-migration dynamic recrystallization with a </w:t>
      </w:r>
      <w:r>
        <w:rPr>
          <w:spacing w:val="-4"/>
          <w:w w:val="105"/>
        </w:rPr>
        <w:t>high </w:t>
      </w:r>
      <w:r>
        <w:rPr>
          <w:w w:val="105"/>
        </w:rPr>
        <w:t>rate of recovery of intracrystalline strain. Phyllosilicate grains in lineation-parallel sections exhibit a strong grain shape </w:t>
      </w:r>
      <w:r>
        <w:rPr>
          <w:spacing w:val="-3"/>
          <w:w w:val="105"/>
        </w:rPr>
        <w:t>preferred </w:t>
      </w:r>
      <w:r>
        <w:rPr>
          <w:w w:val="105"/>
        </w:rPr>
        <w:t>orientation parallel with the mesoscopic lineation (</w:t>
      </w:r>
      <w:hyperlink w:history="true" w:anchor="_bookmark5">
        <w:r>
          <w:rPr>
            <w:color w:val="000066"/>
            <w:w w:val="105"/>
          </w:rPr>
          <w:t>Fig. 3</w:t>
        </w:r>
      </w:hyperlink>
      <w:r>
        <w:rPr>
          <w:w w:val="105"/>
        </w:rPr>
        <w:t>), </w:t>
      </w:r>
      <w:r>
        <w:rPr>
          <w:spacing w:val="-5"/>
          <w:w w:val="105"/>
        </w:rPr>
        <w:t>and  </w:t>
      </w:r>
      <w:r>
        <w:rPr>
          <w:w w:val="105"/>
        </w:rPr>
        <w:t>some  phyllosilicate  grains   have  long-axis   dimensions   close  </w:t>
      </w:r>
      <w:r>
        <w:rPr>
          <w:spacing w:val="4"/>
          <w:w w:val="105"/>
        </w:rPr>
        <w:t> </w:t>
      </w:r>
      <w:r>
        <w:rPr>
          <w:spacing w:val="-6"/>
          <w:w w:val="105"/>
        </w:rPr>
        <w:t>to</w:t>
      </w:r>
    </w:p>
    <w:p>
      <w:pPr>
        <w:pStyle w:val="BodyText"/>
        <w:spacing w:line="153" w:lineRule="auto" w:before="5"/>
        <w:ind w:left="656" w:right="-9" w:hanging="1"/>
      </w:pPr>
      <w:r>
        <w:rPr>
          <w:w w:val="105"/>
        </w:rPr>
        <w:t>100 </w:t>
      </w:r>
      <w:r>
        <w:rPr>
          <w:rFonts w:ascii="MahouaCMJ"/>
          <w:w w:val="105"/>
          <w:sz w:val="18"/>
        </w:rPr>
        <w:t>m</w:t>
      </w:r>
      <w:r>
        <w:rPr>
          <w:w w:val="105"/>
        </w:rPr>
        <w:t>m. Garnet grains in these samples are typically euhedral and are   concentrated   in   phyllosilicate-rich   domains.   A </w:t>
      </w:r>
      <w:r>
        <w:rPr>
          <w:spacing w:val="6"/>
          <w:w w:val="105"/>
        </w:rPr>
        <w:t> </w:t>
      </w:r>
      <w:r>
        <w:rPr>
          <w:w w:val="105"/>
        </w:rPr>
        <w:t>1-cm-wide</w:t>
      </w:r>
    </w:p>
    <w:p>
      <w:pPr>
        <w:pStyle w:val="BodyText"/>
        <w:spacing w:line="232" w:lineRule="auto" w:before="17"/>
        <w:ind w:left="656" w:right="-9"/>
      </w:pPr>
      <w:r>
        <w:rPr>
          <w:w w:val="105"/>
        </w:rPr>
        <w:t>granitoid dike cuts sample </w:t>
      </w:r>
      <w:r>
        <w:rPr>
          <w:spacing w:val="-4"/>
          <w:w w:val="105"/>
        </w:rPr>
        <w:t>WH-181. </w:t>
      </w:r>
      <w:r>
        <w:rPr>
          <w:w w:val="105"/>
        </w:rPr>
        <w:t>Feldspar grains in this dike exhibit</w:t>
      </w:r>
      <w:r>
        <w:rPr>
          <w:spacing w:val="18"/>
          <w:w w:val="105"/>
        </w:rPr>
        <w:t> </w:t>
      </w:r>
      <w:r>
        <w:rPr>
          <w:w w:val="105"/>
        </w:rPr>
        <w:t>core-mantle</w:t>
      </w:r>
      <w:r>
        <w:rPr>
          <w:spacing w:val="18"/>
          <w:w w:val="105"/>
        </w:rPr>
        <w:t> </w:t>
      </w:r>
      <w:r>
        <w:rPr>
          <w:w w:val="105"/>
        </w:rPr>
        <w:t>structures.</w:t>
      </w:r>
      <w:r>
        <w:rPr>
          <w:spacing w:val="20"/>
          <w:w w:val="105"/>
        </w:rPr>
        <w:t> </w:t>
      </w:r>
      <w:r>
        <w:rPr>
          <w:w w:val="105"/>
        </w:rPr>
        <w:t>Feldspar</w:t>
      </w:r>
      <w:r>
        <w:rPr>
          <w:spacing w:val="17"/>
          <w:w w:val="105"/>
        </w:rPr>
        <w:t> </w:t>
      </w:r>
      <w:r>
        <w:rPr>
          <w:w w:val="105"/>
        </w:rPr>
        <w:t>cores</w:t>
      </w:r>
      <w:r>
        <w:rPr>
          <w:spacing w:val="19"/>
          <w:w w:val="105"/>
        </w:rPr>
        <w:t> </w:t>
      </w:r>
      <w:r>
        <w:rPr>
          <w:w w:val="105"/>
        </w:rPr>
        <w:t>exhibit</w:t>
      </w:r>
      <w:r>
        <w:rPr>
          <w:spacing w:val="18"/>
          <w:w w:val="105"/>
        </w:rPr>
        <w:t> </w:t>
      </w:r>
      <w:r>
        <w:rPr>
          <w:w w:val="105"/>
        </w:rPr>
        <w:t>sweeping</w:t>
      </w:r>
      <w:r>
        <w:rPr>
          <w:spacing w:val="15"/>
          <w:w w:val="105"/>
        </w:rPr>
        <w:t> </w:t>
      </w:r>
      <w:r>
        <w:rPr>
          <w:w w:val="105"/>
        </w:rPr>
        <w:t>or</w:t>
      </w:r>
    </w:p>
    <w:p>
      <w:pPr>
        <w:pStyle w:val="BodyText"/>
        <w:spacing w:line="148" w:lineRule="auto" w:before="58"/>
        <w:ind w:left="656" w:right="1"/>
        <w:jc w:val="both"/>
      </w:pPr>
      <w:r>
        <w:rPr>
          <w:w w:val="105"/>
        </w:rPr>
        <w:t>patchy undulose extinction but few subgrains. Boundaries of </w:t>
      </w:r>
      <w:r>
        <w:rPr>
          <w:spacing w:val="-4"/>
          <w:w w:val="105"/>
        </w:rPr>
        <w:t>relict </w:t>
      </w:r>
      <w:r>
        <w:rPr>
          <w:w w:val="105"/>
        </w:rPr>
        <w:t>feldspar grains exhibit 20</w:t>
      </w:r>
      <w:r>
        <w:rPr>
          <w:rFonts w:ascii="Arial Black"/>
          <w:w w:val="105"/>
        </w:rPr>
        <w:t>e</w:t>
      </w:r>
      <w:r>
        <w:rPr>
          <w:w w:val="105"/>
        </w:rPr>
        <w:t>30-</w:t>
      </w:r>
      <w:r>
        <w:rPr>
          <w:rFonts w:ascii="MahouaCMJ"/>
          <w:w w:val="105"/>
          <w:sz w:val="18"/>
        </w:rPr>
        <w:t>m</w:t>
      </w:r>
      <w:r>
        <w:rPr>
          <w:w w:val="105"/>
        </w:rPr>
        <w:t>m lobate sutures, and mantling neoblasts</w:t>
      </w:r>
      <w:r>
        <w:rPr>
          <w:spacing w:val="25"/>
          <w:w w:val="105"/>
        </w:rPr>
        <w:t> </w:t>
      </w:r>
      <w:r>
        <w:rPr>
          <w:w w:val="105"/>
        </w:rPr>
        <w:t>are</w:t>
      </w:r>
      <w:r>
        <w:rPr>
          <w:spacing w:val="25"/>
          <w:w w:val="105"/>
        </w:rPr>
        <w:t> </w:t>
      </w:r>
      <w:r>
        <w:rPr>
          <w:w w:val="105"/>
        </w:rPr>
        <w:t>typically</w:t>
      </w:r>
      <w:r>
        <w:rPr>
          <w:spacing w:val="24"/>
          <w:w w:val="105"/>
        </w:rPr>
        <w:t> </w:t>
      </w:r>
      <w:r>
        <w:rPr>
          <w:w w:val="105"/>
        </w:rPr>
        <w:t>less</w:t>
      </w:r>
      <w:r>
        <w:rPr>
          <w:spacing w:val="26"/>
          <w:w w:val="105"/>
        </w:rPr>
        <w:t> </w:t>
      </w:r>
      <w:r>
        <w:rPr>
          <w:w w:val="105"/>
        </w:rPr>
        <w:t>than</w:t>
      </w:r>
      <w:r>
        <w:rPr>
          <w:spacing w:val="25"/>
          <w:w w:val="105"/>
        </w:rPr>
        <w:t> </w:t>
      </w:r>
      <w:r>
        <w:rPr>
          <w:w w:val="105"/>
        </w:rPr>
        <w:t>25</w:t>
      </w:r>
      <w:r>
        <w:rPr>
          <w:spacing w:val="27"/>
          <w:w w:val="105"/>
        </w:rPr>
        <w:t> </w:t>
      </w:r>
      <w:r>
        <w:rPr>
          <w:rFonts w:ascii="MahouaCMJ"/>
          <w:w w:val="105"/>
          <w:sz w:val="18"/>
        </w:rPr>
        <w:t>m</w:t>
      </w:r>
      <w:r>
        <w:rPr>
          <w:w w:val="105"/>
        </w:rPr>
        <w:t>m</w:t>
      </w:r>
      <w:r>
        <w:rPr>
          <w:spacing w:val="26"/>
          <w:w w:val="105"/>
        </w:rPr>
        <w:t> </w:t>
      </w:r>
      <w:r>
        <w:rPr>
          <w:w w:val="105"/>
        </w:rPr>
        <w:t>in</w:t>
      </w:r>
      <w:r>
        <w:rPr>
          <w:spacing w:val="27"/>
          <w:w w:val="105"/>
        </w:rPr>
        <w:t> </w:t>
      </w:r>
      <w:r>
        <w:rPr>
          <w:w w:val="105"/>
        </w:rPr>
        <w:t>diameter.</w:t>
      </w:r>
      <w:r>
        <w:rPr>
          <w:spacing w:val="25"/>
          <w:w w:val="105"/>
        </w:rPr>
        <w:t> </w:t>
      </w:r>
      <w:r>
        <w:rPr>
          <w:w w:val="105"/>
        </w:rPr>
        <w:t>These</w:t>
      </w:r>
      <w:r>
        <w:rPr>
          <w:spacing w:val="27"/>
          <w:w w:val="105"/>
        </w:rPr>
        <w:t> </w:t>
      </w:r>
      <w:r>
        <w:rPr>
          <w:spacing w:val="-4"/>
          <w:w w:val="105"/>
        </w:rPr>
        <w:t>obser-</w:t>
      </w:r>
    </w:p>
    <w:p>
      <w:pPr>
        <w:pStyle w:val="BodyText"/>
        <w:spacing w:line="156" w:lineRule="exact"/>
        <w:ind w:left="656"/>
      </w:pPr>
      <w:r>
        <w:rPr>
          <w:w w:val="105"/>
        </w:rPr>
        <w:t>vations </w:t>
      </w:r>
      <w:r>
        <w:rPr>
          <w:spacing w:val="10"/>
          <w:w w:val="105"/>
        </w:rPr>
        <w:t> </w:t>
      </w:r>
      <w:r>
        <w:rPr>
          <w:w w:val="105"/>
        </w:rPr>
        <w:t>indicate </w:t>
      </w:r>
      <w:r>
        <w:rPr>
          <w:spacing w:val="9"/>
          <w:w w:val="105"/>
        </w:rPr>
        <w:t> </w:t>
      </w:r>
      <w:r>
        <w:rPr>
          <w:w w:val="105"/>
        </w:rPr>
        <w:t>that </w:t>
      </w:r>
      <w:r>
        <w:rPr>
          <w:spacing w:val="10"/>
          <w:w w:val="105"/>
        </w:rPr>
        <w:t> </w:t>
      </w:r>
      <w:r>
        <w:rPr>
          <w:w w:val="105"/>
        </w:rPr>
        <w:t>feldspar </w:t>
      </w:r>
      <w:r>
        <w:rPr>
          <w:spacing w:val="11"/>
          <w:w w:val="105"/>
        </w:rPr>
        <w:t> </w:t>
      </w:r>
      <w:r>
        <w:rPr>
          <w:w w:val="105"/>
        </w:rPr>
        <w:t>grains </w:t>
      </w:r>
      <w:r>
        <w:rPr>
          <w:spacing w:val="11"/>
          <w:w w:val="105"/>
        </w:rPr>
        <w:t> </w:t>
      </w:r>
      <w:r>
        <w:rPr>
          <w:w w:val="105"/>
        </w:rPr>
        <w:t>in </w:t>
      </w:r>
      <w:r>
        <w:rPr>
          <w:spacing w:val="10"/>
          <w:w w:val="105"/>
        </w:rPr>
        <w:t> </w:t>
      </w:r>
      <w:r>
        <w:rPr>
          <w:w w:val="105"/>
        </w:rPr>
        <w:t>this </w:t>
      </w:r>
      <w:r>
        <w:rPr>
          <w:spacing w:val="12"/>
          <w:w w:val="105"/>
        </w:rPr>
        <w:t> </w:t>
      </w:r>
      <w:r>
        <w:rPr>
          <w:w w:val="105"/>
        </w:rPr>
        <w:t>sample </w:t>
      </w:r>
      <w:r>
        <w:rPr>
          <w:spacing w:val="11"/>
          <w:w w:val="105"/>
        </w:rPr>
        <w:t> </w:t>
      </w:r>
      <w:r>
        <w:rPr>
          <w:spacing w:val="-3"/>
          <w:w w:val="105"/>
        </w:rPr>
        <w:t>underwent</w:t>
      </w:r>
    </w:p>
    <w:p>
      <w:pPr>
        <w:pStyle w:val="BodyText"/>
        <w:spacing w:line="213" w:lineRule="exact"/>
        <w:ind w:left="656"/>
      </w:pPr>
      <w:r>
        <w:rPr>
          <w:w w:val="105"/>
        </w:rPr>
        <w:t>grain-boundary-bulging dynamic recrystallization.</w:t>
      </w:r>
    </w:p>
    <w:p>
      <w:pPr>
        <w:pStyle w:val="BodyText"/>
        <w:spacing w:before="7"/>
        <w:rPr>
          <w:sz w:val="20"/>
        </w:rPr>
      </w:pPr>
    </w:p>
    <w:p>
      <w:pPr>
        <w:pStyle w:val="ListParagraph"/>
        <w:numPr>
          <w:ilvl w:val="1"/>
          <w:numId w:val="1"/>
        </w:numPr>
        <w:tabs>
          <w:tab w:pos="1012" w:val="left" w:leader="none"/>
        </w:tabs>
        <w:spacing w:line="240" w:lineRule="auto" w:before="0" w:after="0"/>
        <w:ind w:left="1011" w:right="0" w:hanging="355"/>
        <w:jc w:val="left"/>
        <w:rPr>
          <w:i/>
          <w:sz w:val="16"/>
        </w:rPr>
      </w:pPr>
      <w:r>
        <w:rPr>
          <w:i/>
          <w:w w:val="110"/>
          <w:sz w:val="16"/>
        </w:rPr>
        <w:t>Sample</w:t>
      </w:r>
      <w:r>
        <w:rPr>
          <w:i/>
          <w:spacing w:val="11"/>
          <w:w w:val="110"/>
          <w:sz w:val="16"/>
        </w:rPr>
        <w:t> </w:t>
      </w:r>
      <w:r>
        <w:rPr>
          <w:i/>
          <w:spacing w:val="-5"/>
          <w:w w:val="110"/>
          <w:sz w:val="16"/>
        </w:rPr>
        <w:t>WH-112</w:t>
      </w:r>
    </w:p>
    <w:p>
      <w:pPr>
        <w:pStyle w:val="BodyText"/>
        <w:spacing w:before="6"/>
        <w:rPr>
          <w:rFonts w:ascii="Book Antiqua"/>
          <w:i/>
          <w:sz w:val="17"/>
        </w:rPr>
      </w:pPr>
    </w:p>
    <w:p>
      <w:pPr>
        <w:pStyle w:val="BodyText"/>
        <w:tabs>
          <w:tab w:pos="1407" w:val="left" w:leader="none"/>
          <w:tab w:pos="2160" w:val="left" w:leader="none"/>
          <w:tab w:pos="3002" w:val="left" w:leader="none"/>
          <w:tab w:pos="3897" w:val="left" w:leader="none"/>
          <w:tab w:pos="4933" w:val="left" w:leader="none"/>
        </w:tabs>
        <w:spacing w:line="232" w:lineRule="auto"/>
        <w:ind w:left="656" w:firstLine="239"/>
      </w:pPr>
      <w:r>
        <w:rPr/>
        <w:pict>
          <v:shape style="position:absolute;margin-left:60.267117pt;margin-top:43.852974pt;width:220.5pt;height:13.8pt;mso-position-horizontal-relative:page;mso-position-vertical-relative:paragraph;z-index:-75400" type="#_x0000_t202" filled="false" stroked="false">
            <v:textbox inset="0,0,0,0">
              <w:txbxContent>
                <w:p>
                  <w:pPr>
                    <w:pStyle w:val="BodyText"/>
                    <w:tabs>
                      <w:tab w:pos="753" w:val="left" w:leader="none"/>
                      <w:tab w:pos="1596" w:val="left" w:leader="none"/>
                      <w:tab w:pos="2490" w:val="left" w:leader="none"/>
                      <w:tab w:pos="3526" w:val="left" w:leader="none"/>
                      <w:tab w:pos="4282" w:val="left" w:leader="none"/>
                    </w:tabs>
                    <w:spacing w:line="157" w:lineRule="exact"/>
                    <w:rPr>
                      <w:rFonts w:ascii="Arial" w:hAnsi="Arial"/>
                    </w:rPr>
                  </w:pPr>
                  <w:r>
                    <w:rPr>
                      <w:rFonts w:ascii="Arial" w:hAnsi="Arial"/>
                      <w:w w:val="145"/>
                    </w:rPr>
                    <w:t>þ</w:t>
                    <w:tab/>
                    <w:t>þ</w:t>
                    <w:tab/>
                    <w:t>þ</w:t>
                    <w:tab/>
                    <w:t>þ</w:t>
                    <w:tab/>
                    <w:t>þ</w:t>
                    <w:tab/>
                  </w:r>
                  <w:r>
                    <w:rPr>
                      <w:rFonts w:ascii="Arial" w:hAnsi="Arial"/>
                      <w:spacing w:val="-20"/>
                      <w:w w:val="145"/>
                    </w:rPr>
                    <w:t>þ</w:t>
                  </w:r>
                </w:p>
              </w:txbxContent>
            </v:textbox>
            <w10:wrap type="none"/>
          </v:shape>
        </w:pict>
      </w:r>
      <w:r>
        <w:rPr>
          <w:w w:val="105"/>
        </w:rPr>
        <w:t>Sample </w:t>
      </w:r>
      <w:r>
        <w:rPr>
          <w:spacing w:val="-6"/>
          <w:w w:val="105"/>
        </w:rPr>
        <w:t>WH-112 </w:t>
      </w:r>
      <w:r>
        <w:rPr>
          <w:w w:val="105"/>
        </w:rPr>
        <w:t>was collected </w:t>
      </w:r>
      <w:r>
        <w:rPr>
          <w:spacing w:val="-3"/>
          <w:w w:val="105"/>
        </w:rPr>
        <w:t>from </w:t>
      </w:r>
      <w:r>
        <w:rPr>
          <w:w w:val="105"/>
        </w:rPr>
        <w:t>outside the domain of amphibolite-facies metamorphism as mapped by </w:t>
      </w:r>
      <w:hyperlink w:history="true" w:anchor="_bookmark40">
        <w:r>
          <w:rPr>
            <w:color w:val="000066"/>
            <w:spacing w:val="-3"/>
            <w:w w:val="105"/>
          </w:rPr>
          <w:t>Sullivan </w:t>
        </w:r>
        <w:r>
          <w:rPr>
            <w:color w:val="000066"/>
            <w:w w:val="105"/>
          </w:rPr>
          <w:t>(2009)</w:t>
        </w:r>
      </w:hyperlink>
      <w:r>
        <w:rPr>
          <w:w w:val="105"/>
        </w:rPr>
        <w:t>, and it is </w:t>
      </w:r>
      <w:r>
        <w:rPr>
          <w:spacing w:val="-3"/>
          <w:w w:val="105"/>
        </w:rPr>
        <w:t>texturally </w:t>
      </w:r>
      <w:r>
        <w:rPr>
          <w:w w:val="105"/>
        </w:rPr>
        <w:t>distinct from </w:t>
      </w:r>
      <w:r>
        <w:rPr>
          <w:spacing w:val="-3"/>
          <w:w w:val="105"/>
        </w:rPr>
        <w:t>any </w:t>
      </w:r>
      <w:r>
        <w:rPr>
          <w:w w:val="105"/>
        </w:rPr>
        <w:t>of the  other  samples. It is  dark </w:t>
      </w:r>
      <w:r>
        <w:rPr>
          <w:spacing w:val="-3"/>
          <w:w w:val="105"/>
        </w:rPr>
        <w:t>gray </w:t>
      </w:r>
      <w:r>
        <w:rPr>
          <w:w w:val="105"/>
        </w:rPr>
        <w:t>to black in hand specimen and contains the assemblage </w:t>
      </w:r>
      <w:r>
        <w:rPr>
          <w:spacing w:val="-3"/>
          <w:w w:val="105"/>
        </w:rPr>
        <w:t>quartz</w:t>
        <w:tab/>
        <w:t>biotite</w:t>
        <w:tab/>
      </w:r>
      <w:r>
        <w:rPr>
          <w:w w:val="105"/>
        </w:rPr>
        <w:t>chlorite</w:t>
        <w:tab/>
      </w:r>
      <w:r>
        <w:rPr>
          <w:spacing w:val="-3"/>
          <w:w w:val="105"/>
        </w:rPr>
        <w:t>graphite</w:t>
        <w:tab/>
      </w:r>
      <w:r>
        <w:rPr>
          <w:w w:val="105"/>
        </w:rPr>
        <w:t>muscovite</w:t>
        <w:tab/>
        <w:t>garnet feldspar. In the lineation-parallel section quartz has a weak </w:t>
      </w:r>
      <w:r>
        <w:rPr>
          <w:spacing w:val="-4"/>
          <w:w w:val="105"/>
        </w:rPr>
        <w:t>grain </w:t>
      </w:r>
      <w:r>
        <w:rPr>
          <w:w w:val="105"/>
        </w:rPr>
        <w:t>shape preferred orientation parallel with the mesoscopic lineation. Individual quartz grains exhibit pronounced undulose </w:t>
      </w:r>
      <w:r>
        <w:rPr>
          <w:spacing w:val="-3"/>
          <w:w w:val="105"/>
        </w:rPr>
        <w:t>extinction </w:t>
      </w:r>
      <w:r>
        <w:rPr>
          <w:w w:val="105"/>
        </w:rPr>
        <w:t>with</w:t>
      </w:r>
      <w:r>
        <w:rPr>
          <w:spacing w:val="-5"/>
          <w:w w:val="105"/>
        </w:rPr>
        <w:t> </w:t>
      </w:r>
      <w:r>
        <w:rPr>
          <w:w w:val="105"/>
        </w:rPr>
        <w:t>irregularly</w:t>
      </w:r>
      <w:r>
        <w:rPr>
          <w:spacing w:val="-7"/>
          <w:w w:val="105"/>
        </w:rPr>
        <w:t> </w:t>
      </w:r>
      <w:r>
        <w:rPr>
          <w:w w:val="105"/>
        </w:rPr>
        <w:t>shaped</w:t>
      </w:r>
      <w:r>
        <w:rPr>
          <w:spacing w:val="-4"/>
          <w:w w:val="105"/>
        </w:rPr>
        <w:t> </w:t>
      </w:r>
      <w:r>
        <w:rPr>
          <w:w w:val="105"/>
        </w:rPr>
        <w:t>lobate</w:t>
      </w:r>
      <w:r>
        <w:rPr>
          <w:spacing w:val="-3"/>
          <w:w w:val="105"/>
        </w:rPr>
        <w:t> </w:t>
      </w:r>
      <w:r>
        <w:rPr>
          <w:w w:val="105"/>
        </w:rPr>
        <w:t>and/or</w:t>
      </w:r>
      <w:r>
        <w:rPr>
          <w:spacing w:val="-6"/>
          <w:w w:val="105"/>
        </w:rPr>
        <w:t> </w:t>
      </w:r>
      <w:r>
        <w:rPr>
          <w:w w:val="105"/>
        </w:rPr>
        <w:t>sutured</w:t>
      </w:r>
      <w:r>
        <w:rPr>
          <w:spacing w:val="-4"/>
          <w:w w:val="105"/>
        </w:rPr>
        <w:t> </w:t>
      </w:r>
      <w:r>
        <w:rPr>
          <w:w w:val="105"/>
        </w:rPr>
        <w:t>grain</w:t>
      </w:r>
      <w:r>
        <w:rPr>
          <w:spacing w:val="-6"/>
          <w:w w:val="105"/>
        </w:rPr>
        <w:t> </w:t>
      </w:r>
      <w:r>
        <w:rPr>
          <w:w w:val="105"/>
        </w:rPr>
        <w:t>boundaries</w:t>
      </w:r>
      <w:r>
        <w:rPr>
          <w:spacing w:val="-4"/>
          <w:w w:val="105"/>
        </w:rPr>
        <w:t> and </w:t>
      </w:r>
      <w:r>
        <w:rPr>
          <w:w w:val="105"/>
        </w:rPr>
        <w:t>subgrains (</w:t>
      </w:r>
      <w:hyperlink w:history="true" w:anchor="_bookmark5">
        <w:r>
          <w:rPr>
            <w:color w:val="000066"/>
            <w:w w:val="105"/>
          </w:rPr>
          <w:t>Fig. 3</w:t>
        </w:r>
      </w:hyperlink>
      <w:r>
        <w:rPr>
          <w:w w:val="105"/>
        </w:rPr>
        <w:t>). Semi-polygonal grain boundaries were</w:t>
      </w:r>
      <w:r>
        <w:rPr>
          <w:spacing w:val="6"/>
          <w:w w:val="105"/>
        </w:rPr>
        <w:t> </w:t>
      </w:r>
      <w:r>
        <w:rPr>
          <w:spacing w:val="-5"/>
          <w:w w:val="105"/>
        </w:rPr>
        <w:t>not</w:t>
      </w:r>
    </w:p>
    <w:p>
      <w:pPr>
        <w:pStyle w:val="BodyText"/>
        <w:spacing w:line="232" w:lineRule="auto" w:before="93"/>
        <w:ind w:left="317" w:right="305"/>
        <w:jc w:val="both"/>
      </w:pPr>
      <w:r>
        <w:rPr/>
        <w:br w:type="column"/>
      </w:r>
      <w:r>
        <w:rPr>
          <w:w w:val="105"/>
        </w:rPr>
        <w:t>observed</w:t>
      </w:r>
      <w:r>
        <w:rPr>
          <w:spacing w:val="-11"/>
          <w:w w:val="105"/>
        </w:rPr>
        <w:t> </w:t>
      </w:r>
      <w:r>
        <w:rPr>
          <w:w w:val="105"/>
        </w:rPr>
        <w:t>in</w:t>
      </w:r>
      <w:r>
        <w:rPr>
          <w:spacing w:val="-11"/>
          <w:w w:val="105"/>
        </w:rPr>
        <w:t> </w:t>
      </w:r>
      <w:r>
        <w:rPr>
          <w:w w:val="105"/>
        </w:rPr>
        <w:t>this</w:t>
      </w:r>
      <w:r>
        <w:rPr>
          <w:spacing w:val="-11"/>
          <w:w w:val="105"/>
        </w:rPr>
        <w:t> </w:t>
      </w:r>
      <w:r>
        <w:rPr>
          <w:w w:val="105"/>
        </w:rPr>
        <w:t>sample.</w:t>
      </w:r>
      <w:r>
        <w:rPr>
          <w:spacing w:val="-11"/>
          <w:w w:val="105"/>
        </w:rPr>
        <w:t> </w:t>
      </w:r>
      <w:r>
        <w:rPr>
          <w:w w:val="105"/>
        </w:rPr>
        <w:t>There</w:t>
      </w:r>
      <w:r>
        <w:rPr>
          <w:spacing w:val="-13"/>
          <w:w w:val="105"/>
        </w:rPr>
        <w:t> </w:t>
      </w:r>
      <w:r>
        <w:rPr>
          <w:w w:val="105"/>
        </w:rPr>
        <w:t>are</w:t>
      </w:r>
      <w:r>
        <w:rPr>
          <w:spacing w:val="-13"/>
          <w:w w:val="105"/>
        </w:rPr>
        <w:t> </w:t>
      </w:r>
      <w:r>
        <w:rPr>
          <w:w w:val="105"/>
        </w:rPr>
        <w:t>distinct</w:t>
      </w:r>
      <w:r>
        <w:rPr>
          <w:spacing w:val="-10"/>
          <w:w w:val="105"/>
        </w:rPr>
        <w:t> </w:t>
      </w:r>
      <w:r>
        <w:rPr>
          <w:w w:val="105"/>
        </w:rPr>
        <w:t>quartz</w:t>
      </w:r>
      <w:r>
        <w:rPr>
          <w:spacing w:val="-10"/>
          <w:w w:val="105"/>
        </w:rPr>
        <w:t> </w:t>
      </w:r>
      <w:r>
        <w:rPr>
          <w:w w:val="105"/>
        </w:rPr>
        <w:t>grain</w:t>
      </w:r>
      <w:r>
        <w:rPr>
          <w:spacing w:val="-10"/>
          <w:w w:val="105"/>
        </w:rPr>
        <w:t> </w:t>
      </w:r>
      <w:r>
        <w:rPr>
          <w:w w:val="105"/>
        </w:rPr>
        <w:t>size</w:t>
      </w:r>
      <w:r>
        <w:rPr>
          <w:spacing w:val="-11"/>
          <w:w w:val="105"/>
        </w:rPr>
        <w:t> </w:t>
      </w:r>
      <w:r>
        <w:rPr>
          <w:w w:val="105"/>
        </w:rPr>
        <w:t>domains in this sample that are directly controlled by phyllosilicate and graphite concentration. These observations indicate that quartz in this sample underwent sweeping grain-boundary-migration dynamic recrystallization and minor subgrain-rotation dynamic recrystallization. As in the other samples phyllosilicate </w:t>
      </w:r>
      <w:r>
        <w:rPr>
          <w:spacing w:val="-3"/>
          <w:w w:val="105"/>
        </w:rPr>
        <w:t>grains</w:t>
      </w:r>
      <w:r>
        <w:rPr>
          <w:spacing w:val="36"/>
          <w:w w:val="105"/>
        </w:rPr>
        <w:t> </w:t>
      </w:r>
      <w:r>
        <w:rPr>
          <w:w w:val="105"/>
        </w:rPr>
        <w:t>exhibit a strong grain shape preferred orientation in the lineation- parallel section. Biotite and muscovite grains are noticeably</w:t>
      </w:r>
      <w:r>
        <w:rPr>
          <w:spacing w:val="12"/>
          <w:w w:val="105"/>
        </w:rPr>
        <w:t> </w:t>
      </w:r>
      <w:r>
        <w:rPr>
          <w:w w:val="105"/>
        </w:rPr>
        <w:t>smaller</w:t>
      </w:r>
    </w:p>
    <w:p>
      <w:pPr>
        <w:pStyle w:val="BodyText"/>
        <w:spacing w:line="153" w:lineRule="auto" w:before="11"/>
        <w:ind w:left="317" w:right="305" w:hanging="1"/>
        <w:jc w:val="both"/>
      </w:pPr>
      <w:r>
        <w:rPr>
          <w:w w:val="105"/>
        </w:rPr>
        <w:t>in this sample, and their long-axis dimensions rarely exceed 30 </w:t>
      </w:r>
      <w:r>
        <w:rPr>
          <w:rFonts w:ascii="MahouaCMJ"/>
          <w:w w:val="105"/>
          <w:sz w:val="18"/>
        </w:rPr>
        <w:t>m</w:t>
      </w:r>
      <w:r>
        <w:rPr>
          <w:w w:val="105"/>
        </w:rPr>
        <w:t>m. Garnet  commonly  appears  as  fractured  and/or  skeletal  grains</w:t>
      </w:r>
      <w:r>
        <w:rPr>
          <w:spacing w:val="-17"/>
          <w:w w:val="105"/>
        </w:rPr>
        <w:t> </w:t>
      </w:r>
      <w:r>
        <w:rPr>
          <w:spacing w:val="-6"/>
          <w:w w:val="105"/>
        </w:rPr>
        <w:t>in</w:t>
      </w:r>
    </w:p>
    <w:p>
      <w:pPr>
        <w:pStyle w:val="BodyText"/>
        <w:spacing w:line="232" w:lineRule="auto" w:before="16"/>
        <w:ind w:left="317" w:right="306"/>
        <w:jc w:val="both"/>
      </w:pPr>
      <w:r>
        <w:rPr>
          <w:w w:val="110"/>
        </w:rPr>
        <w:t>direct</w:t>
      </w:r>
      <w:r>
        <w:rPr>
          <w:spacing w:val="-19"/>
          <w:w w:val="110"/>
        </w:rPr>
        <w:t> </w:t>
      </w:r>
      <w:r>
        <w:rPr>
          <w:w w:val="110"/>
        </w:rPr>
        <w:t>contrast</w:t>
      </w:r>
      <w:r>
        <w:rPr>
          <w:spacing w:val="-18"/>
          <w:w w:val="110"/>
        </w:rPr>
        <w:t> </w:t>
      </w:r>
      <w:r>
        <w:rPr>
          <w:w w:val="110"/>
        </w:rPr>
        <w:t>to</w:t>
      </w:r>
      <w:r>
        <w:rPr>
          <w:spacing w:val="-20"/>
          <w:w w:val="110"/>
        </w:rPr>
        <w:t> </w:t>
      </w:r>
      <w:r>
        <w:rPr>
          <w:w w:val="110"/>
        </w:rPr>
        <w:t>the</w:t>
      </w:r>
      <w:r>
        <w:rPr>
          <w:spacing w:val="-19"/>
          <w:w w:val="110"/>
        </w:rPr>
        <w:t> </w:t>
      </w:r>
      <w:r>
        <w:rPr>
          <w:w w:val="110"/>
        </w:rPr>
        <w:t>pristine</w:t>
      </w:r>
      <w:r>
        <w:rPr>
          <w:spacing w:val="-19"/>
          <w:w w:val="110"/>
        </w:rPr>
        <w:t> </w:t>
      </w:r>
      <w:r>
        <w:rPr>
          <w:w w:val="110"/>
        </w:rPr>
        <w:t>euhedral</w:t>
      </w:r>
      <w:r>
        <w:rPr>
          <w:spacing w:val="-19"/>
          <w:w w:val="110"/>
        </w:rPr>
        <w:t> </w:t>
      </w:r>
      <w:r>
        <w:rPr>
          <w:w w:val="110"/>
        </w:rPr>
        <w:t>grains</w:t>
      </w:r>
      <w:r>
        <w:rPr>
          <w:spacing w:val="-18"/>
          <w:w w:val="110"/>
        </w:rPr>
        <w:t> </w:t>
      </w:r>
      <w:r>
        <w:rPr>
          <w:w w:val="110"/>
        </w:rPr>
        <w:t>observed</w:t>
      </w:r>
      <w:r>
        <w:rPr>
          <w:spacing w:val="-19"/>
          <w:w w:val="110"/>
        </w:rPr>
        <w:t> </w:t>
      </w:r>
      <w:r>
        <w:rPr>
          <w:w w:val="110"/>
        </w:rPr>
        <w:t>in</w:t>
      </w:r>
      <w:r>
        <w:rPr>
          <w:spacing w:val="-18"/>
          <w:w w:val="110"/>
        </w:rPr>
        <w:t> </w:t>
      </w:r>
      <w:r>
        <w:rPr>
          <w:w w:val="110"/>
        </w:rPr>
        <w:t>the</w:t>
      </w:r>
      <w:r>
        <w:rPr>
          <w:spacing w:val="-19"/>
          <w:w w:val="110"/>
        </w:rPr>
        <w:t> </w:t>
      </w:r>
      <w:r>
        <w:rPr>
          <w:w w:val="110"/>
        </w:rPr>
        <w:t>other samples.</w:t>
      </w:r>
    </w:p>
    <w:p>
      <w:pPr>
        <w:pStyle w:val="BodyText"/>
        <w:rPr>
          <w:sz w:val="20"/>
        </w:rPr>
      </w:pPr>
    </w:p>
    <w:p>
      <w:pPr>
        <w:pStyle w:val="BodyText"/>
        <w:spacing w:before="10"/>
        <w:rPr>
          <w:sz w:val="17"/>
        </w:rPr>
      </w:pPr>
    </w:p>
    <w:p>
      <w:pPr>
        <w:spacing w:before="0"/>
        <w:ind w:left="317" w:right="0" w:firstLine="0"/>
        <w:jc w:val="left"/>
        <w:rPr>
          <w:rFonts w:ascii="Tahoma"/>
          <w:sz w:val="12"/>
        </w:rPr>
      </w:pPr>
      <w:bookmarkStart w:name="_bookmark7" w:id="15"/>
      <w:bookmarkEnd w:id="15"/>
      <w:r>
        <w:rPr/>
      </w:r>
      <w:r>
        <w:rPr>
          <w:rFonts w:ascii="Tahoma"/>
          <w:w w:val="115"/>
          <w:sz w:val="12"/>
        </w:rPr>
        <w:t>Table</w:t>
      </w:r>
      <w:r>
        <w:rPr>
          <w:rFonts w:ascii="Tahoma"/>
          <w:spacing w:val="-6"/>
          <w:w w:val="115"/>
          <w:sz w:val="12"/>
        </w:rPr>
        <w:t> </w:t>
      </w:r>
      <w:r>
        <w:rPr>
          <w:rFonts w:ascii="Tahoma"/>
          <w:w w:val="115"/>
          <w:sz w:val="12"/>
        </w:rPr>
        <w:t>1</w:t>
      </w:r>
    </w:p>
    <w:p>
      <w:pPr>
        <w:spacing w:line="254" w:lineRule="auto" w:before="21"/>
        <w:ind w:left="317" w:right="305" w:firstLine="0"/>
        <w:jc w:val="both"/>
        <w:rPr>
          <w:sz w:val="12"/>
        </w:rPr>
      </w:pPr>
      <w:r>
        <w:rPr>
          <w:w w:val="115"/>
          <w:sz w:val="12"/>
        </w:rPr>
        <w:t>Values</w:t>
      </w:r>
      <w:r>
        <w:rPr>
          <w:spacing w:val="-5"/>
          <w:w w:val="115"/>
          <w:sz w:val="12"/>
        </w:rPr>
        <w:t> </w:t>
      </w:r>
      <w:r>
        <w:rPr>
          <w:w w:val="115"/>
          <w:sz w:val="12"/>
        </w:rPr>
        <w:t>showing</w:t>
      </w:r>
      <w:r>
        <w:rPr>
          <w:spacing w:val="-6"/>
          <w:w w:val="115"/>
          <w:sz w:val="12"/>
        </w:rPr>
        <w:t> </w:t>
      </w:r>
      <w:r>
        <w:rPr>
          <w:w w:val="115"/>
          <w:sz w:val="12"/>
        </w:rPr>
        <w:t>representative</w:t>
      </w:r>
      <w:r>
        <w:rPr>
          <w:spacing w:val="-4"/>
          <w:w w:val="115"/>
          <w:sz w:val="12"/>
        </w:rPr>
        <w:t> </w:t>
      </w:r>
      <w:r>
        <w:rPr>
          <w:w w:val="115"/>
          <w:sz w:val="12"/>
        </w:rPr>
        <w:t>amphibole</w:t>
      </w:r>
      <w:r>
        <w:rPr>
          <w:spacing w:val="-4"/>
          <w:w w:val="115"/>
          <w:sz w:val="12"/>
        </w:rPr>
        <w:t> </w:t>
      </w:r>
      <w:r>
        <w:rPr>
          <w:w w:val="115"/>
          <w:sz w:val="12"/>
        </w:rPr>
        <w:t>compositions</w:t>
      </w:r>
      <w:r>
        <w:rPr>
          <w:spacing w:val="-4"/>
          <w:w w:val="115"/>
          <w:sz w:val="12"/>
        </w:rPr>
        <w:t> </w:t>
      </w:r>
      <w:r>
        <w:rPr>
          <w:w w:val="115"/>
          <w:sz w:val="12"/>
        </w:rPr>
        <w:t>from</w:t>
      </w:r>
      <w:r>
        <w:rPr>
          <w:spacing w:val="-6"/>
          <w:w w:val="115"/>
          <w:sz w:val="12"/>
        </w:rPr>
        <w:t> </w:t>
      </w:r>
      <w:r>
        <w:rPr>
          <w:w w:val="115"/>
          <w:sz w:val="12"/>
        </w:rPr>
        <w:t>three</w:t>
      </w:r>
      <w:r>
        <w:rPr>
          <w:spacing w:val="-4"/>
          <w:w w:val="115"/>
          <w:sz w:val="12"/>
        </w:rPr>
        <w:t> </w:t>
      </w:r>
      <w:r>
        <w:rPr>
          <w:w w:val="115"/>
          <w:sz w:val="12"/>
        </w:rPr>
        <w:t>areas</w:t>
      </w:r>
      <w:r>
        <w:rPr>
          <w:spacing w:val="-5"/>
          <w:w w:val="115"/>
          <w:sz w:val="12"/>
        </w:rPr>
        <w:t> </w:t>
      </w:r>
      <w:r>
        <w:rPr>
          <w:w w:val="115"/>
          <w:sz w:val="12"/>
        </w:rPr>
        <w:t>on</w:t>
      </w:r>
      <w:r>
        <w:rPr>
          <w:spacing w:val="-4"/>
          <w:w w:val="115"/>
          <w:sz w:val="12"/>
        </w:rPr>
        <w:t> </w:t>
      </w:r>
      <w:r>
        <w:rPr>
          <w:w w:val="115"/>
          <w:sz w:val="12"/>
        </w:rPr>
        <w:t>WHT- 04A. Fe as ferrous iron; cations calculated using spreadsheet of </w:t>
      </w:r>
      <w:hyperlink w:history="true" w:anchor="_bookmark20">
        <w:r>
          <w:rPr>
            <w:color w:val="000066"/>
            <w:w w:val="115"/>
            <w:sz w:val="12"/>
          </w:rPr>
          <w:t>Brady and Perkins</w:t>
        </w:r>
      </w:hyperlink>
      <w:r>
        <w:rPr>
          <w:color w:val="000066"/>
          <w:w w:val="115"/>
          <w:sz w:val="12"/>
        </w:rPr>
        <w:t> </w:t>
      </w:r>
      <w:hyperlink w:history="true" w:anchor="_bookmark20">
        <w:r>
          <w:rPr>
            <w:color w:val="000066"/>
            <w:w w:val="115"/>
            <w:sz w:val="12"/>
          </w:rPr>
          <w:t>(2007)</w:t>
        </w:r>
      </w:hyperlink>
      <w:r>
        <w:rPr>
          <w:w w:val="115"/>
          <w:sz w:val="12"/>
        </w:rPr>
        <w:t>.</w:t>
      </w:r>
    </w:p>
    <w:p>
      <w:pPr>
        <w:pStyle w:val="BodyText"/>
        <w:rPr>
          <w:sz w:val="4"/>
        </w:rPr>
      </w:pPr>
    </w:p>
    <w:tbl>
      <w:tblPr>
        <w:tblW w:w="0" w:type="auto"/>
        <w:jc w:val="left"/>
        <w:tblInd w:w="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39"/>
        <w:gridCol w:w="771"/>
        <w:gridCol w:w="712"/>
        <w:gridCol w:w="742"/>
        <w:gridCol w:w="658"/>
      </w:tblGrid>
      <w:tr>
        <w:trPr>
          <w:trHeight w:val="253" w:hRule="atLeast"/>
        </w:trPr>
        <w:tc>
          <w:tcPr>
            <w:tcW w:w="2139" w:type="dxa"/>
            <w:tcBorders>
              <w:top w:val="single" w:sz="4" w:space="0" w:color="000000"/>
              <w:bottom w:val="single" w:sz="4" w:space="0" w:color="000000"/>
            </w:tcBorders>
            <w:shd w:val="clear" w:color="auto" w:fill="F2F2F2"/>
          </w:tcPr>
          <w:p>
            <w:pPr>
              <w:pStyle w:val="TableParagraph"/>
              <w:spacing w:line="240" w:lineRule="auto" w:before="47"/>
              <w:ind w:left="842" w:right="856"/>
              <w:jc w:val="center"/>
              <w:rPr>
                <w:sz w:val="12"/>
              </w:rPr>
            </w:pPr>
            <w:r>
              <w:rPr>
                <w:w w:val="115"/>
                <w:sz w:val="12"/>
              </w:rPr>
              <w:t>Area 1</w:t>
            </w:r>
          </w:p>
        </w:tc>
        <w:tc>
          <w:tcPr>
            <w:tcW w:w="771" w:type="dxa"/>
            <w:tcBorders>
              <w:top w:val="single" w:sz="4" w:space="0" w:color="000000"/>
              <w:bottom w:val="single" w:sz="4" w:space="0" w:color="000000"/>
            </w:tcBorders>
            <w:shd w:val="clear" w:color="auto" w:fill="F2F2F2"/>
          </w:tcPr>
          <w:p>
            <w:pPr>
              <w:pStyle w:val="TableParagraph"/>
              <w:spacing w:line="240" w:lineRule="auto" w:before="47"/>
              <w:ind w:left="208"/>
              <w:jc w:val="left"/>
              <w:rPr>
                <w:sz w:val="12"/>
              </w:rPr>
            </w:pPr>
            <w:r>
              <w:rPr>
                <w:w w:val="115"/>
                <w:sz w:val="12"/>
              </w:rPr>
              <w:t>Area 2</w:t>
            </w:r>
          </w:p>
        </w:tc>
        <w:tc>
          <w:tcPr>
            <w:tcW w:w="712" w:type="dxa"/>
            <w:tcBorders>
              <w:top w:val="single" w:sz="4" w:space="0" w:color="000000"/>
              <w:bottom w:val="single" w:sz="4" w:space="0" w:color="000000"/>
            </w:tcBorders>
            <w:shd w:val="clear" w:color="auto" w:fill="F2F2F2"/>
          </w:tcPr>
          <w:p>
            <w:pPr>
              <w:pStyle w:val="TableParagraph"/>
              <w:spacing w:line="240" w:lineRule="auto" w:before="0"/>
              <w:jc w:val="left"/>
              <w:rPr>
                <w:rFonts w:ascii="Times New Roman"/>
                <w:sz w:val="14"/>
              </w:rPr>
            </w:pPr>
          </w:p>
        </w:tc>
        <w:tc>
          <w:tcPr>
            <w:tcW w:w="1400" w:type="dxa"/>
            <w:gridSpan w:val="2"/>
            <w:tcBorders>
              <w:top w:val="single" w:sz="4" w:space="0" w:color="000000"/>
              <w:bottom w:val="single" w:sz="4" w:space="0" w:color="000000"/>
            </w:tcBorders>
            <w:shd w:val="clear" w:color="auto" w:fill="F2F2F2"/>
          </w:tcPr>
          <w:p>
            <w:pPr>
              <w:pStyle w:val="TableParagraph"/>
              <w:spacing w:line="240" w:lineRule="auto" w:before="47"/>
              <w:ind w:left="208"/>
              <w:jc w:val="left"/>
              <w:rPr>
                <w:sz w:val="12"/>
              </w:rPr>
            </w:pPr>
            <w:r>
              <w:rPr>
                <w:w w:val="115"/>
                <w:sz w:val="12"/>
              </w:rPr>
              <w:t>Area 3</w:t>
            </w:r>
          </w:p>
        </w:tc>
      </w:tr>
      <w:tr>
        <w:trPr>
          <w:trHeight w:val="184" w:hRule="atLeast"/>
        </w:trPr>
        <w:tc>
          <w:tcPr>
            <w:tcW w:w="2139" w:type="dxa"/>
            <w:tcBorders>
              <w:top w:val="single" w:sz="4" w:space="0" w:color="000000"/>
            </w:tcBorders>
            <w:shd w:val="clear" w:color="auto" w:fill="F2F2F2"/>
          </w:tcPr>
          <w:p>
            <w:pPr>
              <w:pStyle w:val="TableParagraph"/>
              <w:tabs>
                <w:tab w:pos="864" w:val="left" w:leader="none"/>
                <w:tab w:pos="1939" w:val="right" w:leader="none"/>
              </w:tabs>
              <w:spacing w:line="152" w:lineRule="exact" w:before="13"/>
              <w:ind w:left="124"/>
              <w:jc w:val="left"/>
              <w:rPr>
                <w:sz w:val="12"/>
              </w:rPr>
            </w:pPr>
            <w:r>
              <w:rPr>
                <w:w w:val="115"/>
                <w:sz w:val="12"/>
              </w:rPr>
              <w:t>SiO</w:t>
            </w:r>
            <w:r>
              <w:rPr>
                <w:w w:val="115"/>
                <w:sz w:val="12"/>
                <w:vertAlign w:val="subscript"/>
              </w:rPr>
              <w:t>2</w:t>
            </w:r>
            <w:r>
              <w:rPr>
                <w:w w:val="115"/>
                <w:sz w:val="12"/>
                <w:vertAlign w:val="baseline"/>
              </w:rPr>
              <w:tab/>
              <w:t>42.1</w:t>
              <w:tab/>
              <w:t>42.79</w:t>
            </w:r>
          </w:p>
        </w:tc>
        <w:tc>
          <w:tcPr>
            <w:tcW w:w="771" w:type="dxa"/>
            <w:tcBorders>
              <w:top w:val="single" w:sz="4" w:space="0" w:color="000000"/>
            </w:tcBorders>
            <w:shd w:val="clear" w:color="auto" w:fill="F2F2F2"/>
          </w:tcPr>
          <w:p>
            <w:pPr>
              <w:pStyle w:val="TableParagraph"/>
              <w:spacing w:line="152" w:lineRule="exact" w:before="13"/>
              <w:ind w:left="208"/>
              <w:jc w:val="left"/>
              <w:rPr>
                <w:sz w:val="12"/>
              </w:rPr>
            </w:pPr>
            <w:r>
              <w:rPr>
                <w:w w:val="125"/>
                <w:sz w:val="12"/>
              </w:rPr>
              <w:t>43.26</w:t>
            </w:r>
          </w:p>
        </w:tc>
        <w:tc>
          <w:tcPr>
            <w:tcW w:w="712" w:type="dxa"/>
            <w:tcBorders>
              <w:top w:val="single" w:sz="4" w:space="0" w:color="000000"/>
            </w:tcBorders>
            <w:shd w:val="clear" w:color="auto" w:fill="F2F2F2"/>
          </w:tcPr>
          <w:p>
            <w:pPr>
              <w:pStyle w:val="TableParagraph"/>
              <w:spacing w:line="152" w:lineRule="exact" w:before="13"/>
              <w:ind w:left="179"/>
              <w:jc w:val="left"/>
              <w:rPr>
                <w:sz w:val="12"/>
              </w:rPr>
            </w:pPr>
            <w:r>
              <w:rPr>
                <w:w w:val="125"/>
                <w:sz w:val="12"/>
              </w:rPr>
              <w:t>41.03</w:t>
            </w:r>
          </w:p>
        </w:tc>
        <w:tc>
          <w:tcPr>
            <w:tcW w:w="742" w:type="dxa"/>
            <w:tcBorders>
              <w:top w:val="single" w:sz="4" w:space="0" w:color="000000"/>
            </w:tcBorders>
            <w:shd w:val="clear" w:color="auto" w:fill="F2F2F2"/>
          </w:tcPr>
          <w:p>
            <w:pPr>
              <w:pStyle w:val="TableParagraph"/>
              <w:spacing w:line="152" w:lineRule="exact" w:before="13"/>
              <w:ind w:right="197"/>
              <w:rPr>
                <w:sz w:val="12"/>
              </w:rPr>
            </w:pPr>
            <w:r>
              <w:rPr>
                <w:w w:val="120"/>
                <w:sz w:val="12"/>
              </w:rPr>
              <w:t>41.37</w:t>
            </w:r>
          </w:p>
        </w:tc>
        <w:tc>
          <w:tcPr>
            <w:tcW w:w="658" w:type="dxa"/>
            <w:tcBorders>
              <w:top w:val="single" w:sz="4" w:space="0" w:color="000000"/>
            </w:tcBorders>
            <w:shd w:val="clear" w:color="auto" w:fill="F2F2F2"/>
          </w:tcPr>
          <w:p>
            <w:pPr>
              <w:pStyle w:val="TableParagraph"/>
              <w:spacing w:line="152" w:lineRule="exact" w:before="13"/>
              <w:ind w:right="114"/>
              <w:rPr>
                <w:sz w:val="12"/>
              </w:rPr>
            </w:pPr>
            <w:r>
              <w:rPr>
                <w:w w:val="120"/>
                <w:sz w:val="12"/>
              </w:rPr>
              <w:t>42.76</w:t>
            </w:r>
          </w:p>
        </w:tc>
      </w:tr>
      <w:tr>
        <w:trPr>
          <w:trHeight w:val="171" w:hRule="atLeast"/>
        </w:trPr>
        <w:tc>
          <w:tcPr>
            <w:tcW w:w="2139" w:type="dxa"/>
            <w:shd w:val="clear" w:color="auto" w:fill="F2F2F2"/>
          </w:tcPr>
          <w:p>
            <w:pPr>
              <w:pStyle w:val="TableParagraph"/>
              <w:tabs>
                <w:tab w:pos="940" w:val="left" w:leader="none"/>
                <w:tab w:pos="1939" w:val="right" w:leader="none"/>
              </w:tabs>
              <w:spacing w:line="151" w:lineRule="exact" w:before="0"/>
              <w:ind w:left="124"/>
              <w:jc w:val="left"/>
              <w:rPr>
                <w:sz w:val="12"/>
              </w:rPr>
            </w:pPr>
            <w:r>
              <w:rPr>
                <w:w w:val="115"/>
                <w:sz w:val="12"/>
              </w:rPr>
              <w:t>TiO</w:t>
            </w:r>
            <w:r>
              <w:rPr>
                <w:w w:val="115"/>
                <w:sz w:val="12"/>
                <w:vertAlign w:val="subscript"/>
              </w:rPr>
              <w:t>2</w:t>
            </w:r>
            <w:r>
              <w:rPr>
                <w:w w:val="115"/>
                <w:sz w:val="12"/>
                <w:vertAlign w:val="baseline"/>
              </w:rPr>
              <w:tab/>
              <w:t>1.57</w:t>
              <w:tab/>
              <w:t>1.68</w:t>
            </w:r>
          </w:p>
        </w:tc>
        <w:tc>
          <w:tcPr>
            <w:tcW w:w="771" w:type="dxa"/>
            <w:shd w:val="clear" w:color="auto" w:fill="F2F2F2"/>
          </w:tcPr>
          <w:p>
            <w:pPr>
              <w:pStyle w:val="TableParagraph"/>
              <w:spacing w:line="151" w:lineRule="exact" w:before="0"/>
              <w:ind w:left="284"/>
              <w:jc w:val="left"/>
              <w:rPr>
                <w:sz w:val="12"/>
              </w:rPr>
            </w:pPr>
            <w:r>
              <w:rPr>
                <w:w w:val="125"/>
                <w:sz w:val="12"/>
              </w:rPr>
              <w:t>0.69</w:t>
            </w:r>
          </w:p>
        </w:tc>
        <w:tc>
          <w:tcPr>
            <w:tcW w:w="712" w:type="dxa"/>
            <w:shd w:val="clear" w:color="auto" w:fill="F2F2F2"/>
          </w:tcPr>
          <w:p>
            <w:pPr>
              <w:pStyle w:val="TableParagraph"/>
              <w:spacing w:line="151" w:lineRule="exact" w:before="0"/>
              <w:ind w:left="255"/>
              <w:jc w:val="left"/>
              <w:rPr>
                <w:sz w:val="12"/>
              </w:rPr>
            </w:pPr>
            <w:r>
              <w:rPr>
                <w:w w:val="125"/>
                <w:sz w:val="12"/>
              </w:rPr>
              <w:t>0.98</w:t>
            </w:r>
          </w:p>
        </w:tc>
        <w:tc>
          <w:tcPr>
            <w:tcW w:w="742" w:type="dxa"/>
            <w:shd w:val="clear" w:color="auto" w:fill="F2F2F2"/>
          </w:tcPr>
          <w:p>
            <w:pPr>
              <w:pStyle w:val="TableParagraph"/>
              <w:spacing w:line="151" w:lineRule="exact" w:before="0"/>
              <w:ind w:right="197"/>
              <w:rPr>
                <w:sz w:val="12"/>
              </w:rPr>
            </w:pPr>
            <w:r>
              <w:rPr>
                <w:w w:val="120"/>
                <w:sz w:val="12"/>
              </w:rPr>
              <w:t>1.54</w:t>
            </w:r>
          </w:p>
        </w:tc>
        <w:tc>
          <w:tcPr>
            <w:tcW w:w="658" w:type="dxa"/>
            <w:shd w:val="clear" w:color="auto" w:fill="F2F2F2"/>
          </w:tcPr>
          <w:p>
            <w:pPr>
              <w:pStyle w:val="TableParagraph"/>
              <w:spacing w:line="151" w:lineRule="exact" w:before="0"/>
              <w:ind w:right="113"/>
              <w:rPr>
                <w:sz w:val="12"/>
              </w:rPr>
            </w:pPr>
            <w:r>
              <w:rPr>
                <w:w w:val="120"/>
                <w:sz w:val="12"/>
              </w:rPr>
              <w:t>0.98</w:t>
            </w:r>
          </w:p>
        </w:tc>
      </w:tr>
      <w:tr>
        <w:trPr>
          <w:trHeight w:val="171" w:hRule="atLeast"/>
        </w:trPr>
        <w:tc>
          <w:tcPr>
            <w:tcW w:w="2139" w:type="dxa"/>
            <w:shd w:val="clear" w:color="auto" w:fill="F2F2F2"/>
          </w:tcPr>
          <w:p>
            <w:pPr>
              <w:pStyle w:val="TableParagraph"/>
              <w:tabs>
                <w:tab w:pos="864" w:val="left" w:leader="none"/>
                <w:tab w:pos="1939" w:val="right" w:leader="none"/>
              </w:tabs>
              <w:spacing w:line="150" w:lineRule="exact" w:before="0"/>
              <w:ind w:left="124"/>
              <w:jc w:val="left"/>
              <w:rPr>
                <w:sz w:val="12"/>
              </w:rPr>
            </w:pPr>
            <w:r>
              <w:rPr>
                <w:w w:val="115"/>
                <w:sz w:val="12"/>
              </w:rPr>
              <w:t>Al</w:t>
            </w:r>
            <w:r>
              <w:rPr>
                <w:w w:val="115"/>
                <w:sz w:val="12"/>
                <w:vertAlign w:val="subscript"/>
              </w:rPr>
              <w:t>2</w:t>
            </w:r>
            <w:r>
              <w:rPr>
                <w:w w:val="115"/>
                <w:sz w:val="12"/>
                <w:vertAlign w:val="baseline"/>
              </w:rPr>
              <w:t>O</w:t>
            </w:r>
            <w:r>
              <w:rPr>
                <w:w w:val="115"/>
                <w:sz w:val="12"/>
                <w:vertAlign w:val="subscript"/>
              </w:rPr>
              <w:t>3</w:t>
            </w:r>
            <w:r>
              <w:rPr>
                <w:w w:val="115"/>
                <w:sz w:val="12"/>
                <w:vertAlign w:val="baseline"/>
              </w:rPr>
              <w:tab/>
              <w:t>11.84</w:t>
              <w:tab/>
              <w:t>12.08</w:t>
            </w:r>
          </w:p>
        </w:tc>
        <w:tc>
          <w:tcPr>
            <w:tcW w:w="771" w:type="dxa"/>
            <w:shd w:val="clear" w:color="auto" w:fill="F2F2F2"/>
          </w:tcPr>
          <w:p>
            <w:pPr>
              <w:pStyle w:val="TableParagraph"/>
              <w:spacing w:line="151" w:lineRule="exact" w:before="0"/>
              <w:ind w:left="208"/>
              <w:jc w:val="left"/>
              <w:rPr>
                <w:sz w:val="12"/>
              </w:rPr>
            </w:pPr>
            <w:r>
              <w:rPr>
                <w:w w:val="125"/>
                <w:sz w:val="12"/>
              </w:rPr>
              <w:t>12.34</w:t>
            </w:r>
          </w:p>
        </w:tc>
        <w:tc>
          <w:tcPr>
            <w:tcW w:w="712" w:type="dxa"/>
            <w:shd w:val="clear" w:color="auto" w:fill="F2F2F2"/>
          </w:tcPr>
          <w:p>
            <w:pPr>
              <w:pStyle w:val="TableParagraph"/>
              <w:spacing w:line="151" w:lineRule="exact" w:before="0"/>
              <w:ind w:left="179"/>
              <w:jc w:val="left"/>
              <w:rPr>
                <w:sz w:val="12"/>
              </w:rPr>
            </w:pPr>
            <w:r>
              <w:rPr>
                <w:w w:val="125"/>
                <w:sz w:val="12"/>
              </w:rPr>
              <w:t>11.4</w:t>
            </w:r>
          </w:p>
        </w:tc>
        <w:tc>
          <w:tcPr>
            <w:tcW w:w="742" w:type="dxa"/>
            <w:shd w:val="clear" w:color="auto" w:fill="F2F2F2"/>
          </w:tcPr>
          <w:p>
            <w:pPr>
              <w:pStyle w:val="TableParagraph"/>
              <w:spacing w:line="151" w:lineRule="exact" w:before="0"/>
              <w:ind w:right="197"/>
              <w:rPr>
                <w:sz w:val="12"/>
              </w:rPr>
            </w:pPr>
            <w:r>
              <w:rPr>
                <w:w w:val="120"/>
                <w:sz w:val="12"/>
              </w:rPr>
              <w:t>11.96</w:t>
            </w:r>
          </w:p>
        </w:tc>
        <w:tc>
          <w:tcPr>
            <w:tcW w:w="658" w:type="dxa"/>
            <w:shd w:val="clear" w:color="auto" w:fill="F2F2F2"/>
          </w:tcPr>
          <w:p>
            <w:pPr>
              <w:pStyle w:val="TableParagraph"/>
              <w:spacing w:line="151" w:lineRule="exact" w:before="0"/>
              <w:ind w:right="113"/>
              <w:rPr>
                <w:sz w:val="12"/>
              </w:rPr>
            </w:pPr>
            <w:r>
              <w:rPr>
                <w:w w:val="120"/>
                <w:sz w:val="12"/>
              </w:rPr>
              <w:t>12.17</w:t>
            </w:r>
          </w:p>
        </w:tc>
      </w:tr>
      <w:tr>
        <w:trPr>
          <w:trHeight w:val="165" w:hRule="atLeast"/>
        </w:trPr>
        <w:tc>
          <w:tcPr>
            <w:tcW w:w="2139" w:type="dxa"/>
            <w:shd w:val="clear" w:color="auto" w:fill="F2F2F2"/>
          </w:tcPr>
          <w:p>
            <w:pPr>
              <w:pStyle w:val="TableParagraph"/>
              <w:tabs>
                <w:tab w:pos="864" w:val="left" w:leader="none"/>
                <w:tab w:pos="1939" w:val="right" w:leader="none"/>
              </w:tabs>
              <w:spacing w:before="0"/>
              <w:ind w:left="124"/>
              <w:jc w:val="left"/>
              <w:rPr>
                <w:sz w:val="12"/>
              </w:rPr>
            </w:pPr>
            <w:r>
              <w:rPr>
                <w:w w:val="115"/>
                <w:sz w:val="12"/>
              </w:rPr>
              <w:t>FeO</w:t>
              <w:tab/>
              <w:t>21.61</w:t>
              <w:tab/>
              <w:t>19.07</w:t>
            </w:r>
          </w:p>
        </w:tc>
        <w:tc>
          <w:tcPr>
            <w:tcW w:w="771" w:type="dxa"/>
            <w:shd w:val="clear" w:color="auto" w:fill="F2F2F2"/>
          </w:tcPr>
          <w:p>
            <w:pPr>
              <w:pStyle w:val="TableParagraph"/>
              <w:spacing w:before="0"/>
              <w:ind w:left="208"/>
              <w:jc w:val="left"/>
              <w:rPr>
                <w:sz w:val="12"/>
              </w:rPr>
            </w:pPr>
            <w:r>
              <w:rPr>
                <w:w w:val="125"/>
                <w:sz w:val="12"/>
              </w:rPr>
              <w:t>20.91</w:t>
            </w:r>
          </w:p>
        </w:tc>
        <w:tc>
          <w:tcPr>
            <w:tcW w:w="712" w:type="dxa"/>
            <w:shd w:val="clear" w:color="auto" w:fill="F2F2F2"/>
          </w:tcPr>
          <w:p>
            <w:pPr>
              <w:pStyle w:val="TableParagraph"/>
              <w:spacing w:before="0"/>
              <w:ind w:left="179"/>
              <w:jc w:val="left"/>
              <w:rPr>
                <w:sz w:val="12"/>
              </w:rPr>
            </w:pPr>
            <w:r>
              <w:rPr>
                <w:w w:val="125"/>
                <w:sz w:val="12"/>
              </w:rPr>
              <w:t>23.25</w:t>
            </w:r>
          </w:p>
        </w:tc>
        <w:tc>
          <w:tcPr>
            <w:tcW w:w="742" w:type="dxa"/>
            <w:shd w:val="clear" w:color="auto" w:fill="F2F2F2"/>
          </w:tcPr>
          <w:p>
            <w:pPr>
              <w:pStyle w:val="TableParagraph"/>
              <w:spacing w:before="0"/>
              <w:ind w:right="197"/>
              <w:rPr>
                <w:sz w:val="12"/>
              </w:rPr>
            </w:pPr>
            <w:r>
              <w:rPr>
                <w:w w:val="120"/>
                <w:sz w:val="12"/>
              </w:rPr>
              <w:t>22.38</w:t>
            </w:r>
          </w:p>
        </w:tc>
        <w:tc>
          <w:tcPr>
            <w:tcW w:w="658" w:type="dxa"/>
            <w:shd w:val="clear" w:color="auto" w:fill="F2F2F2"/>
          </w:tcPr>
          <w:p>
            <w:pPr>
              <w:pStyle w:val="TableParagraph"/>
              <w:spacing w:before="0"/>
              <w:ind w:right="114"/>
              <w:rPr>
                <w:sz w:val="12"/>
              </w:rPr>
            </w:pPr>
            <w:r>
              <w:rPr>
                <w:w w:val="120"/>
                <w:sz w:val="12"/>
              </w:rPr>
              <w:t>21.68</w:t>
            </w:r>
          </w:p>
        </w:tc>
      </w:tr>
      <w:tr>
        <w:trPr>
          <w:trHeight w:val="171" w:hRule="atLeast"/>
        </w:trPr>
        <w:tc>
          <w:tcPr>
            <w:tcW w:w="2139" w:type="dxa"/>
            <w:shd w:val="clear" w:color="auto" w:fill="F2F2F2"/>
          </w:tcPr>
          <w:p>
            <w:pPr>
              <w:pStyle w:val="TableParagraph"/>
              <w:tabs>
                <w:tab w:pos="940" w:val="left" w:leader="none"/>
                <w:tab w:pos="1939" w:val="right" w:leader="none"/>
              </w:tabs>
              <w:ind w:left="124"/>
              <w:jc w:val="left"/>
              <w:rPr>
                <w:sz w:val="12"/>
              </w:rPr>
            </w:pPr>
            <w:r>
              <w:rPr>
                <w:w w:val="115"/>
                <w:sz w:val="12"/>
              </w:rPr>
              <w:t>MnO</w:t>
              <w:tab/>
              <w:t>0.66</w:t>
              <w:tab/>
              <w:t>0.64</w:t>
            </w:r>
          </w:p>
        </w:tc>
        <w:tc>
          <w:tcPr>
            <w:tcW w:w="771" w:type="dxa"/>
            <w:shd w:val="clear" w:color="auto" w:fill="F2F2F2"/>
          </w:tcPr>
          <w:p>
            <w:pPr>
              <w:pStyle w:val="TableParagraph"/>
              <w:ind w:left="284"/>
              <w:jc w:val="left"/>
              <w:rPr>
                <w:sz w:val="12"/>
              </w:rPr>
            </w:pPr>
            <w:r>
              <w:rPr>
                <w:w w:val="125"/>
                <w:sz w:val="12"/>
              </w:rPr>
              <w:t>0.37</w:t>
            </w:r>
          </w:p>
        </w:tc>
        <w:tc>
          <w:tcPr>
            <w:tcW w:w="712" w:type="dxa"/>
            <w:shd w:val="clear" w:color="auto" w:fill="F2F2F2"/>
          </w:tcPr>
          <w:p>
            <w:pPr>
              <w:pStyle w:val="TableParagraph"/>
              <w:ind w:left="255"/>
              <w:jc w:val="left"/>
              <w:rPr>
                <w:sz w:val="12"/>
              </w:rPr>
            </w:pPr>
            <w:r>
              <w:rPr>
                <w:w w:val="125"/>
                <w:sz w:val="12"/>
              </w:rPr>
              <w:t>0.86</w:t>
            </w:r>
          </w:p>
        </w:tc>
        <w:tc>
          <w:tcPr>
            <w:tcW w:w="742" w:type="dxa"/>
            <w:shd w:val="clear" w:color="auto" w:fill="F2F2F2"/>
          </w:tcPr>
          <w:p>
            <w:pPr>
              <w:pStyle w:val="TableParagraph"/>
              <w:ind w:right="197"/>
              <w:rPr>
                <w:sz w:val="12"/>
              </w:rPr>
            </w:pPr>
            <w:r>
              <w:rPr>
                <w:w w:val="120"/>
                <w:sz w:val="12"/>
              </w:rPr>
              <w:t>0.94</w:t>
            </w:r>
          </w:p>
        </w:tc>
        <w:tc>
          <w:tcPr>
            <w:tcW w:w="658" w:type="dxa"/>
            <w:shd w:val="clear" w:color="auto" w:fill="F2F2F2"/>
          </w:tcPr>
          <w:p>
            <w:pPr>
              <w:pStyle w:val="TableParagraph"/>
              <w:ind w:right="113"/>
              <w:rPr>
                <w:sz w:val="12"/>
              </w:rPr>
            </w:pPr>
            <w:r>
              <w:rPr>
                <w:w w:val="120"/>
                <w:sz w:val="12"/>
              </w:rPr>
              <w:t>0.57</w:t>
            </w:r>
          </w:p>
        </w:tc>
      </w:tr>
      <w:tr>
        <w:trPr>
          <w:trHeight w:val="171" w:hRule="atLeast"/>
        </w:trPr>
        <w:tc>
          <w:tcPr>
            <w:tcW w:w="2139" w:type="dxa"/>
            <w:shd w:val="clear" w:color="auto" w:fill="F2F2F2"/>
          </w:tcPr>
          <w:p>
            <w:pPr>
              <w:pStyle w:val="TableParagraph"/>
              <w:tabs>
                <w:tab w:pos="940" w:val="left" w:leader="none"/>
                <w:tab w:pos="1864" w:val="right" w:leader="none"/>
              </w:tabs>
              <w:ind w:left="124"/>
              <w:jc w:val="left"/>
              <w:rPr>
                <w:sz w:val="12"/>
              </w:rPr>
            </w:pPr>
            <w:r>
              <w:rPr>
                <w:w w:val="115"/>
                <w:sz w:val="12"/>
              </w:rPr>
              <w:t>MgO</w:t>
              <w:tab/>
              <w:t>7.92</w:t>
              <w:tab/>
              <w:t>8.6</w:t>
            </w:r>
          </w:p>
        </w:tc>
        <w:tc>
          <w:tcPr>
            <w:tcW w:w="771" w:type="dxa"/>
            <w:shd w:val="clear" w:color="auto" w:fill="F2F2F2"/>
          </w:tcPr>
          <w:p>
            <w:pPr>
              <w:pStyle w:val="TableParagraph"/>
              <w:ind w:left="284"/>
              <w:jc w:val="left"/>
              <w:rPr>
                <w:sz w:val="12"/>
              </w:rPr>
            </w:pPr>
            <w:r>
              <w:rPr>
                <w:w w:val="125"/>
                <w:sz w:val="12"/>
              </w:rPr>
              <w:t>6.01</w:t>
            </w:r>
          </w:p>
        </w:tc>
        <w:tc>
          <w:tcPr>
            <w:tcW w:w="712" w:type="dxa"/>
            <w:shd w:val="clear" w:color="auto" w:fill="F2F2F2"/>
          </w:tcPr>
          <w:p>
            <w:pPr>
              <w:pStyle w:val="TableParagraph"/>
              <w:ind w:left="255"/>
              <w:jc w:val="left"/>
              <w:rPr>
                <w:sz w:val="12"/>
              </w:rPr>
            </w:pPr>
            <w:r>
              <w:rPr>
                <w:w w:val="125"/>
                <w:sz w:val="12"/>
              </w:rPr>
              <w:t>6.24</w:t>
            </w:r>
          </w:p>
        </w:tc>
        <w:tc>
          <w:tcPr>
            <w:tcW w:w="742" w:type="dxa"/>
            <w:shd w:val="clear" w:color="auto" w:fill="F2F2F2"/>
          </w:tcPr>
          <w:p>
            <w:pPr>
              <w:pStyle w:val="TableParagraph"/>
              <w:ind w:right="197"/>
              <w:rPr>
                <w:sz w:val="12"/>
              </w:rPr>
            </w:pPr>
            <w:r>
              <w:rPr>
                <w:w w:val="120"/>
                <w:sz w:val="12"/>
              </w:rPr>
              <w:t>6.84</w:t>
            </w:r>
          </w:p>
        </w:tc>
        <w:tc>
          <w:tcPr>
            <w:tcW w:w="658" w:type="dxa"/>
            <w:shd w:val="clear" w:color="auto" w:fill="F2F2F2"/>
          </w:tcPr>
          <w:p>
            <w:pPr>
              <w:pStyle w:val="TableParagraph"/>
              <w:ind w:right="113"/>
              <w:rPr>
                <w:sz w:val="12"/>
              </w:rPr>
            </w:pPr>
            <w:r>
              <w:rPr>
                <w:w w:val="120"/>
                <w:sz w:val="12"/>
              </w:rPr>
              <w:t>6.13</w:t>
            </w:r>
          </w:p>
        </w:tc>
      </w:tr>
      <w:tr>
        <w:trPr>
          <w:trHeight w:val="171" w:hRule="atLeast"/>
        </w:trPr>
        <w:tc>
          <w:tcPr>
            <w:tcW w:w="2139" w:type="dxa"/>
            <w:shd w:val="clear" w:color="auto" w:fill="F2F2F2"/>
          </w:tcPr>
          <w:p>
            <w:pPr>
              <w:pStyle w:val="TableParagraph"/>
              <w:tabs>
                <w:tab w:pos="940" w:val="left" w:leader="none"/>
                <w:tab w:pos="1939" w:val="right" w:leader="none"/>
              </w:tabs>
              <w:ind w:left="124"/>
              <w:jc w:val="left"/>
              <w:rPr>
                <w:sz w:val="12"/>
              </w:rPr>
            </w:pPr>
            <w:r>
              <w:rPr>
                <w:w w:val="115"/>
                <w:sz w:val="12"/>
              </w:rPr>
              <w:t>CaO</w:t>
              <w:tab/>
              <w:t>9.28</w:t>
              <w:tab/>
              <w:t>9.92</w:t>
            </w:r>
          </w:p>
        </w:tc>
        <w:tc>
          <w:tcPr>
            <w:tcW w:w="771" w:type="dxa"/>
            <w:shd w:val="clear" w:color="auto" w:fill="F2F2F2"/>
          </w:tcPr>
          <w:p>
            <w:pPr>
              <w:pStyle w:val="TableParagraph"/>
              <w:ind w:left="208"/>
              <w:jc w:val="left"/>
              <w:rPr>
                <w:sz w:val="12"/>
              </w:rPr>
            </w:pPr>
            <w:r>
              <w:rPr>
                <w:w w:val="125"/>
                <w:sz w:val="12"/>
              </w:rPr>
              <w:t>10.57</w:t>
            </w:r>
          </w:p>
        </w:tc>
        <w:tc>
          <w:tcPr>
            <w:tcW w:w="712" w:type="dxa"/>
            <w:shd w:val="clear" w:color="auto" w:fill="F2F2F2"/>
          </w:tcPr>
          <w:p>
            <w:pPr>
              <w:pStyle w:val="TableParagraph"/>
              <w:ind w:left="179"/>
              <w:jc w:val="left"/>
              <w:rPr>
                <w:sz w:val="12"/>
              </w:rPr>
            </w:pPr>
            <w:r>
              <w:rPr>
                <w:w w:val="125"/>
                <w:sz w:val="12"/>
              </w:rPr>
              <w:t>10.14</w:t>
            </w:r>
          </w:p>
        </w:tc>
        <w:tc>
          <w:tcPr>
            <w:tcW w:w="742" w:type="dxa"/>
            <w:shd w:val="clear" w:color="auto" w:fill="F2F2F2"/>
          </w:tcPr>
          <w:p>
            <w:pPr>
              <w:pStyle w:val="TableParagraph"/>
              <w:ind w:right="197"/>
              <w:rPr>
                <w:sz w:val="12"/>
              </w:rPr>
            </w:pPr>
            <w:r>
              <w:rPr>
                <w:w w:val="120"/>
                <w:sz w:val="12"/>
              </w:rPr>
              <w:t>8.85</w:t>
            </w:r>
          </w:p>
        </w:tc>
        <w:tc>
          <w:tcPr>
            <w:tcW w:w="658" w:type="dxa"/>
            <w:shd w:val="clear" w:color="auto" w:fill="F2F2F2"/>
          </w:tcPr>
          <w:p>
            <w:pPr>
              <w:pStyle w:val="TableParagraph"/>
              <w:ind w:right="113"/>
              <w:rPr>
                <w:sz w:val="12"/>
              </w:rPr>
            </w:pPr>
            <w:r>
              <w:rPr>
                <w:w w:val="120"/>
                <w:sz w:val="12"/>
              </w:rPr>
              <w:t>10.02</w:t>
            </w:r>
          </w:p>
        </w:tc>
      </w:tr>
      <w:tr>
        <w:trPr>
          <w:trHeight w:val="177" w:hRule="atLeast"/>
        </w:trPr>
        <w:tc>
          <w:tcPr>
            <w:tcW w:w="2139" w:type="dxa"/>
            <w:shd w:val="clear" w:color="auto" w:fill="F2F2F2"/>
          </w:tcPr>
          <w:p>
            <w:pPr>
              <w:pStyle w:val="TableParagraph"/>
              <w:tabs>
                <w:tab w:pos="940" w:val="left" w:leader="none"/>
                <w:tab w:pos="1940" w:val="right" w:leader="none"/>
              </w:tabs>
              <w:spacing w:line="151" w:lineRule="exact"/>
              <w:ind w:left="124"/>
              <w:jc w:val="left"/>
              <w:rPr>
                <w:sz w:val="12"/>
              </w:rPr>
            </w:pPr>
            <w:r>
              <w:rPr>
                <w:w w:val="115"/>
                <w:sz w:val="12"/>
              </w:rPr>
              <w:t>Na</w:t>
            </w:r>
            <w:r>
              <w:rPr>
                <w:w w:val="115"/>
                <w:sz w:val="12"/>
                <w:vertAlign w:val="subscript"/>
              </w:rPr>
              <w:t>2</w:t>
            </w:r>
            <w:r>
              <w:rPr>
                <w:w w:val="115"/>
                <w:sz w:val="12"/>
                <w:vertAlign w:val="baseline"/>
              </w:rPr>
              <w:t>O</w:t>
              <w:tab/>
              <w:t>1.57</w:t>
              <w:tab/>
              <w:t>1.65</w:t>
            </w:r>
          </w:p>
        </w:tc>
        <w:tc>
          <w:tcPr>
            <w:tcW w:w="771" w:type="dxa"/>
            <w:shd w:val="clear" w:color="auto" w:fill="F2F2F2"/>
          </w:tcPr>
          <w:p>
            <w:pPr>
              <w:pStyle w:val="TableParagraph"/>
              <w:spacing w:line="151" w:lineRule="exact"/>
              <w:ind w:left="267" w:right="284"/>
              <w:jc w:val="center"/>
              <w:rPr>
                <w:sz w:val="12"/>
              </w:rPr>
            </w:pPr>
            <w:r>
              <w:rPr>
                <w:w w:val="120"/>
                <w:sz w:val="12"/>
              </w:rPr>
              <w:t>0.9</w:t>
            </w:r>
          </w:p>
        </w:tc>
        <w:tc>
          <w:tcPr>
            <w:tcW w:w="712" w:type="dxa"/>
            <w:shd w:val="clear" w:color="auto" w:fill="F2F2F2"/>
          </w:tcPr>
          <w:p>
            <w:pPr>
              <w:pStyle w:val="TableParagraph"/>
              <w:spacing w:line="151" w:lineRule="exact"/>
              <w:ind w:left="255"/>
              <w:jc w:val="left"/>
              <w:rPr>
                <w:sz w:val="12"/>
              </w:rPr>
            </w:pPr>
            <w:r>
              <w:rPr>
                <w:w w:val="125"/>
                <w:sz w:val="12"/>
              </w:rPr>
              <w:t>1.62</w:t>
            </w:r>
          </w:p>
        </w:tc>
        <w:tc>
          <w:tcPr>
            <w:tcW w:w="742" w:type="dxa"/>
            <w:shd w:val="clear" w:color="auto" w:fill="F2F2F2"/>
          </w:tcPr>
          <w:p>
            <w:pPr>
              <w:pStyle w:val="TableParagraph"/>
              <w:spacing w:line="151" w:lineRule="exact"/>
              <w:ind w:right="197"/>
              <w:rPr>
                <w:sz w:val="12"/>
              </w:rPr>
            </w:pPr>
            <w:r>
              <w:rPr>
                <w:w w:val="120"/>
                <w:sz w:val="12"/>
              </w:rPr>
              <w:t>1.71</w:t>
            </w:r>
          </w:p>
        </w:tc>
        <w:tc>
          <w:tcPr>
            <w:tcW w:w="658" w:type="dxa"/>
            <w:shd w:val="clear" w:color="auto" w:fill="F2F2F2"/>
          </w:tcPr>
          <w:p>
            <w:pPr>
              <w:pStyle w:val="TableParagraph"/>
              <w:spacing w:line="151" w:lineRule="exact"/>
              <w:ind w:right="113"/>
              <w:rPr>
                <w:sz w:val="12"/>
              </w:rPr>
            </w:pPr>
            <w:r>
              <w:rPr>
                <w:w w:val="120"/>
                <w:sz w:val="12"/>
              </w:rPr>
              <w:t>1.21</w:t>
            </w:r>
          </w:p>
        </w:tc>
      </w:tr>
      <w:tr>
        <w:trPr>
          <w:trHeight w:val="171" w:hRule="atLeast"/>
        </w:trPr>
        <w:tc>
          <w:tcPr>
            <w:tcW w:w="2139" w:type="dxa"/>
            <w:shd w:val="clear" w:color="auto" w:fill="F2F2F2"/>
          </w:tcPr>
          <w:p>
            <w:pPr>
              <w:pStyle w:val="TableParagraph"/>
              <w:tabs>
                <w:tab w:pos="940" w:val="left" w:leader="none"/>
                <w:tab w:pos="1940" w:val="right" w:leader="none"/>
              </w:tabs>
              <w:spacing w:line="152" w:lineRule="exact" w:before="0"/>
              <w:ind w:left="124"/>
              <w:jc w:val="left"/>
              <w:rPr>
                <w:sz w:val="12"/>
              </w:rPr>
            </w:pPr>
            <w:r>
              <w:rPr>
                <w:w w:val="115"/>
                <w:sz w:val="12"/>
              </w:rPr>
              <w:t>K</w:t>
            </w:r>
            <w:r>
              <w:rPr>
                <w:w w:val="115"/>
                <w:sz w:val="12"/>
                <w:vertAlign w:val="subscript"/>
              </w:rPr>
              <w:t>2</w:t>
            </w:r>
            <w:r>
              <w:rPr>
                <w:w w:val="115"/>
                <w:sz w:val="12"/>
                <w:vertAlign w:val="baseline"/>
              </w:rPr>
              <w:t>O</w:t>
              <w:tab/>
              <w:t>0.53</w:t>
              <w:tab/>
              <w:t>0.67</w:t>
            </w:r>
          </w:p>
        </w:tc>
        <w:tc>
          <w:tcPr>
            <w:tcW w:w="771" w:type="dxa"/>
            <w:shd w:val="clear" w:color="auto" w:fill="F2F2F2"/>
          </w:tcPr>
          <w:p>
            <w:pPr>
              <w:pStyle w:val="TableParagraph"/>
              <w:spacing w:line="152" w:lineRule="exact" w:before="0"/>
              <w:ind w:left="267" w:right="284"/>
              <w:jc w:val="center"/>
              <w:rPr>
                <w:sz w:val="12"/>
              </w:rPr>
            </w:pPr>
            <w:r>
              <w:rPr>
                <w:w w:val="120"/>
                <w:sz w:val="12"/>
              </w:rPr>
              <w:t>1.1</w:t>
            </w:r>
          </w:p>
        </w:tc>
        <w:tc>
          <w:tcPr>
            <w:tcW w:w="712" w:type="dxa"/>
            <w:shd w:val="clear" w:color="auto" w:fill="F2F2F2"/>
          </w:tcPr>
          <w:p>
            <w:pPr>
              <w:pStyle w:val="TableParagraph"/>
              <w:spacing w:line="152" w:lineRule="exact" w:before="0"/>
              <w:ind w:left="255"/>
              <w:jc w:val="left"/>
              <w:rPr>
                <w:sz w:val="12"/>
              </w:rPr>
            </w:pPr>
            <w:r>
              <w:rPr>
                <w:w w:val="125"/>
                <w:sz w:val="12"/>
              </w:rPr>
              <w:t>0.88</w:t>
            </w:r>
          </w:p>
        </w:tc>
        <w:tc>
          <w:tcPr>
            <w:tcW w:w="742" w:type="dxa"/>
            <w:shd w:val="clear" w:color="auto" w:fill="F2F2F2"/>
          </w:tcPr>
          <w:p>
            <w:pPr>
              <w:pStyle w:val="TableParagraph"/>
              <w:spacing w:line="152" w:lineRule="exact" w:before="0"/>
              <w:ind w:right="197"/>
              <w:rPr>
                <w:sz w:val="12"/>
              </w:rPr>
            </w:pPr>
            <w:r>
              <w:rPr>
                <w:w w:val="120"/>
                <w:sz w:val="12"/>
              </w:rPr>
              <w:t>0.58</w:t>
            </w:r>
          </w:p>
        </w:tc>
        <w:tc>
          <w:tcPr>
            <w:tcW w:w="658" w:type="dxa"/>
            <w:shd w:val="clear" w:color="auto" w:fill="F2F2F2"/>
          </w:tcPr>
          <w:p>
            <w:pPr>
              <w:pStyle w:val="TableParagraph"/>
              <w:spacing w:line="152" w:lineRule="exact" w:before="0"/>
              <w:ind w:right="113"/>
              <w:rPr>
                <w:sz w:val="12"/>
              </w:rPr>
            </w:pPr>
            <w:r>
              <w:rPr>
                <w:w w:val="120"/>
                <w:sz w:val="12"/>
              </w:rPr>
              <w:t>0.87</w:t>
            </w:r>
          </w:p>
        </w:tc>
      </w:tr>
      <w:tr>
        <w:trPr>
          <w:trHeight w:val="171" w:hRule="atLeast"/>
        </w:trPr>
        <w:tc>
          <w:tcPr>
            <w:tcW w:w="2139" w:type="dxa"/>
            <w:shd w:val="clear" w:color="auto" w:fill="F2F2F2"/>
          </w:tcPr>
          <w:p>
            <w:pPr>
              <w:pStyle w:val="TableParagraph"/>
              <w:tabs>
                <w:tab w:pos="940" w:val="left" w:leader="none"/>
                <w:tab w:pos="1940" w:val="right" w:leader="none"/>
              </w:tabs>
              <w:spacing w:line="151" w:lineRule="exact" w:before="0"/>
              <w:ind w:left="124"/>
              <w:jc w:val="left"/>
              <w:rPr>
                <w:sz w:val="12"/>
              </w:rPr>
            </w:pPr>
            <w:r>
              <w:rPr>
                <w:w w:val="115"/>
                <w:sz w:val="12"/>
              </w:rPr>
              <w:t>H</w:t>
            </w:r>
            <w:r>
              <w:rPr>
                <w:w w:val="115"/>
                <w:sz w:val="12"/>
                <w:vertAlign w:val="subscript"/>
              </w:rPr>
              <w:t>2</w:t>
            </w:r>
            <w:r>
              <w:rPr>
                <w:w w:val="115"/>
                <w:sz w:val="12"/>
                <w:vertAlign w:val="baseline"/>
              </w:rPr>
              <w:t>O</w:t>
              <w:tab/>
              <w:t>1.86</w:t>
              <w:tab/>
              <w:t>1.96</w:t>
            </w:r>
          </w:p>
        </w:tc>
        <w:tc>
          <w:tcPr>
            <w:tcW w:w="771" w:type="dxa"/>
            <w:shd w:val="clear" w:color="auto" w:fill="F2F2F2"/>
          </w:tcPr>
          <w:p>
            <w:pPr>
              <w:pStyle w:val="TableParagraph"/>
              <w:spacing w:line="151" w:lineRule="exact" w:before="0"/>
              <w:ind w:left="284"/>
              <w:jc w:val="left"/>
              <w:rPr>
                <w:sz w:val="12"/>
              </w:rPr>
            </w:pPr>
            <w:r>
              <w:rPr>
                <w:w w:val="125"/>
                <w:sz w:val="12"/>
              </w:rPr>
              <w:t>1.93</w:t>
            </w:r>
          </w:p>
        </w:tc>
        <w:tc>
          <w:tcPr>
            <w:tcW w:w="712" w:type="dxa"/>
            <w:shd w:val="clear" w:color="auto" w:fill="F2F2F2"/>
          </w:tcPr>
          <w:p>
            <w:pPr>
              <w:pStyle w:val="TableParagraph"/>
              <w:spacing w:line="151" w:lineRule="exact" w:before="0"/>
              <w:ind w:left="255"/>
              <w:jc w:val="left"/>
              <w:rPr>
                <w:sz w:val="12"/>
              </w:rPr>
            </w:pPr>
            <w:r>
              <w:rPr>
                <w:w w:val="120"/>
                <w:sz w:val="12"/>
              </w:rPr>
              <w:t>1.9</w:t>
            </w:r>
          </w:p>
        </w:tc>
        <w:tc>
          <w:tcPr>
            <w:tcW w:w="742" w:type="dxa"/>
            <w:shd w:val="clear" w:color="auto" w:fill="F2F2F2"/>
          </w:tcPr>
          <w:p>
            <w:pPr>
              <w:pStyle w:val="TableParagraph"/>
              <w:spacing w:line="151" w:lineRule="exact" w:before="0"/>
              <w:ind w:right="197"/>
              <w:rPr>
                <w:sz w:val="12"/>
              </w:rPr>
            </w:pPr>
            <w:r>
              <w:rPr>
                <w:w w:val="120"/>
                <w:sz w:val="12"/>
              </w:rPr>
              <w:t>1.91</w:t>
            </w:r>
          </w:p>
        </w:tc>
        <w:tc>
          <w:tcPr>
            <w:tcW w:w="658" w:type="dxa"/>
            <w:shd w:val="clear" w:color="auto" w:fill="F2F2F2"/>
          </w:tcPr>
          <w:p>
            <w:pPr>
              <w:pStyle w:val="TableParagraph"/>
              <w:spacing w:line="151" w:lineRule="exact" w:before="0"/>
              <w:ind w:right="113"/>
              <w:rPr>
                <w:sz w:val="12"/>
              </w:rPr>
            </w:pPr>
            <w:r>
              <w:rPr>
                <w:w w:val="120"/>
                <w:sz w:val="12"/>
              </w:rPr>
              <w:t>1.93</w:t>
            </w:r>
          </w:p>
        </w:tc>
      </w:tr>
      <w:tr>
        <w:trPr>
          <w:trHeight w:val="165" w:hRule="atLeast"/>
        </w:trPr>
        <w:tc>
          <w:tcPr>
            <w:tcW w:w="2139" w:type="dxa"/>
            <w:shd w:val="clear" w:color="auto" w:fill="F2F2F2"/>
          </w:tcPr>
          <w:p>
            <w:pPr>
              <w:pStyle w:val="TableParagraph"/>
              <w:tabs>
                <w:tab w:pos="940" w:val="left" w:leader="none"/>
                <w:tab w:pos="1682" w:val="left" w:leader="none"/>
              </w:tabs>
              <w:spacing w:before="0"/>
              <w:ind w:left="124"/>
              <w:jc w:val="left"/>
              <w:rPr>
                <w:sz w:val="12"/>
              </w:rPr>
            </w:pPr>
            <w:r>
              <w:rPr>
                <w:w w:val="115"/>
                <w:sz w:val="12"/>
              </w:rPr>
              <w:t>F</w:t>
              <w:tab/>
              <w:t>0.15</w:t>
              <w:tab/>
              <w:t>0</w:t>
            </w:r>
          </w:p>
        </w:tc>
        <w:tc>
          <w:tcPr>
            <w:tcW w:w="771" w:type="dxa"/>
            <w:shd w:val="clear" w:color="auto" w:fill="F2F2F2"/>
          </w:tcPr>
          <w:p>
            <w:pPr>
              <w:pStyle w:val="TableParagraph"/>
              <w:spacing w:before="0"/>
              <w:ind w:left="284"/>
              <w:jc w:val="left"/>
              <w:rPr>
                <w:sz w:val="12"/>
              </w:rPr>
            </w:pPr>
            <w:r>
              <w:rPr>
                <w:w w:val="125"/>
                <w:sz w:val="12"/>
              </w:rPr>
              <w:t>0.03</w:t>
            </w:r>
          </w:p>
        </w:tc>
        <w:tc>
          <w:tcPr>
            <w:tcW w:w="712" w:type="dxa"/>
            <w:shd w:val="clear" w:color="auto" w:fill="F2F2F2"/>
          </w:tcPr>
          <w:p>
            <w:pPr>
              <w:pStyle w:val="TableParagraph"/>
              <w:spacing w:before="0"/>
              <w:ind w:left="255"/>
              <w:jc w:val="left"/>
              <w:rPr>
                <w:sz w:val="12"/>
              </w:rPr>
            </w:pPr>
            <w:r>
              <w:rPr>
                <w:w w:val="126"/>
                <w:sz w:val="12"/>
              </w:rPr>
              <w:t>0</w:t>
            </w:r>
          </w:p>
        </w:tc>
        <w:tc>
          <w:tcPr>
            <w:tcW w:w="742" w:type="dxa"/>
            <w:shd w:val="clear" w:color="auto" w:fill="F2F2F2"/>
          </w:tcPr>
          <w:p>
            <w:pPr>
              <w:pStyle w:val="TableParagraph"/>
              <w:spacing w:before="0"/>
              <w:ind w:right="94"/>
              <w:jc w:val="center"/>
              <w:rPr>
                <w:sz w:val="12"/>
              </w:rPr>
            </w:pPr>
            <w:r>
              <w:rPr>
                <w:w w:val="126"/>
                <w:sz w:val="12"/>
              </w:rPr>
              <w:t>0</w:t>
            </w:r>
          </w:p>
        </w:tc>
        <w:tc>
          <w:tcPr>
            <w:tcW w:w="658" w:type="dxa"/>
            <w:shd w:val="clear" w:color="auto" w:fill="F2F2F2"/>
          </w:tcPr>
          <w:p>
            <w:pPr>
              <w:pStyle w:val="TableParagraph"/>
              <w:spacing w:before="0"/>
              <w:ind w:right="11"/>
              <w:jc w:val="center"/>
              <w:rPr>
                <w:sz w:val="12"/>
              </w:rPr>
            </w:pPr>
            <w:r>
              <w:rPr>
                <w:w w:val="126"/>
                <w:sz w:val="12"/>
              </w:rPr>
              <w:t>0</w:t>
            </w:r>
          </w:p>
        </w:tc>
      </w:tr>
      <w:tr>
        <w:trPr>
          <w:trHeight w:val="171" w:hRule="atLeast"/>
        </w:trPr>
        <w:tc>
          <w:tcPr>
            <w:tcW w:w="2139" w:type="dxa"/>
            <w:shd w:val="clear" w:color="auto" w:fill="F2F2F2"/>
          </w:tcPr>
          <w:p>
            <w:pPr>
              <w:pStyle w:val="TableParagraph"/>
              <w:tabs>
                <w:tab w:pos="940" w:val="left" w:leader="none"/>
                <w:tab w:pos="1940" w:val="right" w:leader="none"/>
              </w:tabs>
              <w:ind w:left="124"/>
              <w:jc w:val="left"/>
              <w:rPr>
                <w:sz w:val="12"/>
              </w:rPr>
            </w:pPr>
            <w:r>
              <w:rPr>
                <w:w w:val="115"/>
                <w:sz w:val="12"/>
              </w:rPr>
              <w:t>Cl</w:t>
              <w:tab/>
              <w:t>0.06</w:t>
              <w:tab/>
              <w:t>0.04</w:t>
            </w:r>
          </w:p>
        </w:tc>
        <w:tc>
          <w:tcPr>
            <w:tcW w:w="771" w:type="dxa"/>
            <w:shd w:val="clear" w:color="auto" w:fill="F2F2F2"/>
          </w:tcPr>
          <w:p>
            <w:pPr>
              <w:pStyle w:val="TableParagraph"/>
              <w:ind w:right="123"/>
              <w:jc w:val="center"/>
              <w:rPr>
                <w:sz w:val="12"/>
              </w:rPr>
            </w:pPr>
            <w:r>
              <w:rPr>
                <w:w w:val="126"/>
                <w:sz w:val="12"/>
              </w:rPr>
              <w:t>0</w:t>
            </w:r>
          </w:p>
        </w:tc>
        <w:tc>
          <w:tcPr>
            <w:tcW w:w="712" w:type="dxa"/>
            <w:shd w:val="clear" w:color="auto" w:fill="F2F2F2"/>
          </w:tcPr>
          <w:p>
            <w:pPr>
              <w:pStyle w:val="TableParagraph"/>
              <w:ind w:left="255"/>
              <w:jc w:val="left"/>
              <w:rPr>
                <w:sz w:val="12"/>
              </w:rPr>
            </w:pPr>
            <w:r>
              <w:rPr>
                <w:w w:val="125"/>
                <w:sz w:val="12"/>
              </w:rPr>
              <w:t>0.02</w:t>
            </w:r>
          </w:p>
        </w:tc>
        <w:tc>
          <w:tcPr>
            <w:tcW w:w="742" w:type="dxa"/>
            <w:shd w:val="clear" w:color="auto" w:fill="F2F2F2"/>
          </w:tcPr>
          <w:p>
            <w:pPr>
              <w:pStyle w:val="TableParagraph"/>
              <w:ind w:right="197"/>
              <w:rPr>
                <w:sz w:val="12"/>
              </w:rPr>
            </w:pPr>
            <w:r>
              <w:rPr>
                <w:w w:val="120"/>
                <w:sz w:val="12"/>
              </w:rPr>
              <w:t>0.05</w:t>
            </w:r>
          </w:p>
        </w:tc>
        <w:tc>
          <w:tcPr>
            <w:tcW w:w="658" w:type="dxa"/>
            <w:shd w:val="clear" w:color="auto" w:fill="F2F2F2"/>
          </w:tcPr>
          <w:p>
            <w:pPr>
              <w:pStyle w:val="TableParagraph"/>
              <w:ind w:right="113"/>
              <w:rPr>
                <w:sz w:val="12"/>
              </w:rPr>
            </w:pPr>
            <w:r>
              <w:rPr>
                <w:w w:val="120"/>
                <w:sz w:val="12"/>
              </w:rPr>
              <w:t>0.04</w:t>
            </w:r>
          </w:p>
        </w:tc>
      </w:tr>
      <w:tr>
        <w:trPr>
          <w:trHeight w:val="221" w:hRule="atLeast"/>
        </w:trPr>
        <w:tc>
          <w:tcPr>
            <w:tcW w:w="2139" w:type="dxa"/>
            <w:shd w:val="clear" w:color="auto" w:fill="F2F2F2"/>
          </w:tcPr>
          <w:p>
            <w:pPr>
              <w:pStyle w:val="TableParagraph"/>
              <w:tabs>
                <w:tab w:pos="864" w:val="left" w:leader="none"/>
                <w:tab w:pos="1939" w:val="right" w:leader="none"/>
              </w:tabs>
              <w:spacing w:line="240" w:lineRule="auto"/>
              <w:ind w:left="124"/>
              <w:jc w:val="left"/>
              <w:rPr>
                <w:sz w:val="12"/>
              </w:rPr>
            </w:pPr>
            <w:r>
              <w:rPr>
                <w:w w:val="120"/>
                <w:sz w:val="12"/>
              </w:rPr>
              <w:t>Total</w:t>
              <w:tab/>
              <w:t>99.23</w:t>
              <w:tab/>
              <w:t>99.26</w:t>
            </w:r>
          </w:p>
        </w:tc>
        <w:tc>
          <w:tcPr>
            <w:tcW w:w="771" w:type="dxa"/>
            <w:shd w:val="clear" w:color="auto" w:fill="F2F2F2"/>
          </w:tcPr>
          <w:p>
            <w:pPr>
              <w:pStyle w:val="TableParagraph"/>
              <w:spacing w:line="240" w:lineRule="auto"/>
              <w:ind w:left="208"/>
              <w:jc w:val="left"/>
              <w:rPr>
                <w:sz w:val="12"/>
              </w:rPr>
            </w:pPr>
            <w:r>
              <w:rPr>
                <w:w w:val="125"/>
                <w:sz w:val="12"/>
              </w:rPr>
              <w:t>98.18</w:t>
            </w:r>
          </w:p>
        </w:tc>
        <w:tc>
          <w:tcPr>
            <w:tcW w:w="712" w:type="dxa"/>
            <w:shd w:val="clear" w:color="auto" w:fill="F2F2F2"/>
          </w:tcPr>
          <w:p>
            <w:pPr>
              <w:pStyle w:val="TableParagraph"/>
              <w:spacing w:line="240" w:lineRule="auto"/>
              <w:ind w:left="179"/>
              <w:jc w:val="left"/>
              <w:rPr>
                <w:sz w:val="12"/>
              </w:rPr>
            </w:pPr>
            <w:r>
              <w:rPr>
                <w:w w:val="125"/>
                <w:sz w:val="12"/>
              </w:rPr>
              <w:t>98.34</w:t>
            </w:r>
          </w:p>
        </w:tc>
        <w:tc>
          <w:tcPr>
            <w:tcW w:w="742" w:type="dxa"/>
            <w:shd w:val="clear" w:color="auto" w:fill="F2F2F2"/>
          </w:tcPr>
          <w:p>
            <w:pPr>
              <w:pStyle w:val="TableParagraph"/>
              <w:spacing w:line="240" w:lineRule="auto"/>
              <w:ind w:right="197"/>
              <w:rPr>
                <w:sz w:val="12"/>
              </w:rPr>
            </w:pPr>
            <w:r>
              <w:rPr>
                <w:w w:val="120"/>
                <w:sz w:val="12"/>
              </w:rPr>
              <w:t>98.12</w:t>
            </w:r>
          </w:p>
        </w:tc>
        <w:tc>
          <w:tcPr>
            <w:tcW w:w="658" w:type="dxa"/>
            <w:shd w:val="clear" w:color="auto" w:fill="F2F2F2"/>
          </w:tcPr>
          <w:p>
            <w:pPr>
              <w:pStyle w:val="TableParagraph"/>
              <w:spacing w:line="240" w:lineRule="auto"/>
              <w:ind w:right="114"/>
              <w:rPr>
                <w:sz w:val="12"/>
              </w:rPr>
            </w:pPr>
            <w:r>
              <w:rPr>
                <w:w w:val="120"/>
                <w:sz w:val="12"/>
              </w:rPr>
              <w:t>98.37</w:t>
            </w:r>
          </w:p>
        </w:tc>
      </w:tr>
      <w:tr>
        <w:trPr>
          <w:trHeight w:val="221" w:hRule="atLeast"/>
        </w:trPr>
        <w:tc>
          <w:tcPr>
            <w:tcW w:w="2139" w:type="dxa"/>
            <w:shd w:val="clear" w:color="auto" w:fill="F2F2F2"/>
          </w:tcPr>
          <w:p>
            <w:pPr>
              <w:pStyle w:val="TableParagraph"/>
              <w:spacing w:before="56"/>
              <w:ind w:left="124"/>
              <w:jc w:val="left"/>
              <w:rPr>
                <w:sz w:val="12"/>
              </w:rPr>
            </w:pPr>
            <w:r>
              <w:rPr>
                <w:w w:val="115"/>
                <w:sz w:val="12"/>
              </w:rPr>
              <w:t>Cations based on 23 oxygens</w:t>
            </w:r>
          </w:p>
        </w:tc>
        <w:tc>
          <w:tcPr>
            <w:tcW w:w="771" w:type="dxa"/>
            <w:shd w:val="clear" w:color="auto" w:fill="F2F2F2"/>
          </w:tcPr>
          <w:p>
            <w:pPr>
              <w:pStyle w:val="TableParagraph"/>
              <w:spacing w:line="240" w:lineRule="auto" w:before="0"/>
              <w:jc w:val="left"/>
              <w:rPr>
                <w:rFonts w:ascii="Times New Roman"/>
                <w:sz w:val="14"/>
              </w:rPr>
            </w:pPr>
          </w:p>
        </w:tc>
        <w:tc>
          <w:tcPr>
            <w:tcW w:w="712" w:type="dxa"/>
            <w:shd w:val="clear" w:color="auto" w:fill="F2F2F2"/>
          </w:tcPr>
          <w:p>
            <w:pPr>
              <w:pStyle w:val="TableParagraph"/>
              <w:spacing w:line="240" w:lineRule="auto" w:before="0"/>
              <w:jc w:val="left"/>
              <w:rPr>
                <w:rFonts w:ascii="Times New Roman"/>
                <w:sz w:val="14"/>
              </w:rPr>
            </w:pPr>
          </w:p>
        </w:tc>
        <w:tc>
          <w:tcPr>
            <w:tcW w:w="742" w:type="dxa"/>
            <w:shd w:val="clear" w:color="auto" w:fill="F2F2F2"/>
          </w:tcPr>
          <w:p>
            <w:pPr>
              <w:pStyle w:val="TableParagraph"/>
              <w:spacing w:line="240" w:lineRule="auto" w:before="0"/>
              <w:jc w:val="left"/>
              <w:rPr>
                <w:rFonts w:ascii="Times New Roman"/>
                <w:sz w:val="14"/>
              </w:rPr>
            </w:pPr>
          </w:p>
        </w:tc>
        <w:tc>
          <w:tcPr>
            <w:tcW w:w="658" w:type="dxa"/>
            <w:shd w:val="clear" w:color="auto" w:fill="F2F2F2"/>
          </w:tcPr>
          <w:p>
            <w:pPr>
              <w:pStyle w:val="TableParagraph"/>
              <w:spacing w:line="240" w:lineRule="auto" w:before="0"/>
              <w:jc w:val="left"/>
              <w:rPr>
                <w:rFonts w:ascii="Times New Roman"/>
                <w:sz w:val="14"/>
              </w:rPr>
            </w:pPr>
          </w:p>
        </w:tc>
      </w:tr>
      <w:tr>
        <w:trPr>
          <w:trHeight w:val="171" w:hRule="atLeast"/>
        </w:trPr>
        <w:tc>
          <w:tcPr>
            <w:tcW w:w="2139" w:type="dxa"/>
            <w:shd w:val="clear" w:color="auto" w:fill="F2F2F2"/>
          </w:tcPr>
          <w:p>
            <w:pPr>
              <w:pStyle w:val="TableParagraph"/>
              <w:tabs>
                <w:tab w:pos="940" w:val="left" w:leader="none"/>
                <w:tab w:pos="1864" w:val="right" w:leader="none"/>
              </w:tabs>
              <w:ind w:left="124"/>
              <w:jc w:val="left"/>
              <w:rPr>
                <w:sz w:val="12"/>
              </w:rPr>
            </w:pPr>
            <w:r>
              <w:rPr>
                <w:w w:val="120"/>
                <w:sz w:val="12"/>
              </w:rPr>
              <w:t>Si</w:t>
              <w:tab/>
              <w:t>6.47</w:t>
              <w:tab/>
              <w:t>6.5</w:t>
            </w:r>
          </w:p>
        </w:tc>
        <w:tc>
          <w:tcPr>
            <w:tcW w:w="771" w:type="dxa"/>
            <w:shd w:val="clear" w:color="auto" w:fill="F2F2F2"/>
          </w:tcPr>
          <w:p>
            <w:pPr>
              <w:pStyle w:val="TableParagraph"/>
              <w:ind w:left="284"/>
              <w:jc w:val="left"/>
              <w:rPr>
                <w:sz w:val="12"/>
              </w:rPr>
            </w:pPr>
            <w:r>
              <w:rPr>
                <w:w w:val="125"/>
                <w:sz w:val="12"/>
              </w:rPr>
              <w:t>6.68</w:t>
            </w:r>
          </w:p>
        </w:tc>
        <w:tc>
          <w:tcPr>
            <w:tcW w:w="712" w:type="dxa"/>
            <w:shd w:val="clear" w:color="auto" w:fill="F2F2F2"/>
          </w:tcPr>
          <w:p>
            <w:pPr>
              <w:pStyle w:val="TableParagraph"/>
              <w:ind w:left="255"/>
              <w:jc w:val="left"/>
              <w:rPr>
                <w:sz w:val="12"/>
              </w:rPr>
            </w:pPr>
            <w:r>
              <w:rPr>
                <w:w w:val="125"/>
                <w:sz w:val="12"/>
              </w:rPr>
              <w:t>6.46</w:t>
            </w:r>
          </w:p>
        </w:tc>
        <w:tc>
          <w:tcPr>
            <w:tcW w:w="742" w:type="dxa"/>
            <w:shd w:val="clear" w:color="auto" w:fill="F2F2F2"/>
          </w:tcPr>
          <w:p>
            <w:pPr>
              <w:pStyle w:val="TableParagraph"/>
              <w:ind w:right="197"/>
              <w:rPr>
                <w:sz w:val="12"/>
              </w:rPr>
            </w:pPr>
            <w:r>
              <w:rPr>
                <w:w w:val="120"/>
                <w:sz w:val="12"/>
              </w:rPr>
              <w:t>6.46</w:t>
            </w:r>
          </w:p>
        </w:tc>
        <w:tc>
          <w:tcPr>
            <w:tcW w:w="658" w:type="dxa"/>
            <w:shd w:val="clear" w:color="auto" w:fill="F2F2F2"/>
          </w:tcPr>
          <w:p>
            <w:pPr>
              <w:pStyle w:val="TableParagraph"/>
              <w:ind w:right="113"/>
              <w:rPr>
                <w:sz w:val="12"/>
              </w:rPr>
            </w:pPr>
            <w:r>
              <w:rPr>
                <w:w w:val="120"/>
                <w:sz w:val="12"/>
              </w:rPr>
              <w:t>6.61</w:t>
            </w:r>
          </w:p>
        </w:tc>
      </w:tr>
      <w:tr>
        <w:trPr>
          <w:trHeight w:val="171" w:hRule="atLeast"/>
        </w:trPr>
        <w:tc>
          <w:tcPr>
            <w:tcW w:w="2139" w:type="dxa"/>
            <w:shd w:val="clear" w:color="auto" w:fill="F2F2F2"/>
          </w:tcPr>
          <w:p>
            <w:pPr>
              <w:pStyle w:val="TableParagraph"/>
              <w:tabs>
                <w:tab w:pos="940" w:val="left" w:leader="none"/>
                <w:tab w:pos="1940" w:val="right" w:leader="none"/>
              </w:tabs>
              <w:ind w:left="124"/>
              <w:jc w:val="left"/>
              <w:rPr>
                <w:sz w:val="12"/>
              </w:rPr>
            </w:pPr>
            <w:r>
              <w:rPr>
                <w:w w:val="115"/>
                <w:sz w:val="12"/>
              </w:rPr>
              <w:t>Ti</w:t>
              <w:tab/>
              <w:t>0.18</w:t>
              <w:tab/>
              <w:t>0.19</w:t>
            </w:r>
          </w:p>
        </w:tc>
        <w:tc>
          <w:tcPr>
            <w:tcW w:w="771" w:type="dxa"/>
            <w:shd w:val="clear" w:color="auto" w:fill="F2F2F2"/>
          </w:tcPr>
          <w:p>
            <w:pPr>
              <w:pStyle w:val="TableParagraph"/>
              <w:ind w:left="284"/>
              <w:jc w:val="left"/>
              <w:rPr>
                <w:sz w:val="12"/>
              </w:rPr>
            </w:pPr>
            <w:r>
              <w:rPr>
                <w:w w:val="125"/>
                <w:sz w:val="12"/>
              </w:rPr>
              <w:t>0.08</w:t>
            </w:r>
          </w:p>
        </w:tc>
        <w:tc>
          <w:tcPr>
            <w:tcW w:w="712" w:type="dxa"/>
            <w:shd w:val="clear" w:color="auto" w:fill="F2F2F2"/>
          </w:tcPr>
          <w:p>
            <w:pPr>
              <w:pStyle w:val="TableParagraph"/>
              <w:ind w:left="255"/>
              <w:jc w:val="left"/>
              <w:rPr>
                <w:sz w:val="12"/>
              </w:rPr>
            </w:pPr>
            <w:r>
              <w:rPr>
                <w:w w:val="125"/>
                <w:sz w:val="12"/>
              </w:rPr>
              <w:t>0.12</w:t>
            </w:r>
          </w:p>
        </w:tc>
        <w:tc>
          <w:tcPr>
            <w:tcW w:w="742" w:type="dxa"/>
            <w:shd w:val="clear" w:color="auto" w:fill="F2F2F2"/>
          </w:tcPr>
          <w:p>
            <w:pPr>
              <w:pStyle w:val="TableParagraph"/>
              <w:ind w:right="197"/>
              <w:rPr>
                <w:sz w:val="12"/>
              </w:rPr>
            </w:pPr>
            <w:r>
              <w:rPr>
                <w:w w:val="120"/>
                <w:sz w:val="12"/>
              </w:rPr>
              <w:t>0.18</w:t>
            </w:r>
          </w:p>
        </w:tc>
        <w:tc>
          <w:tcPr>
            <w:tcW w:w="658" w:type="dxa"/>
            <w:shd w:val="clear" w:color="auto" w:fill="F2F2F2"/>
          </w:tcPr>
          <w:p>
            <w:pPr>
              <w:pStyle w:val="TableParagraph"/>
              <w:ind w:right="113"/>
              <w:rPr>
                <w:sz w:val="12"/>
              </w:rPr>
            </w:pPr>
            <w:r>
              <w:rPr>
                <w:w w:val="120"/>
                <w:sz w:val="12"/>
              </w:rPr>
              <w:t>0.11</w:t>
            </w:r>
          </w:p>
        </w:tc>
      </w:tr>
      <w:tr>
        <w:trPr>
          <w:trHeight w:val="162" w:hRule="atLeast"/>
        </w:trPr>
        <w:tc>
          <w:tcPr>
            <w:tcW w:w="2139" w:type="dxa"/>
            <w:shd w:val="clear" w:color="auto" w:fill="F2F2F2"/>
          </w:tcPr>
          <w:p>
            <w:pPr>
              <w:pStyle w:val="TableParagraph"/>
              <w:tabs>
                <w:tab w:pos="940" w:val="left" w:leader="none"/>
                <w:tab w:pos="1940" w:val="right" w:leader="none"/>
              </w:tabs>
              <w:spacing w:line="136" w:lineRule="exact"/>
              <w:ind w:left="124"/>
              <w:jc w:val="left"/>
              <w:rPr>
                <w:sz w:val="12"/>
              </w:rPr>
            </w:pPr>
            <w:r>
              <w:rPr>
                <w:w w:val="115"/>
                <w:sz w:val="12"/>
              </w:rPr>
              <w:t>Al</w:t>
              <w:tab/>
              <w:t>2.14</w:t>
              <w:tab/>
              <w:t>2.16</w:t>
            </w:r>
          </w:p>
        </w:tc>
        <w:tc>
          <w:tcPr>
            <w:tcW w:w="771" w:type="dxa"/>
            <w:shd w:val="clear" w:color="auto" w:fill="F2F2F2"/>
          </w:tcPr>
          <w:p>
            <w:pPr>
              <w:pStyle w:val="TableParagraph"/>
              <w:spacing w:line="136" w:lineRule="exact"/>
              <w:ind w:left="284"/>
              <w:jc w:val="left"/>
              <w:rPr>
                <w:sz w:val="12"/>
              </w:rPr>
            </w:pPr>
            <w:r>
              <w:rPr>
                <w:w w:val="125"/>
                <w:sz w:val="12"/>
              </w:rPr>
              <w:t>2.24</w:t>
            </w:r>
          </w:p>
        </w:tc>
        <w:tc>
          <w:tcPr>
            <w:tcW w:w="712" w:type="dxa"/>
            <w:shd w:val="clear" w:color="auto" w:fill="F2F2F2"/>
          </w:tcPr>
          <w:p>
            <w:pPr>
              <w:pStyle w:val="TableParagraph"/>
              <w:spacing w:line="136" w:lineRule="exact"/>
              <w:ind w:left="255"/>
              <w:jc w:val="left"/>
              <w:rPr>
                <w:sz w:val="12"/>
              </w:rPr>
            </w:pPr>
            <w:r>
              <w:rPr>
                <w:w w:val="125"/>
                <w:sz w:val="12"/>
              </w:rPr>
              <w:t>2.11</w:t>
            </w:r>
          </w:p>
        </w:tc>
        <w:tc>
          <w:tcPr>
            <w:tcW w:w="742" w:type="dxa"/>
            <w:shd w:val="clear" w:color="auto" w:fill="F2F2F2"/>
          </w:tcPr>
          <w:p>
            <w:pPr>
              <w:pStyle w:val="TableParagraph"/>
              <w:spacing w:line="136" w:lineRule="exact"/>
              <w:ind w:right="272"/>
              <w:rPr>
                <w:sz w:val="12"/>
              </w:rPr>
            </w:pPr>
            <w:r>
              <w:rPr>
                <w:w w:val="120"/>
                <w:sz w:val="12"/>
              </w:rPr>
              <w:t>2.2</w:t>
            </w:r>
          </w:p>
        </w:tc>
        <w:tc>
          <w:tcPr>
            <w:tcW w:w="658" w:type="dxa"/>
            <w:shd w:val="clear" w:color="auto" w:fill="F2F2F2"/>
          </w:tcPr>
          <w:p>
            <w:pPr>
              <w:pStyle w:val="TableParagraph"/>
              <w:spacing w:line="136" w:lineRule="exact"/>
              <w:ind w:right="113"/>
              <w:rPr>
                <w:sz w:val="12"/>
              </w:rPr>
            </w:pPr>
            <w:r>
              <w:rPr>
                <w:w w:val="120"/>
                <w:sz w:val="12"/>
              </w:rPr>
              <w:t>2.22</w:t>
            </w:r>
          </w:p>
        </w:tc>
      </w:tr>
      <w:tr>
        <w:trPr>
          <w:trHeight w:val="181" w:hRule="atLeast"/>
        </w:trPr>
        <w:tc>
          <w:tcPr>
            <w:tcW w:w="2139" w:type="dxa"/>
            <w:shd w:val="clear" w:color="auto" w:fill="F2F2F2"/>
          </w:tcPr>
          <w:p>
            <w:pPr>
              <w:pStyle w:val="TableParagraph"/>
              <w:tabs>
                <w:tab w:pos="940" w:val="left" w:leader="none"/>
                <w:tab w:pos="1939" w:val="right" w:leader="none"/>
              </w:tabs>
              <w:spacing w:before="16"/>
              <w:ind w:left="124"/>
              <w:jc w:val="left"/>
              <w:rPr>
                <w:sz w:val="12"/>
              </w:rPr>
            </w:pPr>
            <w:r>
              <w:rPr>
                <w:w w:val="120"/>
                <w:sz w:val="12"/>
              </w:rPr>
              <w:t>Fe</w:t>
            </w:r>
            <w:r>
              <w:rPr>
                <w:rFonts w:ascii="Arial" w:hAnsi="Arial"/>
                <w:w w:val="120"/>
                <w:sz w:val="12"/>
                <w:vertAlign w:val="superscript"/>
              </w:rPr>
              <w:t>þ</w:t>
            </w:r>
            <w:r>
              <w:rPr>
                <w:w w:val="120"/>
                <w:sz w:val="12"/>
                <w:vertAlign w:val="superscript"/>
              </w:rPr>
              <w:t>2</w:t>
            </w:r>
            <w:r>
              <w:rPr>
                <w:w w:val="120"/>
                <w:sz w:val="12"/>
                <w:vertAlign w:val="baseline"/>
              </w:rPr>
              <w:tab/>
              <w:t>2.78</w:t>
              <w:tab/>
              <w:t>2.42</w:t>
            </w:r>
          </w:p>
        </w:tc>
        <w:tc>
          <w:tcPr>
            <w:tcW w:w="771" w:type="dxa"/>
            <w:shd w:val="clear" w:color="auto" w:fill="F2F2F2"/>
          </w:tcPr>
          <w:p>
            <w:pPr>
              <w:pStyle w:val="TableParagraph"/>
              <w:spacing w:before="16"/>
              <w:ind w:left="267" w:right="284"/>
              <w:jc w:val="center"/>
              <w:rPr>
                <w:sz w:val="12"/>
              </w:rPr>
            </w:pPr>
            <w:r>
              <w:rPr>
                <w:w w:val="120"/>
                <w:sz w:val="12"/>
              </w:rPr>
              <w:t>2.7</w:t>
            </w:r>
          </w:p>
        </w:tc>
        <w:tc>
          <w:tcPr>
            <w:tcW w:w="712" w:type="dxa"/>
            <w:shd w:val="clear" w:color="auto" w:fill="F2F2F2"/>
          </w:tcPr>
          <w:p>
            <w:pPr>
              <w:pStyle w:val="TableParagraph"/>
              <w:spacing w:before="16"/>
              <w:ind w:left="255"/>
              <w:jc w:val="left"/>
              <w:rPr>
                <w:sz w:val="12"/>
              </w:rPr>
            </w:pPr>
            <w:r>
              <w:rPr>
                <w:w w:val="125"/>
                <w:sz w:val="12"/>
              </w:rPr>
              <w:t>3.06</w:t>
            </w:r>
          </w:p>
        </w:tc>
        <w:tc>
          <w:tcPr>
            <w:tcW w:w="742" w:type="dxa"/>
            <w:shd w:val="clear" w:color="auto" w:fill="F2F2F2"/>
          </w:tcPr>
          <w:p>
            <w:pPr>
              <w:pStyle w:val="TableParagraph"/>
              <w:spacing w:before="16"/>
              <w:ind w:right="197"/>
              <w:rPr>
                <w:sz w:val="12"/>
              </w:rPr>
            </w:pPr>
            <w:r>
              <w:rPr>
                <w:w w:val="120"/>
                <w:sz w:val="12"/>
              </w:rPr>
              <w:t>2.92</w:t>
            </w:r>
          </w:p>
        </w:tc>
        <w:tc>
          <w:tcPr>
            <w:tcW w:w="658" w:type="dxa"/>
            <w:shd w:val="clear" w:color="auto" w:fill="F2F2F2"/>
          </w:tcPr>
          <w:p>
            <w:pPr>
              <w:pStyle w:val="TableParagraph"/>
              <w:spacing w:before="16"/>
              <w:ind w:left="284"/>
              <w:jc w:val="left"/>
              <w:rPr>
                <w:sz w:val="12"/>
              </w:rPr>
            </w:pPr>
            <w:r>
              <w:rPr>
                <w:w w:val="120"/>
                <w:sz w:val="12"/>
              </w:rPr>
              <w:t>2.8</w:t>
            </w:r>
          </w:p>
        </w:tc>
      </w:tr>
      <w:tr>
        <w:trPr>
          <w:trHeight w:val="171" w:hRule="atLeast"/>
        </w:trPr>
        <w:tc>
          <w:tcPr>
            <w:tcW w:w="2139" w:type="dxa"/>
            <w:shd w:val="clear" w:color="auto" w:fill="F2F2F2"/>
          </w:tcPr>
          <w:p>
            <w:pPr>
              <w:pStyle w:val="TableParagraph"/>
              <w:tabs>
                <w:tab w:pos="940" w:val="left" w:leader="none"/>
                <w:tab w:pos="1939" w:val="right" w:leader="none"/>
              </w:tabs>
              <w:ind w:left="124"/>
              <w:jc w:val="left"/>
              <w:rPr>
                <w:sz w:val="12"/>
              </w:rPr>
            </w:pPr>
            <w:r>
              <w:rPr>
                <w:w w:val="120"/>
                <w:sz w:val="12"/>
              </w:rPr>
              <w:t>Mn</w:t>
              <w:tab/>
              <w:t>0.09</w:t>
              <w:tab/>
              <w:t>0.08</w:t>
            </w:r>
          </w:p>
        </w:tc>
        <w:tc>
          <w:tcPr>
            <w:tcW w:w="771" w:type="dxa"/>
            <w:shd w:val="clear" w:color="auto" w:fill="F2F2F2"/>
          </w:tcPr>
          <w:p>
            <w:pPr>
              <w:pStyle w:val="TableParagraph"/>
              <w:ind w:left="284"/>
              <w:jc w:val="left"/>
              <w:rPr>
                <w:sz w:val="12"/>
              </w:rPr>
            </w:pPr>
            <w:r>
              <w:rPr>
                <w:w w:val="125"/>
                <w:sz w:val="12"/>
              </w:rPr>
              <w:t>0.05</w:t>
            </w:r>
          </w:p>
        </w:tc>
        <w:tc>
          <w:tcPr>
            <w:tcW w:w="712" w:type="dxa"/>
            <w:shd w:val="clear" w:color="auto" w:fill="F2F2F2"/>
          </w:tcPr>
          <w:p>
            <w:pPr>
              <w:pStyle w:val="TableParagraph"/>
              <w:ind w:left="255"/>
              <w:jc w:val="left"/>
              <w:rPr>
                <w:sz w:val="12"/>
              </w:rPr>
            </w:pPr>
            <w:r>
              <w:rPr>
                <w:w w:val="125"/>
                <w:sz w:val="12"/>
              </w:rPr>
              <w:t>0.11</w:t>
            </w:r>
          </w:p>
        </w:tc>
        <w:tc>
          <w:tcPr>
            <w:tcW w:w="742" w:type="dxa"/>
            <w:shd w:val="clear" w:color="auto" w:fill="F2F2F2"/>
          </w:tcPr>
          <w:p>
            <w:pPr>
              <w:pStyle w:val="TableParagraph"/>
              <w:ind w:right="197"/>
              <w:rPr>
                <w:sz w:val="12"/>
              </w:rPr>
            </w:pPr>
            <w:r>
              <w:rPr>
                <w:w w:val="120"/>
                <w:sz w:val="12"/>
              </w:rPr>
              <w:t>0.12</w:t>
            </w:r>
          </w:p>
        </w:tc>
        <w:tc>
          <w:tcPr>
            <w:tcW w:w="658" w:type="dxa"/>
            <w:shd w:val="clear" w:color="auto" w:fill="F2F2F2"/>
          </w:tcPr>
          <w:p>
            <w:pPr>
              <w:pStyle w:val="TableParagraph"/>
              <w:ind w:right="113"/>
              <w:rPr>
                <w:sz w:val="12"/>
              </w:rPr>
            </w:pPr>
            <w:r>
              <w:rPr>
                <w:w w:val="120"/>
                <w:sz w:val="12"/>
              </w:rPr>
              <w:t>0.07</w:t>
            </w:r>
          </w:p>
        </w:tc>
      </w:tr>
      <w:tr>
        <w:trPr>
          <w:trHeight w:val="171" w:hRule="atLeast"/>
        </w:trPr>
        <w:tc>
          <w:tcPr>
            <w:tcW w:w="2139" w:type="dxa"/>
            <w:shd w:val="clear" w:color="auto" w:fill="F2F2F2"/>
          </w:tcPr>
          <w:p>
            <w:pPr>
              <w:pStyle w:val="TableParagraph"/>
              <w:tabs>
                <w:tab w:pos="940" w:val="left" w:leader="none"/>
                <w:tab w:pos="1939" w:val="right" w:leader="none"/>
              </w:tabs>
              <w:ind w:left="124"/>
              <w:jc w:val="left"/>
              <w:rPr>
                <w:sz w:val="12"/>
              </w:rPr>
            </w:pPr>
            <w:r>
              <w:rPr>
                <w:w w:val="120"/>
                <w:sz w:val="12"/>
              </w:rPr>
              <w:t>Mg</w:t>
              <w:tab/>
              <w:t>1.81</w:t>
              <w:tab/>
              <w:t>1.95</w:t>
            </w:r>
          </w:p>
        </w:tc>
        <w:tc>
          <w:tcPr>
            <w:tcW w:w="771" w:type="dxa"/>
            <w:shd w:val="clear" w:color="auto" w:fill="F2F2F2"/>
          </w:tcPr>
          <w:p>
            <w:pPr>
              <w:pStyle w:val="TableParagraph"/>
              <w:ind w:left="284"/>
              <w:jc w:val="left"/>
              <w:rPr>
                <w:sz w:val="12"/>
              </w:rPr>
            </w:pPr>
            <w:r>
              <w:rPr>
                <w:w w:val="125"/>
                <w:sz w:val="12"/>
              </w:rPr>
              <w:t>1.38</w:t>
            </w:r>
          </w:p>
        </w:tc>
        <w:tc>
          <w:tcPr>
            <w:tcW w:w="712" w:type="dxa"/>
            <w:shd w:val="clear" w:color="auto" w:fill="F2F2F2"/>
          </w:tcPr>
          <w:p>
            <w:pPr>
              <w:pStyle w:val="TableParagraph"/>
              <w:ind w:left="255"/>
              <w:jc w:val="left"/>
              <w:rPr>
                <w:sz w:val="12"/>
              </w:rPr>
            </w:pPr>
            <w:r>
              <w:rPr>
                <w:w w:val="125"/>
                <w:sz w:val="12"/>
              </w:rPr>
              <w:t>1.46</w:t>
            </w:r>
          </w:p>
        </w:tc>
        <w:tc>
          <w:tcPr>
            <w:tcW w:w="742" w:type="dxa"/>
            <w:shd w:val="clear" w:color="auto" w:fill="F2F2F2"/>
          </w:tcPr>
          <w:p>
            <w:pPr>
              <w:pStyle w:val="TableParagraph"/>
              <w:ind w:right="197"/>
              <w:rPr>
                <w:sz w:val="12"/>
              </w:rPr>
            </w:pPr>
            <w:r>
              <w:rPr>
                <w:w w:val="120"/>
                <w:sz w:val="12"/>
              </w:rPr>
              <w:t>1.59</w:t>
            </w:r>
          </w:p>
        </w:tc>
        <w:tc>
          <w:tcPr>
            <w:tcW w:w="658" w:type="dxa"/>
            <w:shd w:val="clear" w:color="auto" w:fill="F2F2F2"/>
          </w:tcPr>
          <w:p>
            <w:pPr>
              <w:pStyle w:val="TableParagraph"/>
              <w:ind w:right="113"/>
              <w:rPr>
                <w:sz w:val="12"/>
              </w:rPr>
            </w:pPr>
            <w:r>
              <w:rPr>
                <w:w w:val="120"/>
                <w:sz w:val="12"/>
              </w:rPr>
              <w:t>1.41</w:t>
            </w:r>
          </w:p>
        </w:tc>
      </w:tr>
      <w:tr>
        <w:trPr>
          <w:trHeight w:val="171" w:hRule="atLeast"/>
        </w:trPr>
        <w:tc>
          <w:tcPr>
            <w:tcW w:w="2139" w:type="dxa"/>
            <w:shd w:val="clear" w:color="auto" w:fill="F2F2F2"/>
          </w:tcPr>
          <w:p>
            <w:pPr>
              <w:pStyle w:val="TableParagraph"/>
              <w:tabs>
                <w:tab w:pos="940" w:val="left" w:leader="none"/>
                <w:tab w:pos="1939" w:val="right" w:leader="none"/>
              </w:tabs>
              <w:ind w:left="124"/>
              <w:jc w:val="left"/>
              <w:rPr>
                <w:sz w:val="12"/>
              </w:rPr>
            </w:pPr>
            <w:r>
              <w:rPr>
                <w:w w:val="115"/>
                <w:sz w:val="12"/>
              </w:rPr>
              <w:t>Ca</w:t>
              <w:tab/>
              <w:t>1.53</w:t>
              <w:tab/>
              <w:t>1.61</w:t>
            </w:r>
          </w:p>
        </w:tc>
        <w:tc>
          <w:tcPr>
            <w:tcW w:w="771" w:type="dxa"/>
            <w:shd w:val="clear" w:color="auto" w:fill="F2F2F2"/>
          </w:tcPr>
          <w:p>
            <w:pPr>
              <w:pStyle w:val="TableParagraph"/>
              <w:ind w:left="284"/>
              <w:jc w:val="left"/>
              <w:rPr>
                <w:sz w:val="12"/>
              </w:rPr>
            </w:pPr>
            <w:r>
              <w:rPr>
                <w:w w:val="125"/>
                <w:sz w:val="12"/>
              </w:rPr>
              <w:t>1.75</w:t>
            </w:r>
          </w:p>
        </w:tc>
        <w:tc>
          <w:tcPr>
            <w:tcW w:w="712" w:type="dxa"/>
            <w:shd w:val="clear" w:color="auto" w:fill="F2F2F2"/>
          </w:tcPr>
          <w:p>
            <w:pPr>
              <w:pStyle w:val="TableParagraph"/>
              <w:ind w:left="255"/>
              <w:jc w:val="left"/>
              <w:rPr>
                <w:sz w:val="12"/>
              </w:rPr>
            </w:pPr>
            <w:r>
              <w:rPr>
                <w:w w:val="125"/>
                <w:sz w:val="12"/>
              </w:rPr>
              <w:t>1.71</w:t>
            </w:r>
          </w:p>
        </w:tc>
        <w:tc>
          <w:tcPr>
            <w:tcW w:w="742" w:type="dxa"/>
            <w:shd w:val="clear" w:color="auto" w:fill="F2F2F2"/>
          </w:tcPr>
          <w:p>
            <w:pPr>
              <w:pStyle w:val="TableParagraph"/>
              <w:ind w:right="197"/>
              <w:rPr>
                <w:sz w:val="12"/>
              </w:rPr>
            </w:pPr>
            <w:r>
              <w:rPr>
                <w:w w:val="120"/>
                <w:sz w:val="12"/>
              </w:rPr>
              <w:t>1.48</w:t>
            </w:r>
          </w:p>
        </w:tc>
        <w:tc>
          <w:tcPr>
            <w:tcW w:w="658" w:type="dxa"/>
            <w:shd w:val="clear" w:color="auto" w:fill="F2F2F2"/>
          </w:tcPr>
          <w:p>
            <w:pPr>
              <w:pStyle w:val="TableParagraph"/>
              <w:ind w:right="113"/>
              <w:rPr>
                <w:sz w:val="12"/>
              </w:rPr>
            </w:pPr>
            <w:r>
              <w:rPr>
                <w:w w:val="120"/>
                <w:sz w:val="12"/>
              </w:rPr>
              <w:t>1.66</w:t>
            </w:r>
          </w:p>
        </w:tc>
      </w:tr>
      <w:tr>
        <w:trPr>
          <w:trHeight w:val="171" w:hRule="atLeast"/>
        </w:trPr>
        <w:tc>
          <w:tcPr>
            <w:tcW w:w="2139" w:type="dxa"/>
            <w:shd w:val="clear" w:color="auto" w:fill="F2F2F2"/>
          </w:tcPr>
          <w:p>
            <w:pPr>
              <w:pStyle w:val="TableParagraph"/>
              <w:tabs>
                <w:tab w:pos="940" w:val="left" w:leader="none"/>
                <w:tab w:pos="1939" w:val="right" w:leader="none"/>
              </w:tabs>
              <w:ind w:left="124"/>
              <w:jc w:val="left"/>
              <w:rPr>
                <w:sz w:val="12"/>
              </w:rPr>
            </w:pPr>
            <w:r>
              <w:rPr>
                <w:w w:val="115"/>
                <w:sz w:val="12"/>
              </w:rPr>
              <w:t>Na</w:t>
              <w:tab/>
              <w:t>0.47</w:t>
              <w:tab/>
              <w:t>0.49</w:t>
            </w:r>
          </w:p>
        </w:tc>
        <w:tc>
          <w:tcPr>
            <w:tcW w:w="771" w:type="dxa"/>
            <w:shd w:val="clear" w:color="auto" w:fill="F2F2F2"/>
          </w:tcPr>
          <w:p>
            <w:pPr>
              <w:pStyle w:val="TableParagraph"/>
              <w:ind w:left="284"/>
              <w:jc w:val="left"/>
              <w:rPr>
                <w:sz w:val="12"/>
              </w:rPr>
            </w:pPr>
            <w:r>
              <w:rPr>
                <w:w w:val="125"/>
                <w:sz w:val="12"/>
              </w:rPr>
              <w:t>0.27</w:t>
            </w:r>
          </w:p>
        </w:tc>
        <w:tc>
          <w:tcPr>
            <w:tcW w:w="712" w:type="dxa"/>
            <w:shd w:val="clear" w:color="auto" w:fill="F2F2F2"/>
          </w:tcPr>
          <w:p>
            <w:pPr>
              <w:pStyle w:val="TableParagraph"/>
              <w:ind w:left="255"/>
              <w:jc w:val="left"/>
              <w:rPr>
                <w:sz w:val="12"/>
              </w:rPr>
            </w:pPr>
            <w:r>
              <w:rPr>
                <w:w w:val="125"/>
                <w:sz w:val="12"/>
              </w:rPr>
              <w:t>0.49</w:t>
            </w:r>
          </w:p>
        </w:tc>
        <w:tc>
          <w:tcPr>
            <w:tcW w:w="742" w:type="dxa"/>
            <w:shd w:val="clear" w:color="auto" w:fill="F2F2F2"/>
          </w:tcPr>
          <w:p>
            <w:pPr>
              <w:pStyle w:val="TableParagraph"/>
              <w:ind w:right="197"/>
              <w:rPr>
                <w:sz w:val="12"/>
              </w:rPr>
            </w:pPr>
            <w:r>
              <w:rPr>
                <w:w w:val="120"/>
                <w:sz w:val="12"/>
              </w:rPr>
              <w:t>0.52</w:t>
            </w:r>
          </w:p>
        </w:tc>
        <w:tc>
          <w:tcPr>
            <w:tcW w:w="658" w:type="dxa"/>
            <w:shd w:val="clear" w:color="auto" w:fill="F2F2F2"/>
          </w:tcPr>
          <w:p>
            <w:pPr>
              <w:pStyle w:val="TableParagraph"/>
              <w:ind w:right="113"/>
              <w:rPr>
                <w:sz w:val="12"/>
              </w:rPr>
            </w:pPr>
            <w:r>
              <w:rPr>
                <w:w w:val="120"/>
                <w:sz w:val="12"/>
              </w:rPr>
              <w:t>0.36</w:t>
            </w:r>
          </w:p>
        </w:tc>
      </w:tr>
      <w:tr>
        <w:trPr>
          <w:trHeight w:val="208" w:hRule="atLeast"/>
        </w:trPr>
        <w:tc>
          <w:tcPr>
            <w:tcW w:w="2139" w:type="dxa"/>
            <w:tcBorders>
              <w:bottom w:val="single" w:sz="6" w:space="0" w:color="000000"/>
            </w:tcBorders>
            <w:shd w:val="clear" w:color="auto" w:fill="F2F2F2"/>
          </w:tcPr>
          <w:p>
            <w:pPr>
              <w:pStyle w:val="TableParagraph"/>
              <w:tabs>
                <w:tab w:pos="940" w:val="left" w:leader="none"/>
                <w:tab w:pos="1939" w:val="right" w:leader="none"/>
              </w:tabs>
              <w:spacing w:line="240" w:lineRule="auto"/>
              <w:ind w:left="124"/>
              <w:jc w:val="left"/>
              <w:rPr>
                <w:sz w:val="12"/>
              </w:rPr>
            </w:pPr>
            <w:r>
              <w:rPr>
                <w:w w:val="115"/>
                <w:sz w:val="12"/>
              </w:rPr>
              <w:t>K</w:t>
              <w:tab/>
              <w:t>0.1</w:t>
              <w:tab/>
              <w:t>0.13</w:t>
            </w:r>
          </w:p>
        </w:tc>
        <w:tc>
          <w:tcPr>
            <w:tcW w:w="771" w:type="dxa"/>
            <w:tcBorders>
              <w:bottom w:val="single" w:sz="6" w:space="0" w:color="000000"/>
            </w:tcBorders>
            <w:shd w:val="clear" w:color="auto" w:fill="F2F2F2"/>
          </w:tcPr>
          <w:p>
            <w:pPr>
              <w:pStyle w:val="TableParagraph"/>
              <w:spacing w:line="240" w:lineRule="auto"/>
              <w:ind w:left="284"/>
              <w:jc w:val="left"/>
              <w:rPr>
                <w:sz w:val="12"/>
              </w:rPr>
            </w:pPr>
            <w:r>
              <w:rPr>
                <w:w w:val="125"/>
                <w:sz w:val="12"/>
              </w:rPr>
              <w:t>0.22</w:t>
            </w:r>
          </w:p>
        </w:tc>
        <w:tc>
          <w:tcPr>
            <w:tcW w:w="712" w:type="dxa"/>
            <w:tcBorders>
              <w:bottom w:val="single" w:sz="6" w:space="0" w:color="000000"/>
            </w:tcBorders>
            <w:shd w:val="clear" w:color="auto" w:fill="F2F2F2"/>
          </w:tcPr>
          <w:p>
            <w:pPr>
              <w:pStyle w:val="TableParagraph"/>
              <w:spacing w:line="240" w:lineRule="auto"/>
              <w:ind w:left="255"/>
              <w:jc w:val="left"/>
              <w:rPr>
                <w:sz w:val="12"/>
              </w:rPr>
            </w:pPr>
            <w:r>
              <w:rPr>
                <w:w w:val="125"/>
                <w:sz w:val="12"/>
              </w:rPr>
              <w:t>0.18</w:t>
            </w:r>
          </w:p>
        </w:tc>
        <w:tc>
          <w:tcPr>
            <w:tcW w:w="742" w:type="dxa"/>
            <w:tcBorders>
              <w:bottom w:val="single" w:sz="6" w:space="0" w:color="000000"/>
            </w:tcBorders>
            <w:shd w:val="clear" w:color="auto" w:fill="F2F2F2"/>
          </w:tcPr>
          <w:p>
            <w:pPr>
              <w:pStyle w:val="TableParagraph"/>
              <w:spacing w:line="240" w:lineRule="auto"/>
              <w:ind w:right="197"/>
              <w:rPr>
                <w:sz w:val="12"/>
              </w:rPr>
            </w:pPr>
            <w:r>
              <w:rPr>
                <w:w w:val="120"/>
                <w:sz w:val="12"/>
              </w:rPr>
              <w:t>0.11</w:t>
            </w:r>
          </w:p>
        </w:tc>
        <w:tc>
          <w:tcPr>
            <w:tcW w:w="658" w:type="dxa"/>
            <w:tcBorders>
              <w:bottom w:val="single" w:sz="6" w:space="0" w:color="000000"/>
            </w:tcBorders>
            <w:shd w:val="clear" w:color="auto" w:fill="F2F2F2"/>
          </w:tcPr>
          <w:p>
            <w:pPr>
              <w:pStyle w:val="TableParagraph"/>
              <w:spacing w:line="240" w:lineRule="auto"/>
              <w:ind w:right="113"/>
              <w:rPr>
                <w:sz w:val="12"/>
              </w:rPr>
            </w:pPr>
            <w:r>
              <w:rPr>
                <w:w w:val="120"/>
                <w:sz w:val="12"/>
              </w:rPr>
              <w:t>0.17</w:t>
            </w:r>
          </w:p>
        </w:tc>
      </w:tr>
    </w:tbl>
    <w:p>
      <w:pPr>
        <w:spacing w:after="0" w:line="240" w:lineRule="auto"/>
        <w:rPr>
          <w:sz w:val="12"/>
        </w:rPr>
        <w:sectPr>
          <w:type w:val="continuous"/>
          <w:pgSz w:w="11910" w:h="15880"/>
          <w:pgMar w:top="840" w:bottom="280" w:left="0" w:right="540"/>
          <w:cols w:num="2" w:equalWidth="0">
            <w:col w:w="5679" w:space="40"/>
            <w:col w:w="5651"/>
          </w:cols>
        </w:sectPr>
      </w:pPr>
    </w:p>
    <w:p>
      <w:pPr>
        <w:pStyle w:val="BodyText"/>
        <w:spacing w:before="4"/>
        <w:rPr>
          <w:sz w:val="8"/>
        </w:rPr>
      </w:pPr>
    </w:p>
    <w:p>
      <w:pPr>
        <w:spacing w:before="107"/>
        <w:ind w:left="850" w:right="0" w:firstLine="0"/>
        <w:jc w:val="left"/>
        <w:rPr>
          <w:rFonts w:ascii="Tahoma"/>
          <w:sz w:val="12"/>
        </w:rPr>
      </w:pPr>
      <w:bookmarkStart w:name="Sample WHT-04A" w:id="16"/>
      <w:bookmarkEnd w:id="16"/>
      <w:r>
        <w:rPr/>
      </w:r>
      <w:bookmarkStart w:name="Phyllosilicate fabrics in meta-argillite" w:id="17"/>
      <w:bookmarkEnd w:id="17"/>
      <w:r>
        <w:rPr/>
      </w:r>
      <w:bookmarkStart w:name="_bookmark8" w:id="18"/>
      <w:bookmarkEnd w:id="18"/>
      <w:r>
        <w:rPr/>
      </w:r>
      <w:r>
        <w:rPr>
          <w:rFonts w:ascii="Tahoma"/>
          <w:w w:val="115"/>
          <w:sz w:val="12"/>
        </w:rPr>
        <w:t>Table 2</w:t>
      </w:r>
    </w:p>
    <w:p>
      <w:pPr>
        <w:spacing w:line="254" w:lineRule="auto" w:before="20" w:after="54"/>
        <w:ind w:left="850" w:right="0" w:hanging="1"/>
        <w:jc w:val="left"/>
        <w:rPr>
          <w:sz w:val="12"/>
        </w:rPr>
      </w:pPr>
      <w:r>
        <w:rPr>
          <w:w w:val="115"/>
          <w:sz w:val="12"/>
        </w:rPr>
        <w:t>Values</w:t>
      </w:r>
      <w:r>
        <w:rPr>
          <w:spacing w:val="-9"/>
          <w:w w:val="115"/>
          <w:sz w:val="12"/>
        </w:rPr>
        <w:t> </w:t>
      </w:r>
      <w:r>
        <w:rPr>
          <w:w w:val="115"/>
          <w:sz w:val="12"/>
        </w:rPr>
        <w:t>showing</w:t>
      </w:r>
      <w:r>
        <w:rPr>
          <w:spacing w:val="-10"/>
          <w:w w:val="115"/>
          <w:sz w:val="12"/>
        </w:rPr>
        <w:t> </w:t>
      </w:r>
      <w:r>
        <w:rPr>
          <w:w w:val="115"/>
          <w:sz w:val="12"/>
        </w:rPr>
        <w:t>representative</w:t>
      </w:r>
      <w:r>
        <w:rPr>
          <w:spacing w:val="-9"/>
          <w:w w:val="115"/>
          <w:sz w:val="12"/>
        </w:rPr>
        <w:t> </w:t>
      </w:r>
      <w:r>
        <w:rPr>
          <w:w w:val="115"/>
          <w:sz w:val="12"/>
        </w:rPr>
        <w:t>garnet</w:t>
      </w:r>
      <w:r>
        <w:rPr>
          <w:spacing w:val="-9"/>
          <w:w w:val="115"/>
          <w:sz w:val="12"/>
        </w:rPr>
        <w:t> </w:t>
      </w:r>
      <w:r>
        <w:rPr>
          <w:w w:val="115"/>
          <w:sz w:val="12"/>
        </w:rPr>
        <w:t>compositions</w:t>
      </w:r>
      <w:r>
        <w:rPr>
          <w:spacing w:val="-9"/>
          <w:w w:val="115"/>
          <w:sz w:val="12"/>
        </w:rPr>
        <w:t> </w:t>
      </w:r>
      <w:r>
        <w:rPr>
          <w:w w:val="115"/>
          <w:sz w:val="12"/>
        </w:rPr>
        <w:t>from</w:t>
      </w:r>
      <w:r>
        <w:rPr>
          <w:spacing w:val="-9"/>
          <w:w w:val="115"/>
          <w:sz w:val="12"/>
        </w:rPr>
        <w:t> </w:t>
      </w:r>
      <w:r>
        <w:rPr>
          <w:w w:val="115"/>
          <w:sz w:val="12"/>
        </w:rPr>
        <w:t>three</w:t>
      </w:r>
      <w:r>
        <w:rPr>
          <w:spacing w:val="-10"/>
          <w:w w:val="115"/>
          <w:sz w:val="12"/>
        </w:rPr>
        <w:t> </w:t>
      </w:r>
      <w:r>
        <w:rPr>
          <w:w w:val="115"/>
          <w:sz w:val="12"/>
        </w:rPr>
        <w:t>areas</w:t>
      </w:r>
      <w:r>
        <w:rPr>
          <w:spacing w:val="-9"/>
          <w:w w:val="115"/>
          <w:sz w:val="12"/>
        </w:rPr>
        <w:t> </w:t>
      </w:r>
      <w:r>
        <w:rPr>
          <w:w w:val="115"/>
          <w:sz w:val="12"/>
        </w:rPr>
        <w:t>on</w:t>
      </w:r>
      <w:r>
        <w:rPr>
          <w:spacing w:val="-9"/>
          <w:w w:val="115"/>
          <w:sz w:val="12"/>
        </w:rPr>
        <w:t> </w:t>
      </w:r>
      <w:r>
        <w:rPr>
          <w:w w:val="115"/>
          <w:sz w:val="12"/>
        </w:rPr>
        <w:t>WHT-04A.</w:t>
      </w:r>
      <w:r>
        <w:rPr>
          <w:spacing w:val="-9"/>
          <w:w w:val="115"/>
          <w:sz w:val="12"/>
        </w:rPr>
        <w:t> </w:t>
      </w:r>
      <w:r>
        <w:rPr>
          <w:w w:val="115"/>
          <w:sz w:val="12"/>
        </w:rPr>
        <w:t>Fe</w:t>
      </w:r>
      <w:r>
        <w:rPr>
          <w:w w:val="115"/>
          <w:sz w:val="12"/>
          <w:vertAlign w:val="subscript"/>
        </w:rPr>
        <w:t>2</w:t>
      </w:r>
      <w:r>
        <w:rPr>
          <w:w w:val="115"/>
          <w:sz w:val="12"/>
          <w:vertAlign w:val="baseline"/>
        </w:rPr>
        <w:t>O</w:t>
      </w:r>
      <w:r>
        <w:rPr>
          <w:w w:val="115"/>
          <w:sz w:val="12"/>
          <w:vertAlign w:val="subscript"/>
        </w:rPr>
        <w:t>3</w:t>
      </w:r>
      <w:r>
        <w:rPr>
          <w:spacing w:val="-9"/>
          <w:w w:val="115"/>
          <w:sz w:val="12"/>
          <w:vertAlign w:val="baseline"/>
        </w:rPr>
        <w:t> </w:t>
      </w:r>
      <w:r>
        <w:rPr>
          <w:w w:val="115"/>
          <w:sz w:val="12"/>
          <w:vertAlign w:val="baseline"/>
        </w:rPr>
        <w:t>calculated</w:t>
      </w:r>
      <w:r>
        <w:rPr>
          <w:spacing w:val="-9"/>
          <w:w w:val="115"/>
          <w:sz w:val="12"/>
          <w:vertAlign w:val="baseline"/>
        </w:rPr>
        <w:t> </w:t>
      </w:r>
      <w:r>
        <w:rPr>
          <w:w w:val="115"/>
          <w:sz w:val="12"/>
          <w:vertAlign w:val="baseline"/>
        </w:rPr>
        <w:t>by</w:t>
      </w:r>
      <w:r>
        <w:rPr>
          <w:spacing w:val="-12"/>
          <w:w w:val="115"/>
          <w:sz w:val="12"/>
          <w:vertAlign w:val="baseline"/>
        </w:rPr>
        <w:t> </w:t>
      </w:r>
      <w:r>
        <w:rPr>
          <w:w w:val="115"/>
          <w:sz w:val="12"/>
          <w:vertAlign w:val="baseline"/>
        </w:rPr>
        <w:t>charge</w:t>
      </w:r>
      <w:r>
        <w:rPr>
          <w:spacing w:val="-10"/>
          <w:w w:val="115"/>
          <w:sz w:val="12"/>
          <w:vertAlign w:val="baseline"/>
        </w:rPr>
        <w:t> </w:t>
      </w:r>
      <w:r>
        <w:rPr>
          <w:w w:val="115"/>
          <w:sz w:val="12"/>
          <w:vertAlign w:val="baseline"/>
        </w:rPr>
        <w:t>balance</w:t>
      </w:r>
      <w:r>
        <w:rPr>
          <w:spacing w:val="-8"/>
          <w:w w:val="115"/>
          <w:sz w:val="12"/>
          <w:vertAlign w:val="baseline"/>
        </w:rPr>
        <w:t> </w:t>
      </w:r>
      <w:r>
        <w:rPr>
          <w:w w:val="115"/>
          <w:sz w:val="12"/>
          <w:vertAlign w:val="baseline"/>
        </w:rPr>
        <w:t>and</w:t>
      </w:r>
      <w:r>
        <w:rPr>
          <w:spacing w:val="-8"/>
          <w:w w:val="115"/>
          <w:sz w:val="12"/>
          <w:vertAlign w:val="baseline"/>
        </w:rPr>
        <w:t> </w:t>
      </w:r>
      <w:r>
        <w:rPr>
          <w:w w:val="115"/>
          <w:sz w:val="12"/>
          <w:vertAlign w:val="baseline"/>
        </w:rPr>
        <w:t>end-member</w:t>
      </w:r>
      <w:r>
        <w:rPr>
          <w:spacing w:val="-9"/>
          <w:w w:val="115"/>
          <w:sz w:val="12"/>
          <w:vertAlign w:val="baseline"/>
        </w:rPr>
        <w:t> </w:t>
      </w:r>
      <w:r>
        <w:rPr>
          <w:w w:val="115"/>
          <w:sz w:val="12"/>
          <w:vertAlign w:val="baseline"/>
        </w:rPr>
        <w:t>percentages</w:t>
      </w:r>
      <w:r>
        <w:rPr>
          <w:spacing w:val="-9"/>
          <w:w w:val="115"/>
          <w:sz w:val="12"/>
          <w:vertAlign w:val="baseline"/>
        </w:rPr>
        <w:t> </w:t>
      </w:r>
      <w:r>
        <w:rPr>
          <w:w w:val="115"/>
          <w:sz w:val="12"/>
          <w:vertAlign w:val="baseline"/>
        </w:rPr>
        <w:t>calculated</w:t>
      </w:r>
      <w:r>
        <w:rPr>
          <w:spacing w:val="-9"/>
          <w:w w:val="115"/>
          <w:sz w:val="12"/>
          <w:vertAlign w:val="baseline"/>
        </w:rPr>
        <w:t> </w:t>
      </w:r>
      <w:r>
        <w:rPr>
          <w:w w:val="115"/>
          <w:sz w:val="12"/>
          <w:vertAlign w:val="baseline"/>
        </w:rPr>
        <w:t>based</w:t>
      </w:r>
      <w:r>
        <w:rPr>
          <w:spacing w:val="-8"/>
          <w:w w:val="115"/>
          <w:sz w:val="12"/>
          <w:vertAlign w:val="baseline"/>
        </w:rPr>
        <w:t> </w:t>
      </w:r>
      <w:r>
        <w:rPr>
          <w:w w:val="115"/>
          <w:sz w:val="12"/>
          <w:vertAlign w:val="baseline"/>
        </w:rPr>
        <w:t>on</w:t>
      </w:r>
      <w:r>
        <w:rPr>
          <w:spacing w:val="-9"/>
          <w:w w:val="115"/>
          <w:sz w:val="12"/>
          <w:vertAlign w:val="baseline"/>
        </w:rPr>
        <w:t> </w:t>
      </w:r>
      <w:r>
        <w:rPr>
          <w:w w:val="115"/>
          <w:sz w:val="12"/>
          <w:vertAlign w:val="baseline"/>
        </w:rPr>
        <w:t>site occupancies using spreadsheet of </w:t>
      </w:r>
      <w:hyperlink w:history="true" w:anchor="_bookmark19">
        <w:r>
          <w:rPr>
            <w:color w:val="000066"/>
            <w:w w:val="115"/>
            <w:sz w:val="12"/>
            <w:vertAlign w:val="baseline"/>
          </w:rPr>
          <w:t>Brady and Perkins</w:t>
        </w:r>
        <w:r>
          <w:rPr>
            <w:color w:val="000066"/>
            <w:spacing w:val="26"/>
            <w:w w:val="115"/>
            <w:sz w:val="12"/>
            <w:vertAlign w:val="baseline"/>
          </w:rPr>
          <w:t> </w:t>
        </w:r>
        <w:r>
          <w:rPr>
            <w:color w:val="000066"/>
            <w:w w:val="115"/>
            <w:sz w:val="12"/>
            <w:vertAlign w:val="baseline"/>
          </w:rPr>
          <w:t>(2009)</w:t>
        </w:r>
      </w:hyperlink>
      <w:r>
        <w:rPr>
          <w:w w:val="115"/>
          <w:sz w:val="12"/>
          <w:vertAlign w:val="baseline"/>
        </w:rPr>
        <w:t>.</w:t>
      </w:r>
    </w:p>
    <w:tbl>
      <w:tblPr>
        <w:tblW w:w="0" w:type="auto"/>
        <w:jc w:val="left"/>
        <w:tblInd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8"/>
        <w:gridCol w:w="758"/>
        <w:gridCol w:w="862"/>
        <w:gridCol w:w="862"/>
        <w:gridCol w:w="862"/>
        <w:gridCol w:w="861"/>
        <w:gridCol w:w="862"/>
        <w:gridCol w:w="862"/>
        <w:gridCol w:w="862"/>
        <w:gridCol w:w="862"/>
        <w:gridCol w:w="718"/>
      </w:tblGrid>
      <w:tr>
        <w:trPr>
          <w:trHeight w:val="248" w:hRule="atLeast"/>
        </w:trPr>
        <w:tc>
          <w:tcPr>
            <w:tcW w:w="10409" w:type="dxa"/>
            <w:gridSpan w:val="11"/>
            <w:tcBorders>
              <w:top w:val="single" w:sz="6" w:space="0" w:color="000000"/>
              <w:bottom w:val="single" w:sz="6" w:space="0" w:color="000000"/>
            </w:tcBorders>
            <w:shd w:val="clear" w:color="auto" w:fill="F2F2F2"/>
          </w:tcPr>
          <w:p>
            <w:pPr>
              <w:pStyle w:val="TableParagraph"/>
              <w:tabs>
                <w:tab w:pos="5647" w:val="left" w:leader="none"/>
                <w:tab w:pos="8230" w:val="left" w:leader="none"/>
              </w:tabs>
              <w:spacing w:line="240" w:lineRule="auto" w:before="45"/>
              <w:ind w:left="1370"/>
              <w:jc w:val="left"/>
              <w:rPr>
                <w:sz w:val="12"/>
              </w:rPr>
            </w:pPr>
            <w:r>
              <w:rPr>
                <w:w w:val="115"/>
                <w:sz w:val="12"/>
              </w:rPr>
              <w:t>Area</w:t>
            </w:r>
            <w:r>
              <w:rPr>
                <w:spacing w:val="1"/>
                <w:w w:val="115"/>
                <w:sz w:val="12"/>
              </w:rPr>
              <w:t> </w:t>
            </w:r>
            <w:r>
              <w:rPr>
                <w:w w:val="115"/>
                <w:sz w:val="12"/>
              </w:rPr>
              <w:t>1</w:t>
              <w:tab/>
              <w:t>Area</w:t>
            </w:r>
            <w:r>
              <w:rPr>
                <w:spacing w:val="1"/>
                <w:w w:val="115"/>
                <w:sz w:val="12"/>
              </w:rPr>
              <w:t> </w:t>
            </w:r>
            <w:r>
              <w:rPr>
                <w:w w:val="115"/>
                <w:sz w:val="12"/>
              </w:rPr>
              <w:t>2</w:t>
              <w:tab/>
              <w:t>Area</w:t>
            </w:r>
            <w:r>
              <w:rPr>
                <w:spacing w:val="5"/>
                <w:w w:val="115"/>
                <w:sz w:val="12"/>
              </w:rPr>
              <w:t> </w:t>
            </w:r>
            <w:r>
              <w:rPr>
                <w:w w:val="115"/>
                <w:sz w:val="12"/>
              </w:rPr>
              <w:t>3</w:t>
            </w:r>
          </w:p>
        </w:tc>
      </w:tr>
      <w:tr>
        <w:trPr>
          <w:trHeight w:val="176" w:hRule="atLeast"/>
        </w:trPr>
        <w:tc>
          <w:tcPr>
            <w:tcW w:w="2038" w:type="dxa"/>
            <w:tcBorders>
              <w:top w:val="single" w:sz="6" w:space="0" w:color="000000"/>
            </w:tcBorders>
            <w:shd w:val="clear" w:color="auto" w:fill="F2F2F2"/>
          </w:tcPr>
          <w:p>
            <w:pPr>
              <w:pStyle w:val="TableParagraph"/>
              <w:spacing w:before="11"/>
              <w:ind w:left="124"/>
              <w:jc w:val="left"/>
              <w:rPr>
                <w:sz w:val="12"/>
              </w:rPr>
            </w:pPr>
            <w:r>
              <w:rPr>
                <w:w w:val="115"/>
                <w:sz w:val="12"/>
              </w:rPr>
              <w:t>Weight percent oxides</w:t>
            </w:r>
          </w:p>
        </w:tc>
        <w:tc>
          <w:tcPr>
            <w:tcW w:w="758"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62"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62"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62"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61"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62"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62"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62"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62"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718" w:type="dxa"/>
            <w:tcBorders>
              <w:top w:val="single" w:sz="6" w:space="0" w:color="000000"/>
            </w:tcBorders>
            <w:shd w:val="clear" w:color="auto" w:fill="F2F2F2"/>
          </w:tcPr>
          <w:p>
            <w:pPr>
              <w:pStyle w:val="TableParagraph"/>
              <w:spacing w:line="240" w:lineRule="auto" w:before="0"/>
              <w:jc w:val="left"/>
              <w:rPr>
                <w:rFonts w:ascii="Times New Roman"/>
                <w:sz w:val="10"/>
              </w:rPr>
            </w:pPr>
          </w:p>
        </w:tc>
      </w:tr>
      <w:tr>
        <w:trPr>
          <w:trHeight w:val="177" w:hRule="atLeast"/>
        </w:trPr>
        <w:tc>
          <w:tcPr>
            <w:tcW w:w="2038" w:type="dxa"/>
            <w:shd w:val="clear" w:color="auto" w:fill="F2F2F2"/>
          </w:tcPr>
          <w:p>
            <w:pPr>
              <w:pStyle w:val="TableParagraph"/>
              <w:tabs>
                <w:tab w:pos="1675" w:val="right" w:leader="none"/>
              </w:tabs>
              <w:spacing w:line="151" w:lineRule="exact"/>
              <w:ind w:left="124"/>
              <w:jc w:val="left"/>
              <w:rPr>
                <w:sz w:val="12"/>
              </w:rPr>
            </w:pPr>
            <w:r>
              <w:rPr>
                <w:w w:val="115"/>
                <w:sz w:val="12"/>
              </w:rPr>
              <w:t>SiO</w:t>
            </w:r>
            <w:r>
              <w:rPr>
                <w:w w:val="115"/>
                <w:sz w:val="12"/>
                <w:vertAlign w:val="subscript"/>
              </w:rPr>
              <w:t>2</w:t>
            </w:r>
            <w:r>
              <w:rPr>
                <w:w w:val="115"/>
                <w:position w:val="-1"/>
                <w:sz w:val="12"/>
                <w:vertAlign w:val="baseline"/>
              </w:rPr>
              <w:tab/>
            </w:r>
            <w:r>
              <w:rPr>
                <w:w w:val="115"/>
                <w:sz w:val="12"/>
                <w:vertAlign w:val="baseline"/>
              </w:rPr>
              <w:t>36.91</w:t>
            </w:r>
          </w:p>
        </w:tc>
        <w:tc>
          <w:tcPr>
            <w:tcW w:w="758" w:type="dxa"/>
            <w:shd w:val="clear" w:color="auto" w:fill="F2F2F2"/>
          </w:tcPr>
          <w:p>
            <w:pPr>
              <w:pStyle w:val="TableParagraph"/>
              <w:spacing w:line="151" w:lineRule="exact"/>
              <w:ind w:right="257"/>
              <w:rPr>
                <w:sz w:val="12"/>
              </w:rPr>
            </w:pPr>
            <w:r>
              <w:rPr>
                <w:w w:val="120"/>
                <w:sz w:val="12"/>
              </w:rPr>
              <w:t>37.21</w:t>
            </w:r>
          </w:p>
        </w:tc>
        <w:tc>
          <w:tcPr>
            <w:tcW w:w="862" w:type="dxa"/>
            <w:shd w:val="clear" w:color="auto" w:fill="F2F2F2"/>
          </w:tcPr>
          <w:p>
            <w:pPr>
              <w:pStyle w:val="TableParagraph"/>
              <w:spacing w:line="151" w:lineRule="exact"/>
              <w:ind w:left="244" w:right="236"/>
              <w:jc w:val="center"/>
              <w:rPr>
                <w:sz w:val="12"/>
              </w:rPr>
            </w:pPr>
            <w:r>
              <w:rPr>
                <w:w w:val="125"/>
                <w:sz w:val="12"/>
              </w:rPr>
              <w:t>37.08</w:t>
            </w:r>
          </w:p>
        </w:tc>
        <w:tc>
          <w:tcPr>
            <w:tcW w:w="862" w:type="dxa"/>
            <w:shd w:val="clear" w:color="auto" w:fill="F2F2F2"/>
          </w:tcPr>
          <w:p>
            <w:pPr>
              <w:pStyle w:val="TableParagraph"/>
              <w:spacing w:line="151" w:lineRule="exact"/>
              <w:ind w:right="259"/>
              <w:rPr>
                <w:sz w:val="12"/>
              </w:rPr>
            </w:pPr>
            <w:r>
              <w:rPr>
                <w:w w:val="120"/>
                <w:sz w:val="12"/>
              </w:rPr>
              <w:t>36.98</w:t>
            </w:r>
          </w:p>
        </w:tc>
        <w:tc>
          <w:tcPr>
            <w:tcW w:w="862" w:type="dxa"/>
            <w:shd w:val="clear" w:color="auto" w:fill="F2F2F2"/>
          </w:tcPr>
          <w:p>
            <w:pPr>
              <w:pStyle w:val="TableParagraph"/>
              <w:spacing w:line="151" w:lineRule="exact"/>
              <w:ind w:left="241" w:right="237"/>
              <w:jc w:val="center"/>
              <w:rPr>
                <w:sz w:val="12"/>
              </w:rPr>
            </w:pPr>
            <w:r>
              <w:rPr>
                <w:w w:val="125"/>
                <w:sz w:val="12"/>
              </w:rPr>
              <w:t>36.68</w:t>
            </w:r>
          </w:p>
        </w:tc>
        <w:tc>
          <w:tcPr>
            <w:tcW w:w="861" w:type="dxa"/>
            <w:shd w:val="clear" w:color="auto" w:fill="F2F2F2"/>
          </w:tcPr>
          <w:p>
            <w:pPr>
              <w:pStyle w:val="TableParagraph"/>
              <w:spacing w:line="151" w:lineRule="exact"/>
              <w:ind w:left="265"/>
              <w:jc w:val="left"/>
              <w:rPr>
                <w:sz w:val="12"/>
              </w:rPr>
            </w:pPr>
            <w:r>
              <w:rPr>
                <w:w w:val="125"/>
                <w:sz w:val="12"/>
              </w:rPr>
              <w:t>36.88</w:t>
            </w:r>
          </w:p>
        </w:tc>
        <w:tc>
          <w:tcPr>
            <w:tcW w:w="862" w:type="dxa"/>
            <w:shd w:val="clear" w:color="auto" w:fill="F2F2F2"/>
          </w:tcPr>
          <w:p>
            <w:pPr>
              <w:pStyle w:val="TableParagraph"/>
              <w:spacing w:line="151" w:lineRule="exact"/>
              <w:ind w:left="264"/>
              <w:jc w:val="left"/>
              <w:rPr>
                <w:sz w:val="12"/>
              </w:rPr>
            </w:pPr>
            <w:r>
              <w:rPr>
                <w:w w:val="125"/>
                <w:sz w:val="12"/>
              </w:rPr>
              <w:t>36.83</w:t>
            </w:r>
          </w:p>
        </w:tc>
        <w:tc>
          <w:tcPr>
            <w:tcW w:w="862" w:type="dxa"/>
            <w:shd w:val="clear" w:color="auto" w:fill="F2F2F2"/>
          </w:tcPr>
          <w:p>
            <w:pPr>
              <w:pStyle w:val="TableParagraph"/>
              <w:spacing w:line="151" w:lineRule="exact"/>
              <w:ind w:right="261"/>
              <w:rPr>
                <w:sz w:val="12"/>
              </w:rPr>
            </w:pPr>
            <w:r>
              <w:rPr>
                <w:w w:val="120"/>
                <w:sz w:val="12"/>
              </w:rPr>
              <w:t>36.65</w:t>
            </w:r>
          </w:p>
        </w:tc>
        <w:tc>
          <w:tcPr>
            <w:tcW w:w="862" w:type="dxa"/>
            <w:shd w:val="clear" w:color="auto" w:fill="F2F2F2"/>
          </w:tcPr>
          <w:p>
            <w:pPr>
              <w:pStyle w:val="TableParagraph"/>
              <w:spacing w:line="151" w:lineRule="exact"/>
              <w:ind w:left="262"/>
              <w:jc w:val="left"/>
              <w:rPr>
                <w:sz w:val="12"/>
              </w:rPr>
            </w:pPr>
            <w:r>
              <w:rPr>
                <w:w w:val="125"/>
                <w:sz w:val="12"/>
              </w:rPr>
              <w:t>36.66</w:t>
            </w:r>
          </w:p>
        </w:tc>
        <w:tc>
          <w:tcPr>
            <w:tcW w:w="862" w:type="dxa"/>
            <w:shd w:val="clear" w:color="auto" w:fill="F2F2F2"/>
          </w:tcPr>
          <w:p>
            <w:pPr>
              <w:pStyle w:val="TableParagraph"/>
              <w:spacing w:line="151" w:lineRule="exact"/>
              <w:ind w:left="262"/>
              <w:jc w:val="left"/>
              <w:rPr>
                <w:sz w:val="12"/>
              </w:rPr>
            </w:pPr>
            <w:r>
              <w:rPr>
                <w:w w:val="125"/>
                <w:sz w:val="12"/>
              </w:rPr>
              <w:t>36.23</w:t>
            </w:r>
          </w:p>
        </w:tc>
        <w:tc>
          <w:tcPr>
            <w:tcW w:w="718" w:type="dxa"/>
            <w:shd w:val="clear" w:color="auto" w:fill="F2F2F2"/>
          </w:tcPr>
          <w:p>
            <w:pPr>
              <w:pStyle w:val="TableParagraph"/>
              <w:spacing w:line="151" w:lineRule="exact"/>
              <w:ind w:right="121"/>
              <w:rPr>
                <w:sz w:val="12"/>
              </w:rPr>
            </w:pPr>
            <w:r>
              <w:rPr>
                <w:w w:val="120"/>
                <w:sz w:val="12"/>
              </w:rPr>
              <w:t>36.58</w:t>
            </w:r>
          </w:p>
        </w:tc>
      </w:tr>
      <w:tr>
        <w:trPr>
          <w:trHeight w:val="171" w:hRule="atLeast"/>
        </w:trPr>
        <w:tc>
          <w:tcPr>
            <w:tcW w:w="2038" w:type="dxa"/>
            <w:shd w:val="clear" w:color="auto" w:fill="F2F2F2"/>
          </w:tcPr>
          <w:p>
            <w:pPr>
              <w:pStyle w:val="TableParagraph"/>
              <w:tabs>
                <w:tab w:pos="1675" w:val="right" w:leader="none"/>
              </w:tabs>
              <w:spacing w:line="151" w:lineRule="exact" w:before="0"/>
              <w:ind w:left="124"/>
              <w:jc w:val="left"/>
              <w:rPr>
                <w:sz w:val="12"/>
              </w:rPr>
            </w:pPr>
            <w:r>
              <w:rPr>
                <w:w w:val="115"/>
                <w:sz w:val="12"/>
              </w:rPr>
              <w:t>TiO</w:t>
            </w:r>
            <w:r>
              <w:rPr>
                <w:w w:val="115"/>
                <w:sz w:val="12"/>
                <w:vertAlign w:val="subscript"/>
              </w:rPr>
              <w:t>2</w:t>
            </w:r>
            <w:r>
              <w:rPr>
                <w:w w:val="115"/>
                <w:position w:val="-1"/>
                <w:sz w:val="12"/>
                <w:vertAlign w:val="baseline"/>
              </w:rPr>
              <w:tab/>
            </w:r>
            <w:r>
              <w:rPr>
                <w:w w:val="115"/>
                <w:sz w:val="12"/>
                <w:vertAlign w:val="baseline"/>
              </w:rPr>
              <w:t>0.41</w:t>
            </w:r>
          </w:p>
        </w:tc>
        <w:tc>
          <w:tcPr>
            <w:tcW w:w="758" w:type="dxa"/>
            <w:shd w:val="clear" w:color="auto" w:fill="F2F2F2"/>
          </w:tcPr>
          <w:p>
            <w:pPr>
              <w:pStyle w:val="TableParagraph"/>
              <w:spacing w:line="151" w:lineRule="exact" w:before="0"/>
              <w:ind w:right="257"/>
              <w:rPr>
                <w:sz w:val="12"/>
              </w:rPr>
            </w:pPr>
            <w:r>
              <w:rPr>
                <w:w w:val="120"/>
                <w:sz w:val="12"/>
              </w:rPr>
              <w:t>0.38</w:t>
            </w:r>
          </w:p>
        </w:tc>
        <w:tc>
          <w:tcPr>
            <w:tcW w:w="862" w:type="dxa"/>
            <w:shd w:val="clear" w:color="auto" w:fill="F2F2F2"/>
          </w:tcPr>
          <w:p>
            <w:pPr>
              <w:pStyle w:val="TableParagraph"/>
              <w:spacing w:line="151" w:lineRule="exact" w:before="0"/>
              <w:ind w:left="244" w:right="160"/>
              <w:jc w:val="center"/>
              <w:rPr>
                <w:sz w:val="12"/>
              </w:rPr>
            </w:pPr>
            <w:r>
              <w:rPr>
                <w:w w:val="125"/>
                <w:sz w:val="12"/>
              </w:rPr>
              <w:t>0.33</w:t>
            </w:r>
          </w:p>
        </w:tc>
        <w:tc>
          <w:tcPr>
            <w:tcW w:w="862" w:type="dxa"/>
            <w:shd w:val="clear" w:color="auto" w:fill="F2F2F2"/>
          </w:tcPr>
          <w:p>
            <w:pPr>
              <w:pStyle w:val="TableParagraph"/>
              <w:spacing w:line="151" w:lineRule="exact" w:before="0"/>
              <w:ind w:right="259"/>
              <w:rPr>
                <w:sz w:val="12"/>
              </w:rPr>
            </w:pPr>
            <w:r>
              <w:rPr>
                <w:w w:val="120"/>
                <w:sz w:val="12"/>
              </w:rPr>
              <w:t>0.47</w:t>
            </w:r>
          </w:p>
        </w:tc>
        <w:tc>
          <w:tcPr>
            <w:tcW w:w="862" w:type="dxa"/>
            <w:shd w:val="clear" w:color="auto" w:fill="F2F2F2"/>
          </w:tcPr>
          <w:p>
            <w:pPr>
              <w:pStyle w:val="TableParagraph"/>
              <w:spacing w:line="151" w:lineRule="exact" w:before="0"/>
              <w:ind w:left="241" w:right="237"/>
              <w:jc w:val="center"/>
              <w:rPr>
                <w:sz w:val="12"/>
              </w:rPr>
            </w:pPr>
            <w:r>
              <w:rPr>
                <w:w w:val="120"/>
                <w:sz w:val="12"/>
              </w:rPr>
              <w:t>0.4</w:t>
            </w:r>
          </w:p>
        </w:tc>
        <w:tc>
          <w:tcPr>
            <w:tcW w:w="861" w:type="dxa"/>
            <w:shd w:val="clear" w:color="auto" w:fill="F2F2F2"/>
          </w:tcPr>
          <w:p>
            <w:pPr>
              <w:pStyle w:val="TableParagraph"/>
              <w:spacing w:line="151" w:lineRule="exact" w:before="0"/>
              <w:ind w:left="322" w:right="319"/>
              <w:jc w:val="center"/>
              <w:rPr>
                <w:sz w:val="12"/>
              </w:rPr>
            </w:pPr>
            <w:r>
              <w:rPr>
                <w:w w:val="120"/>
                <w:sz w:val="12"/>
              </w:rPr>
              <w:t>0.4</w:t>
            </w:r>
          </w:p>
        </w:tc>
        <w:tc>
          <w:tcPr>
            <w:tcW w:w="862" w:type="dxa"/>
            <w:shd w:val="clear" w:color="auto" w:fill="F2F2F2"/>
          </w:tcPr>
          <w:p>
            <w:pPr>
              <w:pStyle w:val="TableParagraph"/>
              <w:spacing w:line="151" w:lineRule="exact" w:before="0"/>
              <w:ind w:right="261"/>
              <w:rPr>
                <w:sz w:val="12"/>
              </w:rPr>
            </w:pPr>
            <w:r>
              <w:rPr>
                <w:w w:val="120"/>
                <w:sz w:val="12"/>
              </w:rPr>
              <w:t>0.36</w:t>
            </w:r>
          </w:p>
        </w:tc>
        <w:tc>
          <w:tcPr>
            <w:tcW w:w="862" w:type="dxa"/>
            <w:shd w:val="clear" w:color="auto" w:fill="F2F2F2"/>
          </w:tcPr>
          <w:p>
            <w:pPr>
              <w:pStyle w:val="TableParagraph"/>
              <w:spacing w:line="151" w:lineRule="exact" w:before="0"/>
              <w:ind w:right="261"/>
              <w:rPr>
                <w:sz w:val="12"/>
              </w:rPr>
            </w:pPr>
            <w:r>
              <w:rPr>
                <w:w w:val="120"/>
                <w:sz w:val="12"/>
              </w:rPr>
              <w:t>0.46</w:t>
            </w:r>
          </w:p>
        </w:tc>
        <w:tc>
          <w:tcPr>
            <w:tcW w:w="862" w:type="dxa"/>
            <w:shd w:val="clear" w:color="auto" w:fill="F2F2F2"/>
          </w:tcPr>
          <w:p>
            <w:pPr>
              <w:pStyle w:val="TableParagraph"/>
              <w:spacing w:line="151" w:lineRule="exact" w:before="0"/>
              <w:ind w:right="263"/>
              <w:rPr>
                <w:sz w:val="12"/>
              </w:rPr>
            </w:pPr>
            <w:r>
              <w:rPr>
                <w:w w:val="120"/>
                <w:sz w:val="12"/>
              </w:rPr>
              <w:t>0.32</w:t>
            </w:r>
          </w:p>
        </w:tc>
        <w:tc>
          <w:tcPr>
            <w:tcW w:w="862" w:type="dxa"/>
            <w:shd w:val="clear" w:color="auto" w:fill="F2F2F2"/>
          </w:tcPr>
          <w:p>
            <w:pPr>
              <w:pStyle w:val="TableParagraph"/>
              <w:spacing w:line="151" w:lineRule="exact" w:before="0"/>
              <w:ind w:right="263"/>
              <w:rPr>
                <w:sz w:val="12"/>
              </w:rPr>
            </w:pPr>
            <w:r>
              <w:rPr>
                <w:w w:val="120"/>
                <w:sz w:val="12"/>
              </w:rPr>
              <w:t>0.33</w:t>
            </w:r>
          </w:p>
        </w:tc>
        <w:tc>
          <w:tcPr>
            <w:tcW w:w="718" w:type="dxa"/>
            <w:shd w:val="clear" w:color="auto" w:fill="F2F2F2"/>
          </w:tcPr>
          <w:p>
            <w:pPr>
              <w:pStyle w:val="TableParagraph"/>
              <w:spacing w:line="151" w:lineRule="exact" w:before="0"/>
              <w:ind w:right="120"/>
              <w:rPr>
                <w:sz w:val="12"/>
              </w:rPr>
            </w:pPr>
            <w:r>
              <w:rPr>
                <w:w w:val="120"/>
                <w:sz w:val="12"/>
              </w:rPr>
              <w:t>0.36</w:t>
            </w:r>
          </w:p>
        </w:tc>
      </w:tr>
      <w:tr>
        <w:trPr>
          <w:trHeight w:val="171" w:hRule="atLeast"/>
        </w:trPr>
        <w:tc>
          <w:tcPr>
            <w:tcW w:w="2038" w:type="dxa"/>
            <w:shd w:val="clear" w:color="auto" w:fill="F2F2F2"/>
          </w:tcPr>
          <w:p>
            <w:pPr>
              <w:pStyle w:val="TableParagraph"/>
              <w:tabs>
                <w:tab w:pos="1675" w:val="right" w:leader="none"/>
              </w:tabs>
              <w:spacing w:line="152" w:lineRule="exact" w:before="0"/>
              <w:ind w:left="124"/>
              <w:jc w:val="left"/>
              <w:rPr>
                <w:sz w:val="12"/>
              </w:rPr>
            </w:pPr>
            <w:r>
              <w:rPr>
                <w:w w:val="115"/>
                <w:sz w:val="12"/>
              </w:rPr>
              <w:t>Al</w:t>
            </w:r>
            <w:r>
              <w:rPr>
                <w:w w:val="115"/>
                <w:sz w:val="12"/>
                <w:vertAlign w:val="subscript"/>
              </w:rPr>
              <w:t>2</w:t>
            </w:r>
            <w:r>
              <w:rPr>
                <w:w w:val="115"/>
                <w:sz w:val="12"/>
                <w:vertAlign w:val="baseline"/>
              </w:rPr>
              <w:t>O</w:t>
            </w:r>
            <w:r>
              <w:rPr>
                <w:w w:val="115"/>
                <w:sz w:val="12"/>
                <w:vertAlign w:val="subscript"/>
              </w:rPr>
              <w:t>3</w:t>
            </w:r>
            <w:r>
              <w:rPr>
                <w:w w:val="115"/>
                <w:position w:val="-1"/>
                <w:sz w:val="12"/>
                <w:vertAlign w:val="baseline"/>
              </w:rPr>
              <w:tab/>
            </w:r>
            <w:r>
              <w:rPr>
                <w:w w:val="115"/>
                <w:sz w:val="12"/>
                <w:vertAlign w:val="baseline"/>
              </w:rPr>
              <w:t>20.29</w:t>
            </w:r>
          </w:p>
        </w:tc>
        <w:tc>
          <w:tcPr>
            <w:tcW w:w="758" w:type="dxa"/>
            <w:shd w:val="clear" w:color="auto" w:fill="F2F2F2"/>
          </w:tcPr>
          <w:p>
            <w:pPr>
              <w:pStyle w:val="TableParagraph"/>
              <w:spacing w:line="152" w:lineRule="exact" w:before="0"/>
              <w:ind w:right="257"/>
              <w:rPr>
                <w:sz w:val="12"/>
              </w:rPr>
            </w:pPr>
            <w:r>
              <w:rPr>
                <w:w w:val="120"/>
                <w:sz w:val="12"/>
              </w:rPr>
              <w:t>20.55</w:t>
            </w:r>
          </w:p>
        </w:tc>
        <w:tc>
          <w:tcPr>
            <w:tcW w:w="862" w:type="dxa"/>
            <w:shd w:val="clear" w:color="auto" w:fill="F2F2F2"/>
          </w:tcPr>
          <w:p>
            <w:pPr>
              <w:pStyle w:val="TableParagraph"/>
              <w:spacing w:line="152" w:lineRule="exact" w:before="0"/>
              <w:ind w:left="244" w:right="236"/>
              <w:jc w:val="center"/>
              <w:rPr>
                <w:sz w:val="12"/>
              </w:rPr>
            </w:pPr>
            <w:r>
              <w:rPr>
                <w:w w:val="125"/>
                <w:sz w:val="12"/>
              </w:rPr>
              <w:t>20.69</w:t>
            </w:r>
          </w:p>
        </w:tc>
        <w:tc>
          <w:tcPr>
            <w:tcW w:w="862" w:type="dxa"/>
            <w:shd w:val="clear" w:color="auto" w:fill="F2F2F2"/>
          </w:tcPr>
          <w:p>
            <w:pPr>
              <w:pStyle w:val="TableParagraph"/>
              <w:spacing w:line="152" w:lineRule="exact" w:before="0"/>
              <w:ind w:right="259"/>
              <w:rPr>
                <w:sz w:val="12"/>
              </w:rPr>
            </w:pPr>
            <w:r>
              <w:rPr>
                <w:w w:val="120"/>
                <w:sz w:val="12"/>
              </w:rPr>
              <w:t>20.28</w:t>
            </w:r>
          </w:p>
        </w:tc>
        <w:tc>
          <w:tcPr>
            <w:tcW w:w="862" w:type="dxa"/>
            <w:shd w:val="clear" w:color="auto" w:fill="F2F2F2"/>
          </w:tcPr>
          <w:p>
            <w:pPr>
              <w:pStyle w:val="TableParagraph"/>
              <w:spacing w:line="152" w:lineRule="exact" w:before="0"/>
              <w:ind w:left="241" w:right="237"/>
              <w:jc w:val="center"/>
              <w:rPr>
                <w:sz w:val="12"/>
              </w:rPr>
            </w:pPr>
            <w:r>
              <w:rPr>
                <w:w w:val="125"/>
                <w:sz w:val="12"/>
              </w:rPr>
              <w:t>20.07</w:t>
            </w:r>
          </w:p>
        </w:tc>
        <w:tc>
          <w:tcPr>
            <w:tcW w:w="861" w:type="dxa"/>
            <w:shd w:val="clear" w:color="auto" w:fill="F2F2F2"/>
          </w:tcPr>
          <w:p>
            <w:pPr>
              <w:pStyle w:val="TableParagraph"/>
              <w:spacing w:line="152" w:lineRule="exact" w:before="0"/>
              <w:ind w:left="265"/>
              <w:jc w:val="left"/>
              <w:rPr>
                <w:sz w:val="12"/>
              </w:rPr>
            </w:pPr>
            <w:r>
              <w:rPr>
                <w:w w:val="125"/>
                <w:sz w:val="12"/>
              </w:rPr>
              <w:t>20.39</w:t>
            </w:r>
          </w:p>
        </w:tc>
        <w:tc>
          <w:tcPr>
            <w:tcW w:w="862" w:type="dxa"/>
            <w:shd w:val="clear" w:color="auto" w:fill="F2F2F2"/>
          </w:tcPr>
          <w:p>
            <w:pPr>
              <w:pStyle w:val="TableParagraph"/>
              <w:spacing w:line="152" w:lineRule="exact" w:before="0"/>
              <w:ind w:left="264"/>
              <w:jc w:val="left"/>
              <w:rPr>
                <w:sz w:val="12"/>
              </w:rPr>
            </w:pPr>
            <w:r>
              <w:rPr>
                <w:w w:val="125"/>
                <w:sz w:val="12"/>
              </w:rPr>
              <w:t>20.24</w:t>
            </w:r>
          </w:p>
        </w:tc>
        <w:tc>
          <w:tcPr>
            <w:tcW w:w="862" w:type="dxa"/>
            <w:shd w:val="clear" w:color="auto" w:fill="F2F2F2"/>
          </w:tcPr>
          <w:p>
            <w:pPr>
              <w:pStyle w:val="TableParagraph"/>
              <w:spacing w:line="152" w:lineRule="exact" w:before="0"/>
              <w:ind w:left="264"/>
              <w:jc w:val="left"/>
              <w:rPr>
                <w:sz w:val="12"/>
              </w:rPr>
            </w:pPr>
            <w:r>
              <w:rPr>
                <w:w w:val="125"/>
                <w:sz w:val="12"/>
              </w:rPr>
              <w:t>20.1</w:t>
            </w:r>
          </w:p>
        </w:tc>
        <w:tc>
          <w:tcPr>
            <w:tcW w:w="862" w:type="dxa"/>
            <w:shd w:val="clear" w:color="auto" w:fill="F2F2F2"/>
          </w:tcPr>
          <w:p>
            <w:pPr>
              <w:pStyle w:val="TableParagraph"/>
              <w:spacing w:line="152" w:lineRule="exact" w:before="0"/>
              <w:ind w:left="262"/>
              <w:jc w:val="left"/>
              <w:rPr>
                <w:sz w:val="12"/>
              </w:rPr>
            </w:pPr>
            <w:r>
              <w:rPr>
                <w:w w:val="125"/>
                <w:sz w:val="12"/>
              </w:rPr>
              <w:t>20.17</w:t>
            </w:r>
          </w:p>
        </w:tc>
        <w:tc>
          <w:tcPr>
            <w:tcW w:w="862" w:type="dxa"/>
            <w:shd w:val="clear" w:color="auto" w:fill="F2F2F2"/>
          </w:tcPr>
          <w:p>
            <w:pPr>
              <w:pStyle w:val="TableParagraph"/>
              <w:spacing w:line="152" w:lineRule="exact" w:before="0"/>
              <w:ind w:left="262"/>
              <w:jc w:val="left"/>
              <w:rPr>
                <w:sz w:val="12"/>
              </w:rPr>
            </w:pPr>
            <w:r>
              <w:rPr>
                <w:w w:val="125"/>
                <w:sz w:val="12"/>
              </w:rPr>
              <w:t>20.28</w:t>
            </w:r>
          </w:p>
        </w:tc>
        <w:tc>
          <w:tcPr>
            <w:tcW w:w="718" w:type="dxa"/>
            <w:shd w:val="clear" w:color="auto" w:fill="F2F2F2"/>
          </w:tcPr>
          <w:p>
            <w:pPr>
              <w:pStyle w:val="TableParagraph"/>
              <w:spacing w:line="152" w:lineRule="exact" w:before="0"/>
              <w:ind w:right="121"/>
              <w:rPr>
                <w:sz w:val="12"/>
              </w:rPr>
            </w:pPr>
            <w:r>
              <w:rPr>
                <w:w w:val="120"/>
                <w:sz w:val="12"/>
              </w:rPr>
              <w:t>20.28</w:t>
            </w:r>
          </w:p>
        </w:tc>
      </w:tr>
      <w:tr>
        <w:trPr>
          <w:trHeight w:val="165" w:hRule="atLeast"/>
        </w:trPr>
        <w:tc>
          <w:tcPr>
            <w:tcW w:w="2038" w:type="dxa"/>
            <w:shd w:val="clear" w:color="auto" w:fill="F2F2F2"/>
          </w:tcPr>
          <w:p>
            <w:pPr>
              <w:pStyle w:val="TableParagraph"/>
              <w:tabs>
                <w:tab w:pos="1675" w:val="right" w:leader="none"/>
              </w:tabs>
              <w:spacing w:before="0"/>
              <w:ind w:left="124"/>
              <w:jc w:val="left"/>
              <w:rPr>
                <w:sz w:val="12"/>
              </w:rPr>
            </w:pPr>
            <w:r>
              <w:rPr>
                <w:w w:val="115"/>
                <w:sz w:val="12"/>
              </w:rPr>
              <w:t>FeO</w:t>
              <w:tab/>
              <w:t>29.46</w:t>
            </w:r>
          </w:p>
        </w:tc>
        <w:tc>
          <w:tcPr>
            <w:tcW w:w="758" w:type="dxa"/>
            <w:shd w:val="clear" w:color="auto" w:fill="F2F2F2"/>
          </w:tcPr>
          <w:p>
            <w:pPr>
              <w:pStyle w:val="TableParagraph"/>
              <w:spacing w:before="0"/>
              <w:ind w:right="257"/>
              <w:rPr>
                <w:sz w:val="12"/>
              </w:rPr>
            </w:pPr>
            <w:r>
              <w:rPr>
                <w:w w:val="120"/>
                <w:sz w:val="12"/>
              </w:rPr>
              <w:t>28.91</w:t>
            </w:r>
          </w:p>
        </w:tc>
        <w:tc>
          <w:tcPr>
            <w:tcW w:w="862" w:type="dxa"/>
            <w:shd w:val="clear" w:color="auto" w:fill="F2F2F2"/>
          </w:tcPr>
          <w:p>
            <w:pPr>
              <w:pStyle w:val="TableParagraph"/>
              <w:spacing w:before="0"/>
              <w:ind w:left="244" w:right="236"/>
              <w:jc w:val="center"/>
              <w:rPr>
                <w:sz w:val="12"/>
              </w:rPr>
            </w:pPr>
            <w:r>
              <w:rPr>
                <w:w w:val="125"/>
                <w:sz w:val="12"/>
              </w:rPr>
              <w:t>29.42</w:t>
            </w:r>
          </w:p>
        </w:tc>
        <w:tc>
          <w:tcPr>
            <w:tcW w:w="862" w:type="dxa"/>
            <w:shd w:val="clear" w:color="auto" w:fill="F2F2F2"/>
          </w:tcPr>
          <w:p>
            <w:pPr>
              <w:pStyle w:val="TableParagraph"/>
              <w:spacing w:before="0"/>
              <w:ind w:right="259"/>
              <w:rPr>
                <w:sz w:val="12"/>
              </w:rPr>
            </w:pPr>
            <w:r>
              <w:rPr>
                <w:w w:val="120"/>
                <w:sz w:val="12"/>
              </w:rPr>
              <w:t>28.86</w:t>
            </w:r>
          </w:p>
        </w:tc>
        <w:tc>
          <w:tcPr>
            <w:tcW w:w="862" w:type="dxa"/>
            <w:shd w:val="clear" w:color="auto" w:fill="F2F2F2"/>
          </w:tcPr>
          <w:p>
            <w:pPr>
              <w:pStyle w:val="TableParagraph"/>
              <w:spacing w:before="0"/>
              <w:ind w:left="241" w:right="237"/>
              <w:jc w:val="center"/>
              <w:rPr>
                <w:sz w:val="12"/>
              </w:rPr>
            </w:pPr>
            <w:r>
              <w:rPr>
                <w:w w:val="125"/>
                <w:sz w:val="12"/>
              </w:rPr>
              <w:t>29.74</w:t>
            </w:r>
          </w:p>
        </w:tc>
        <w:tc>
          <w:tcPr>
            <w:tcW w:w="861" w:type="dxa"/>
            <w:shd w:val="clear" w:color="auto" w:fill="F2F2F2"/>
          </w:tcPr>
          <w:p>
            <w:pPr>
              <w:pStyle w:val="TableParagraph"/>
              <w:spacing w:before="0"/>
              <w:ind w:left="265"/>
              <w:jc w:val="left"/>
              <w:rPr>
                <w:sz w:val="12"/>
              </w:rPr>
            </w:pPr>
            <w:r>
              <w:rPr>
                <w:w w:val="125"/>
                <w:sz w:val="12"/>
              </w:rPr>
              <w:t>29.31</w:t>
            </w:r>
          </w:p>
        </w:tc>
        <w:tc>
          <w:tcPr>
            <w:tcW w:w="862" w:type="dxa"/>
            <w:shd w:val="clear" w:color="auto" w:fill="F2F2F2"/>
          </w:tcPr>
          <w:p>
            <w:pPr>
              <w:pStyle w:val="TableParagraph"/>
              <w:spacing w:before="0"/>
              <w:ind w:left="264"/>
              <w:jc w:val="left"/>
              <w:rPr>
                <w:sz w:val="12"/>
              </w:rPr>
            </w:pPr>
            <w:r>
              <w:rPr>
                <w:w w:val="125"/>
                <w:sz w:val="12"/>
              </w:rPr>
              <w:t>29.59</w:t>
            </w:r>
          </w:p>
        </w:tc>
        <w:tc>
          <w:tcPr>
            <w:tcW w:w="862" w:type="dxa"/>
            <w:shd w:val="clear" w:color="auto" w:fill="F2F2F2"/>
          </w:tcPr>
          <w:p>
            <w:pPr>
              <w:pStyle w:val="TableParagraph"/>
              <w:spacing w:before="0"/>
              <w:ind w:right="261"/>
              <w:rPr>
                <w:sz w:val="12"/>
              </w:rPr>
            </w:pPr>
            <w:r>
              <w:rPr>
                <w:w w:val="120"/>
                <w:sz w:val="12"/>
              </w:rPr>
              <w:t>29.37</w:t>
            </w:r>
          </w:p>
        </w:tc>
        <w:tc>
          <w:tcPr>
            <w:tcW w:w="862" w:type="dxa"/>
            <w:shd w:val="clear" w:color="auto" w:fill="F2F2F2"/>
          </w:tcPr>
          <w:p>
            <w:pPr>
              <w:pStyle w:val="TableParagraph"/>
              <w:spacing w:before="0"/>
              <w:ind w:left="262"/>
              <w:jc w:val="left"/>
              <w:rPr>
                <w:sz w:val="12"/>
              </w:rPr>
            </w:pPr>
            <w:r>
              <w:rPr>
                <w:w w:val="125"/>
                <w:sz w:val="12"/>
              </w:rPr>
              <w:t>29.96</w:t>
            </w:r>
          </w:p>
        </w:tc>
        <w:tc>
          <w:tcPr>
            <w:tcW w:w="862" w:type="dxa"/>
            <w:shd w:val="clear" w:color="auto" w:fill="F2F2F2"/>
          </w:tcPr>
          <w:p>
            <w:pPr>
              <w:pStyle w:val="TableParagraph"/>
              <w:spacing w:before="0"/>
              <w:ind w:left="262"/>
              <w:jc w:val="left"/>
              <w:rPr>
                <w:sz w:val="12"/>
              </w:rPr>
            </w:pPr>
            <w:r>
              <w:rPr>
                <w:w w:val="125"/>
                <w:sz w:val="12"/>
              </w:rPr>
              <w:t>29.72</w:t>
            </w:r>
          </w:p>
        </w:tc>
        <w:tc>
          <w:tcPr>
            <w:tcW w:w="718" w:type="dxa"/>
            <w:shd w:val="clear" w:color="auto" w:fill="F2F2F2"/>
          </w:tcPr>
          <w:p>
            <w:pPr>
              <w:pStyle w:val="TableParagraph"/>
              <w:spacing w:before="0"/>
              <w:ind w:right="121"/>
              <w:rPr>
                <w:sz w:val="12"/>
              </w:rPr>
            </w:pPr>
            <w:r>
              <w:rPr>
                <w:w w:val="120"/>
                <w:sz w:val="12"/>
              </w:rPr>
              <w:t>29.69</w:t>
            </w:r>
          </w:p>
        </w:tc>
      </w:tr>
      <w:tr>
        <w:trPr>
          <w:trHeight w:val="171" w:hRule="atLeast"/>
        </w:trPr>
        <w:tc>
          <w:tcPr>
            <w:tcW w:w="2038" w:type="dxa"/>
            <w:shd w:val="clear" w:color="auto" w:fill="F2F2F2"/>
          </w:tcPr>
          <w:p>
            <w:pPr>
              <w:pStyle w:val="TableParagraph"/>
              <w:tabs>
                <w:tab w:pos="1599" w:val="right" w:leader="none"/>
              </w:tabs>
              <w:ind w:left="124"/>
              <w:jc w:val="left"/>
              <w:rPr>
                <w:sz w:val="12"/>
              </w:rPr>
            </w:pPr>
            <w:r>
              <w:rPr>
                <w:w w:val="115"/>
                <w:sz w:val="12"/>
              </w:rPr>
              <w:t>MnO</w:t>
              <w:tab/>
              <w:t>3.8</w:t>
            </w:r>
          </w:p>
        </w:tc>
        <w:tc>
          <w:tcPr>
            <w:tcW w:w="758" w:type="dxa"/>
            <w:shd w:val="clear" w:color="auto" w:fill="F2F2F2"/>
          </w:tcPr>
          <w:p>
            <w:pPr>
              <w:pStyle w:val="TableParagraph"/>
              <w:ind w:right="257"/>
              <w:rPr>
                <w:sz w:val="12"/>
              </w:rPr>
            </w:pPr>
            <w:r>
              <w:rPr>
                <w:w w:val="120"/>
                <w:sz w:val="12"/>
              </w:rPr>
              <w:t>3.76</w:t>
            </w:r>
          </w:p>
        </w:tc>
        <w:tc>
          <w:tcPr>
            <w:tcW w:w="862" w:type="dxa"/>
            <w:shd w:val="clear" w:color="auto" w:fill="F2F2F2"/>
          </w:tcPr>
          <w:p>
            <w:pPr>
              <w:pStyle w:val="TableParagraph"/>
              <w:ind w:left="244" w:right="160"/>
              <w:jc w:val="center"/>
              <w:rPr>
                <w:sz w:val="12"/>
              </w:rPr>
            </w:pPr>
            <w:r>
              <w:rPr>
                <w:w w:val="125"/>
                <w:sz w:val="12"/>
              </w:rPr>
              <w:t>3.54</w:t>
            </w:r>
          </w:p>
        </w:tc>
        <w:tc>
          <w:tcPr>
            <w:tcW w:w="862" w:type="dxa"/>
            <w:shd w:val="clear" w:color="auto" w:fill="F2F2F2"/>
          </w:tcPr>
          <w:p>
            <w:pPr>
              <w:pStyle w:val="TableParagraph"/>
              <w:ind w:right="259"/>
              <w:rPr>
                <w:sz w:val="12"/>
              </w:rPr>
            </w:pPr>
            <w:r>
              <w:rPr>
                <w:w w:val="120"/>
                <w:sz w:val="12"/>
              </w:rPr>
              <w:t>3.56</w:t>
            </w:r>
          </w:p>
        </w:tc>
        <w:tc>
          <w:tcPr>
            <w:tcW w:w="862" w:type="dxa"/>
            <w:shd w:val="clear" w:color="auto" w:fill="F2F2F2"/>
          </w:tcPr>
          <w:p>
            <w:pPr>
              <w:pStyle w:val="TableParagraph"/>
              <w:ind w:left="244" w:right="164"/>
              <w:jc w:val="center"/>
              <w:rPr>
                <w:sz w:val="12"/>
              </w:rPr>
            </w:pPr>
            <w:r>
              <w:rPr>
                <w:w w:val="125"/>
                <w:sz w:val="12"/>
              </w:rPr>
              <w:t>3.99</w:t>
            </w:r>
          </w:p>
        </w:tc>
        <w:tc>
          <w:tcPr>
            <w:tcW w:w="861" w:type="dxa"/>
            <w:shd w:val="clear" w:color="auto" w:fill="F2F2F2"/>
          </w:tcPr>
          <w:p>
            <w:pPr>
              <w:pStyle w:val="TableParagraph"/>
              <w:ind w:right="260"/>
              <w:rPr>
                <w:sz w:val="12"/>
              </w:rPr>
            </w:pPr>
            <w:r>
              <w:rPr>
                <w:w w:val="120"/>
                <w:sz w:val="12"/>
              </w:rPr>
              <w:t>3.95</w:t>
            </w:r>
          </w:p>
        </w:tc>
        <w:tc>
          <w:tcPr>
            <w:tcW w:w="862" w:type="dxa"/>
            <w:shd w:val="clear" w:color="auto" w:fill="F2F2F2"/>
          </w:tcPr>
          <w:p>
            <w:pPr>
              <w:pStyle w:val="TableParagraph"/>
              <w:ind w:right="261"/>
              <w:rPr>
                <w:sz w:val="12"/>
              </w:rPr>
            </w:pPr>
            <w:r>
              <w:rPr>
                <w:w w:val="120"/>
                <w:sz w:val="12"/>
              </w:rPr>
              <w:t>3.71</w:t>
            </w:r>
          </w:p>
        </w:tc>
        <w:tc>
          <w:tcPr>
            <w:tcW w:w="862" w:type="dxa"/>
            <w:shd w:val="clear" w:color="auto" w:fill="F2F2F2"/>
          </w:tcPr>
          <w:p>
            <w:pPr>
              <w:pStyle w:val="TableParagraph"/>
              <w:ind w:right="261"/>
              <w:rPr>
                <w:sz w:val="12"/>
              </w:rPr>
            </w:pPr>
            <w:r>
              <w:rPr>
                <w:w w:val="120"/>
                <w:sz w:val="12"/>
              </w:rPr>
              <w:t>3.88</w:t>
            </w:r>
          </w:p>
        </w:tc>
        <w:tc>
          <w:tcPr>
            <w:tcW w:w="862" w:type="dxa"/>
            <w:shd w:val="clear" w:color="auto" w:fill="F2F2F2"/>
          </w:tcPr>
          <w:p>
            <w:pPr>
              <w:pStyle w:val="TableParagraph"/>
              <w:ind w:right="263"/>
              <w:rPr>
                <w:sz w:val="12"/>
              </w:rPr>
            </w:pPr>
            <w:r>
              <w:rPr>
                <w:w w:val="120"/>
                <w:sz w:val="12"/>
              </w:rPr>
              <w:t>3.57</w:t>
            </w:r>
          </w:p>
        </w:tc>
        <w:tc>
          <w:tcPr>
            <w:tcW w:w="862" w:type="dxa"/>
            <w:shd w:val="clear" w:color="auto" w:fill="F2F2F2"/>
          </w:tcPr>
          <w:p>
            <w:pPr>
              <w:pStyle w:val="TableParagraph"/>
              <w:ind w:right="263"/>
              <w:rPr>
                <w:sz w:val="12"/>
              </w:rPr>
            </w:pPr>
            <w:r>
              <w:rPr>
                <w:w w:val="120"/>
                <w:sz w:val="12"/>
              </w:rPr>
              <w:t>3.46</w:t>
            </w:r>
          </w:p>
        </w:tc>
        <w:tc>
          <w:tcPr>
            <w:tcW w:w="718" w:type="dxa"/>
            <w:shd w:val="clear" w:color="auto" w:fill="F2F2F2"/>
          </w:tcPr>
          <w:p>
            <w:pPr>
              <w:pStyle w:val="TableParagraph"/>
              <w:ind w:right="121"/>
              <w:rPr>
                <w:sz w:val="12"/>
              </w:rPr>
            </w:pPr>
            <w:r>
              <w:rPr>
                <w:w w:val="120"/>
                <w:sz w:val="12"/>
              </w:rPr>
              <w:t>3.62</w:t>
            </w:r>
          </w:p>
        </w:tc>
      </w:tr>
      <w:tr>
        <w:trPr>
          <w:trHeight w:val="171" w:hRule="atLeast"/>
        </w:trPr>
        <w:tc>
          <w:tcPr>
            <w:tcW w:w="2038" w:type="dxa"/>
            <w:shd w:val="clear" w:color="auto" w:fill="F2F2F2"/>
          </w:tcPr>
          <w:p>
            <w:pPr>
              <w:pStyle w:val="TableParagraph"/>
              <w:tabs>
                <w:tab w:pos="1675" w:val="right" w:leader="none"/>
              </w:tabs>
              <w:ind w:left="124"/>
              <w:jc w:val="left"/>
              <w:rPr>
                <w:sz w:val="12"/>
              </w:rPr>
            </w:pPr>
            <w:r>
              <w:rPr>
                <w:w w:val="115"/>
                <w:sz w:val="12"/>
              </w:rPr>
              <w:t>MgO</w:t>
              <w:tab/>
              <w:t>3.49</w:t>
            </w:r>
          </w:p>
        </w:tc>
        <w:tc>
          <w:tcPr>
            <w:tcW w:w="758" w:type="dxa"/>
            <w:shd w:val="clear" w:color="auto" w:fill="F2F2F2"/>
          </w:tcPr>
          <w:p>
            <w:pPr>
              <w:pStyle w:val="TableParagraph"/>
              <w:ind w:right="257"/>
              <w:rPr>
                <w:sz w:val="12"/>
              </w:rPr>
            </w:pPr>
            <w:r>
              <w:rPr>
                <w:w w:val="120"/>
                <w:sz w:val="12"/>
              </w:rPr>
              <w:t>3.46</w:t>
            </w:r>
          </w:p>
        </w:tc>
        <w:tc>
          <w:tcPr>
            <w:tcW w:w="862" w:type="dxa"/>
            <w:shd w:val="clear" w:color="auto" w:fill="F2F2F2"/>
          </w:tcPr>
          <w:p>
            <w:pPr>
              <w:pStyle w:val="TableParagraph"/>
              <w:ind w:left="244" w:right="160"/>
              <w:jc w:val="center"/>
              <w:rPr>
                <w:sz w:val="12"/>
              </w:rPr>
            </w:pPr>
            <w:r>
              <w:rPr>
                <w:w w:val="125"/>
                <w:sz w:val="12"/>
              </w:rPr>
              <w:t>3.58</w:t>
            </w:r>
          </w:p>
        </w:tc>
        <w:tc>
          <w:tcPr>
            <w:tcW w:w="862" w:type="dxa"/>
            <w:shd w:val="clear" w:color="auto" w:fill="F2F2F2"/>
          </w:tcPr>
          <w:p>
            <w:pPr>
              <w:pStyle w:val="TableParagraph"/>
              <w:ind w:right="259"/>
              <w:rPr>
                <w:sz w:val="12"/>
              </w:rPr>
            </w:pPr>
            <w:r>
              <w:rPr>
                <w:w w:val="120"/>
                <w:sz w:val="12"/>
              </w:rPr>
              <w:t>3.62</w:t>
            </w:r>
          </w:p>
        </w:tc>
        <w:tc>
          <w:tcPr>
            <w:tcW w:w="862" w:type="dxa"/>
            <w:shd w:val="clear" w:color="auto" w:fill="F2F2F2"/>
          </w:tcPr>
          <w:p>
            <w:pPr>
              <w:pStyle w:val="TableParagraph"/>
              <w:ind w:left="244" w:right="164"/>
              <w:jc w:val="center"/>
              <w:rPr>
                <w:sz w:val="12"/>
              </w:rPr>
            </w:pPr>
            <w:r>
              <w:rPr>
                <w:w w:val="125"/>
                <w:sz w:val="12"/>
              </w:rPr>
              <w:t>3.15</w:t>
            </w:r>
          </w:p>
        </w:tc>
        <w:tc>
          <w:tcPr>
            <w:tcW w:w="861" w:type="dxa"/>
            <w:shd w:val="clear" w:color="auto" w:fill="F2F2F2"/>
          </w:tcPr>
          <w:p>
            <w:pPr>
              <w:pStyle w:val="TableParagraph"/>
              <w:ind w:right="260"/>
              <w:rPr>
                <w:sz w:val="12"/>
              </w:rPr>
            </w:pPr>
            <w:r>
              <w:rPr>
                <w:w w:val="120"/>
                <w:sz w:val="12"/>
              </w:rPr>
              <w:t>3.22</w:t>
            </w:r>
          </w:p>
        </w:tc>
        <w:tc>
          <w:tcPr>
            <w:tcW w:w="862" w:type="dxa"/>
            <w:shd w:val="clear" w:color="auto" w:fill="F2F2F2"/>
          </w:tcPr>
          <w:p>
            <w:pPr>
              <w:pStyle w:val="TableParagraph"/>
              <w:ind w:right="261"/>
              <w:rPr>
                <w:sz w:val="12"/>
              </w:rPr>
            </w:pPr>
            <w:r>
              <w:rPr>
                <w:w w:val="120"/>
                <w:sz w:val="12"/>
              </w:rPr>
              <w:t>3.45</w:t>
            </w:r>
          </w:p>
        </w:tc>
        <w:tc>
          <w:tcPr>
            <w:tcW w:w="862" w:type="dxa"/>
            <w:shd w:val="clear" w:color="auto" w:fill="F2F2F2"/>
          </w:tcPr>
          <w:p>
            <w:pPr>
              <w:pStyle w:val="TableParagraph"/>
              <w:ind w:right="261"/>
              <w:rPr>
                <w:sz w:val="12"/>
              </w:rPr>
            </w:pPr>
            <w:r>
              <w:rPr>
                <w:w w:val="120"/>
                <w:sz w:val="12"/>
              </w:rPr>
              <w:t>3.17</w:t>
            </w:r>
          </w:p>
        </w:tc>
        <w:tc>
          <w:tcPr>
            <w:tcW w:w="862" w:type="dxa"/>
            <w:shd w:val="clear" w:color="auto" w:fill="F2F2F2"/>
          </w:tcPr>
          <w:p>
            <w:pPr>
              <w:pStyle w:val="TableParagraph"/>
              <w:ind w:right="263"/>
              <w:rPr>
                <w:sz w:val="12"/>
              </w:rPr>
            </w:pPr>
            <w:r>
              <w:rPr>
                <w:w w:val="120"/>
                <w:sz w:val="12"/>
              </w:rPr>
              <w:t>3.56</w:t>
            </w:r>
          </w:p>
        </w:tc>
        <w:tc>
          <w:tcPr>
            <w:tcW w:w="862" w:type="dxa"/>
            <w:shd w:val="clear" w:color="auto" w:fill="F2F2F2"/>
          </w:tcPr>
          <w:p>
            <w:pPr>
              <w:pStyle w:val="TableParagraph"/>
              <w:ind w:right="263"/>
              <w:rPr>
                <w:sz w:val="12"/>
              </w:rPr>
            </w:pPr>
            <w:r>
              <w:rPr>
                <w:w w:val="120"/>
                <w:sz w:val="12"/>
              </w:rPr>
              <w:t>3.56</w:t>
            </w:r>
          </w:p>
        </w:tc>
        <w:tc>
          <w:tcPr>
            <w:tcW w:w="718" w:type="dxa"/>
            <w:shd w:val="clear" w:color="auto" w:fill="F2F2F2"/>
          </w:tcPr>
          <w:p>
            <w:pPr>
              <w:pStyle w:val="TableParagraph"/>
              <w:ind w:right="121"/>
              <w:rPr>
                <w:sz w:val="12"/>
              </w:rPr>
            </w:pPr>
            <w:r>
              <w:rPr>
                <w:w w:val="120"/>
                <w:sz w:val="12"/>
              </w:rPr>
              <w:t>3.47</w:t>
            </w:r>
          </w:p>
        </w:tc>
      </w:tr>
      <w:tr>
        <w:trPr>
          <w:trHeight w:val="171" w:hRule="atLeast"/>
        </w:trPr>
        <w:tc>
          <w:tcPr>
            <w:tcW w:w="2038" w:type="dxa"/>
            <w:shd w:val="clear" w:color="auto" w:fill="F2F2F2"/>
          </w:tcPr>
          <w:p>
            <w:pPr>
              <w:pStyle w:val="TableParagraph"/>
              <w:tabs>
                <w:tab w:pos="1675" w:val="right" w:leader="none"/>
              </w:tabs>
              <w:ind w:left="124"/>
              <w:jc w:val="left"/>
              <w:rPr>
                <w:sz w:val="12"/>
              </w:rPr>
            </w:pPr>
            <w:r>
              <w:rPr>
                <w:w w:val="115"/>
                <w:sz w:val="12"/>
              </w:rPr>
              <w:t>CaO</w:t>
              <w:tab/>
              <w:t>5.15</w:t>
            </w:r>
          </w:p>
        </w:tc>
        <w:tc>
          <w:tcPr>
            <w:tcW w:w="758" w:type="dxa"/>
            <w:shd w:val="clear" w:color="auto" w:fill="F2F2F2"/>
          </w:tcPr>
          <w:p>
            <w:pPr>
              <w:pStyle w:val="TableParagraph"/>
              <w:ind w:right="257"/>
              <w:rPr>
                <w:sz w:val="12"/>
              </w:rPr>
            </w:pPr>
            <w:r>
              <w:rPr>
                <w:w w:val="120"/>
                <w:sz w:val="12"/>
              </w:rPr>
              <w:t>5.42</w:t>
            </w:r>
          </w:p>
        </w:tc>
        <w:tc>
          <w:tcPr>
            <w:tcW w:w="862" w:type="dxa"/>
            <w:shd w:val="clear" w:color="auto" w:fill="F2F2F2"/>
          </w:tcPr>
          <w:p>
            <w:pPr>
              <w:pStyle w:val="TableParagraph"/>
              <w:ind w:left="244" w:right="160"/>
              <w:jc w:val="center"/>
              <w:rPr>
                <w:sz w:val="12"/>
              </w:rPr>
            </w:pPr>
            <w:r>
              <w:rPr>
                <w:w w:val="125"/>
                <w:sz w:val="12"/>
              </w:rPr>
              <w:t>4.85</w:t>
            </w:r>
          </w:p>
        </w:tc>
        <w:tc>
          <w:tcPr>
            <w:tcW w:w="862" w:type="dxa"/>
            <w:shd w:val="clear" w:color="auto" w:fill="F2F2F2"/>
          </w:tcPr>
          <w:p>
            <w:pPr>
              <w:pStyle w:val="TableParagraph"/>
              <w:ind w:left="242" w:right="237"/>
              <w:jc w:val="center"/>
              <w:rPr>
                <w:sz w:val="12"/>
              </w:rPr>
            </w:pPr>
            <w:r>
              <w:rPr>
                <w:w w:val="120"/>
                <w:sz w:val="12"/>
              </w:rPr>
              <w:t>5.7</w:t>
            </w:r>
          </w:p>
        </w:tc>
        <w:tc>
          <w:tcPr>
            <w:tcW w:w="862" w:type="dxa"/>
            <w:shd w:val="clear" w:color="auto" w:fill="F2F2F2"/>
          </w:tcPr>
          <w:p>
            <w:pPr>
              <w:pStyle w:val="TableParagraph"/>
              <w:ind w:left="244" w:right="164"/>
              <w:jc w:val="center"/>
              <w:rPr>
                <w:sz w:val="12"/>
              </w:rPr>
            </w:pPr>
            <w:r>
              <w:rPr>
                <w:w w:val="125"/>
                <w:sz w:val="12"/>
              </w:rPr>
              <w:t>5.71</w:t>
            </w:r>
          </w:p>
        </w:tc>
        <w:tc>
          <w:tcPr>
            <w:tcW w:w="861" w:type="dxa"/>
            <w:shd w:val="clear" w:color="auto" w:fill="F2F2F2"/>
          </w:tcPr>
          <w:p>
            <w:pPr>
              <w:pStyle w:val="TableParagraph"/>
              <w:ind w:right="260"/>
              <w:rPr>
                <w:sz w:val="12"/>
              </w:rPr>
            </w:pPr>
            <w:r>
              <w:rPr>
                <w:w w:val="120"/>
                <w:sz w:val="12"/>
              </w:rPr>
              <w:t>5.35</w:t>
            </w:r>
          </w:p>
        </w:tc>
        <w:tc>
          <w:tcPr>
            <w:tcW w:w="862" w:type="dxa"/>
            <w:shd w:val="clear" w:color="auto" w:fill="F2F2F2"/>
          </w:tcPr>
          <w:p>
            <w:pPr>
              <w:pStyle w:val="TableParagraph"/>
              <w:ind w:right="261"/>
              <w:rPr>
                <w:sz w:val="12"/>
              </w:rPr>
            </w:pPr>
            <w:r>
              <w:rPr>
                <w:w w:val="120"/>
                <w:sz w:val="12"/>
              </w:rPr>
              <w:t>5.21</w:t>
            </w:r>
          </w:p>
        </w:tc>
        <w:tc>
          <w:tcPr>
            <w:tcW w:w="862" w:type="dxa"/>
            <w:shd w:val="clear" w:color="auto" w:fill="F2F2F2"/>
          </w:tcPr>
          <w:p>
            <w:pPr>
              <w:pStyle w:val="TableParagraph"/>
              <w:ind w:right="261"/>
              <w:rPr>
                <w:sz w:val="12"/>
              </w:rPr>
            </w:pPr>
            <w:r>
              <w:rPr>
                <w:w w:val="120"/>
                <w:sz w:val="12"/>
              </w:rPr>
              <w:t>5.44</w:t>
            </w:r>
          </w:p>
        </w:tc>
        <w:tc>
          <w:tcPr>
            <w:tcW w:w="862" w:type="dxa"/>
            <w:shd w:val="clear" w:color="auto" w:fill="F2F2F2"/>
          </w:tcPr>
          <w:p>
            <w:pPr>
              <w:pStyle w:val="TableParagraph"/>
              <w:ind w:right="263"/>
              <w:rPr>
                <w:sz w:val="12"/>
              </w:rPr>
            </w:pPr>
            <w:r>
              <w:rPr>
                <w:w w:val="120"/>
                <w:sz w:val="12"/>
              </w:rPr>
              <w:t>5.34</w:t>
            </w:r>
          </w:p>
        </w:tc>
        <w:tc>
          <w:tcPr>
            <w:tcW w:w="862" w:type="dxa"/>
            <w:shd w:val="clear" w:color="auto" w:fill="F2F2F2"/>
          </w:tcPr>
          <w:p>
            <w:pPr>
              <w:pStyle w:val="TableParagraph"/>
              <w:ind w:right="263"/>
              <w:rPr>
                <w:sz w:val="12"/>
              </w:rPr>
            </w:pPr>
            <w:r>
              <w:rPr>
                <w:w w:val="120"/>
                <w:sz w:val="12"/>
              </w:rPr>
              <w:t>5.35</w:t>
            </w:r>
          </w:p>
        </w:tc>
        <w:tc>
          <w:tcPr>
            <w:tcW w:w="718" w:type="dxa"/>
            <w:shd w:val="clear" w:color="auto" w:fill="F2F2F2"/>
          </w:tcPr>
          <w:p>
            <w:pPr>
              <w:pStyle w:val="TableParagraph"/>
              <w:ind w:left="336"/>
              <w:jc w:val="left"/>
              <w:rPr>
                <w:sz w:val="12"/>
              </w:rPr>
            </w:pPr>
            <w:r>
              <w:rPr>
                <w:w w:val="120"/>
                <w:sz w:val="12"/>
              </w:rPr>
              <w:t>5.2</w:t>
            </w:r>
          </w:p>
        </w:tc>
      </w:tr>
      <w:tr>
        <w:trPr>
          <w:trHeight w:val="221" w:hRule="atLeast"/>
        </w:trPr>
        <w:tc>
          <w:tcPr>
            <w:tcW w:w="2038" w:type="dxa"/>
            <w:shd w:val="clear" w:color="auto" w:fill="F2F2F2"/>
          </w:tcPr>
          <w:p>
            <w:pPr>
              <w:pStyle w:val="TableParagraph"/>
              <w:tabs>
                <w:tab w:pos="1675" w:val="right" w:leader="none"/>
              </w:tabs>
              <w:spacing w:line="240" w:lineRule="auto"/>
              <w:ind w:left="124"/>
              <w:jc w:val="left"/>
              <w:rPr>
                <w:sz w:val="12"/>
              </w:rPr>
            </w:pPr>
            <w:r>
              <w:rPr>
                <w:w w:val="120"/>
                <w:sz w:val="12"/>
              </w:rPr>
              <w:t>Total</w:t>
              <w:tab/>
              <w:t>99.61</w:t>
            </w:r>
          </w:p>
        </w:tc>
        <w:tc>
          <w:tcPr>
            <w:tcW w:w="758" w:type="dxa"/>
            <w:shd w:val="clear" w:color="auto" w:fill="F2F2F2"/>
          </w:tcPr>
          <w:p>
            <w:pPr>
              <w:pStyle w:val="TableParagraph"/>
              <w:spacing w:line="240" w:lineRule="auto"/>
              <w:ind w:right="257"/>
              <w:rPr>
                <w:sz w:val="12"/>
              </w:rPr>
            </w:pPr>
            <w:r>
              <w:rPr>
                <w:w w:val="120"/>
                <w:sz w:val="12"/>
              </w:rPr>
              <w:t>99.78</w:t>
            </w:r>
          </w:p>
        </w:tc>
        <w:tc>
          <w:tcPr>
            <w:tcW w:w="862" w:type="dxa"/>
            <w:shd w:val="clear" w:color="auto" w:fill="F2F2F2"/>
          </w:tcPr>
          <w:p>
            <w:pPr>
              <w:pStyle w:val="TableParagraph"/>
              <w:spacing w:line="240" w:lineRule="auto"/>
              <w:ind w:left="244" w:right="237"/>
              <w:jc w:val="center"/>
              <w:rPr>
                <w:sz w:val="12"/>
              </w:rPr>
            </w:pPr>
            <w:r>
              <w:rPr>
                <w:w w:val="125"/>
                <w:sz w:val="12"/>
              </w:rPr>
              <w:t>99.51</w:t>
            </w:r>
          </w:p>
        </w:tc>
        <w:tc>
          <w:tcPr>
            <w:tcW w:w="862" w:type="dxa"/>
            <w:shd w:val="clear" w:color="auto" w:fill="F2F2F2"/>
          </w:tcPr>
          <w:p>
            <w:pPr>
              <w:pStyle w:val="TableParagraph"/>
              <w:spacing w:line="240" w:lineRule="auto"/>
              <w:ind w:right="259"/>
              <w:rPr>
                <w:sz w:val="12"/>
              </w:rPr>
            </w:pPr>
            <w:r>
              <w:rPr>
                <w:w w:val="120"/>
                <w:sz w:val="12"/>
              </w:rPr>
              <w:t>99.57</w:t>
            </w:r>
          </w:p>
        </w:tc>
        <w:tc>
          <w:tcPr>
            <w:tcW w:w="862" w:type="dxa"/>
            <w:shd w:val="clear" w:color="auto" w:fill="F2F2F2"/>
          </w:tcPr>
          <w:p>
            <w:pPr>
              <w:pStyle w:val="TableParagraph"/>
              <w:spacing w:line="240" w:lineRule="auto"/>
              <w:ind w:left="168" w:right="237"/>
              <w:jc w:val="center"/>
              <w:rPr>
                <w:sz w:val="12"/>
              </w:rPr>
            </w:pPr>
            <w:r>
              <w:rPr>
                <w:w w:val="125"/>
                <w:sz w:val="12"/>
              </w:rPr>
              <w:t>99.9</w:t>
            </w:r>
          </w:p>
        </w:tc>
        <w:tc>
          <w:tcPr>
            <w:tcW w:w="861" w:type="dxa"/>
            <w:shd w:val="clear" w:color="auto" w:fill="F2F2F2"/>
          </w:tcPr>
          <w:p>
            <w:pPr>
              <w:pStyle w:val="TableParagraph"/>
              <w:spacing w:line="240" w:lineRule="auto"/>
              <w:ind w:left="264"/>
              <w:jc w:val="left"/>
              <w:rPr>
                <w:sz w:val="12"/>
              </w:rPr>
            </w:pPr>
            <w:r>
              <w:rPr>
                <w:w w:val="125"/>
                <w:sz w:val="12"/>
              </w:rPr>
              <w:t>99.59</w:t>
            </w:r>
          </w:p>
        </w:tc>
        <w:tc>
          <w:tcPr>
            <w:tcW w:w="862" w:type="dxa"/>
            <w:shd w:val="clear" w:color="auto" w:fill="F2F2F2"/>
          </w:tcPr>
          <w:p>
            <w:pPr>
              <w:pStyle w:val="TableParagraph"/>
              <w:spacing w:line="240" w:lineRule="auto"/>
              <w:ind w:left="264"/>
              <w:jc w:val="left"/>
              <w:rPr>
                <w:sz w:val="12"/>
              </w:rPr>
            </w:pPr>
            <w:r>
              <w:rPr>
                <w:w w:val="125"/>
                <w:sz w:val="12"/>
              </w:rPr>
              <w:t>99.48</w:t>
            </w:r>
          </w:p>
        </w:tc>
        <w:tc>
          <w:tcPr>
            <w:tcW w:w="862" w:type="dxa"/>
            <w:shd w:val="clear" w:color="auto" w:fill="F2F2F2"/>
          </w:tcPr>
          <w:p>
            <w:pPr>
              <w:pStyle w:val="TableParagraph"/>
              <w:spacing w:line="240" w:lineRule="auto"/>
              <w:ind w:right="262"/>
              <w:rPr>
                <w:sz w:val="12"/>
              </w:rPr>
            </w:pPr>
            <w:r>
              <w:rPr>
                <w:w w:val="120"/>
                <w:sz w:val="12"/>
              </w:rPr>
              <w:t>99.17</w:t>
            </w:r>
          </w:p>
        </w:tc>
        <w:tc>
          <w:tcPr>
            <w:tcW w:w="862" w:type="dxa"/>
            <w:shd w:val="clear" w:color="auto" w:fill="F2F2F2"/>
          </w:tcPr>
          <w:p>
            <w:pPr>
              <w:pStyle w:val="TableParagraph"/>
              <w:spacing w:line="240" w:lineRule="auto"/>
              <w:ind w:left="262"/>
              <w:jc w:val="left"/>
              <w:rPr>
                <w:sz w:val="12"/>
              </w:rPr>
            </w:pPr>
            <w:r>
              <w:rPr>
                <w:w w:val="125"/>
                <w:sz w:val="12"/>
              </w:rPr>
              <w:t>99.64</w:t>
            </w:r>
          </w:p>
        </w:tc>
        <w:tc>
          <w:tcPr>
            <w:tcW w:w="862" w:type="dxa"/>
            <w:shd w:val="clear" w:color="auto" w:fill="F2F2F2"/>
          </w:tcPr>
          <w:p>
            <w:pPr>
              <w:pStyle w:val="TableParagraph"/>
              <w:spacing w:line="240" w:lineRule="auto"/>
              <w:ind w:left="262"/>
              <w:jc w:val="left"/>
              <w:rPr>
                <w:sz w:val="12"/>
              </w:rPr>
            </w:pPr>
            <w:r>
              <w:rPr>
                <w:w w:val="125"/>
                <w:sz w:val="12"/>
              </w:rPr>
              <w:t>99.03</w:t>
            </w:r>
          </w:p>
        </w:tc>
        <w:tc>
          <w:tcPr>
            <w:tcW w:w="718" w:type="dxa"/>
            <w:shd w:val="clear" w:color="auto" w:fill="F2F2F2"/>
          </w:tcPr>
          <w:p>
            <w:pPr>
              <w:pStyle w:val="TableParagraph"/>
              <w:spacing w:line="240" w:lineRule="auto"/>
              <w:ind w:right="121"/>
              <w:rPr>
                <w:sz w:val="12"/>
              </w:rPr>
            </w:pPr>
            <w:r>
              <w:rPr>
                <w:w w:val="120"/>
                <w:sz w:val="12"/>
              </w:rPr>
              <w:t>99.25</w:t>
            </w:r>
          </w:p>
        </w:tc>
      </w:tr>
      <w:tr>
        <w:trPr>
          <w:trHeight w:val="221" w:hRule="atLeast"/>
        </w:trPr>
        <w:tc>
          <w:tcPr>
            <w:tcW w:w="2038" w:type="dxa"/>
            <w:shd w:val="clear" w:color="auto" w:fill="F2F2F2"/>
          </w:tcPr>
          <w:p>
            <w:pPr>
              <w:pStyle w:val="TableParagraph"/>
              <w:spacing w:before="56"/>
              <w:ind w:left="124"/>
              <w:jc w:val="left"/>
              <w:rPr>
                <w:sz w:val="12"/>
              </w:rPr>
            </w:pPr>
            <w:r>
              <w:rPr>
                <w:w w:val="115"/>
                <w:sz w:val="12"/>
              </w:rPr>
              <w:t>Cations based on 12 oxygens</w:t>
            </w:r>
          </w:p>
        </w:tc>
        <w:tc>
          <w:tcPr>
            <w:tcW w:w="758" w:type="dxa"/>
            <w:shd w:val="clear" w:color="auto" w:fill="F2F2F2"/>
          </w:tcPr>
          <w:p>
            <w:pPr>
              <w:pStyle w:val="TableParagraph"/>
              <w:spacing w:line="240" w:lineRule="auto" w:before="0"/>
              <w:jc w:val="left"/>
              <w:rPr>
                <w:rFonts w:ascii="Times New Roman"/>
                <w:sz w:val="14"/>
              </w:rPr>
            </w:pPr>
          </w:p>
        </w:tc>
        <w:tc>
          <w:tcPr>
            <w:tcW w:w="862" w:type="dxa"/>
            <w:shd w:val="clear" w:color="auto" w:fill="F2F2F2"/>
          </w:tcPr>
          <w:p>
            <w:pPr>
              <w:pStyle w:val="TableParagraph"/>
              <w:spacing w:line="240" w:lineRule="auto" w:before="0"/>
              <w:jc w:val="left"/>
              <w:rPr>
                <w:rFonts w:ascii="Times New Roman"/>
                <w:sz w:val="14"/>
              </w:rPr>
            </w:pPr>
          </w:p>
        </w:tc>
        <w:tc>
          <w:tcPr>
            <w:tcW w:w="862" w:type="dxa"/>
            <w:shd w:val="clear" w:color="auto" w:fill="F2F2F2"/>
          </w:tcPr>
          <w:p>
            <w:pPr>
              <w:pStyle w:val="TableParagraph"/>
              <w:spacing w:line="240" w:lineRule="auto" w:before="0"/>
              <w:jc w:val="left"/>
              <w:rPr>
                <w:rFonts w:ascii="Times New Roman"/>
                <w:sz w:val="14"/>
              </w:rPr>
            </w:pPr>
          </w:p>
        </w:tc>
        <w:tc>
          <w:tcPr>
            <w:tcW w:w="862" w:type="dxa"/>
            <w:shd w:val="clear" w:color="auto" w:fill="F2F2F2"/>
          </w:tcPr>
          <w:p>
            <w:pPr>
              <w:pStyle w:val="TableParagraph"/>
              <w:spacing w:line="240" w:lineRule="auto" w:before="0"/>
              <w:jc w:val="left"/>
              <w:rPr>
                <w:rFonts w:ascii="Times New Roman"/>
                <w:sz w:val="14"/>
              </w:rPr>
            </w:pPr>
          </w:p>
        </w:tc>
        <w:tc>
          <w:tcPr>
            <w:tcW w:w="861" w:type="dxa"/>
            <w:shd w:val="clear" w:color="auto" w:fill="F2F2F2"/>
          </w:tcPr>
          <w:p>
            <w:pPr>
              <w:pStyle w:val="TableParagraph"/>
              <w:spacing w:line="240" w:lineRule="auto" w:before="0"/>
              <w:jc w:val="left"/>
              <w:rPr>
                <w:rFonts w:ascii="Times New Roman"/>
                <w:sz w:val="14"/>
              </w:rPr>
            </w:pPr>
          </w:p>
        </w:tc>
        <w:tc>
          <w:tcPr>
            <w:tcW w:w="862" w:type="dxa"/>
            <w:shd w:val="clear" w:color="auto" w:fill="F2F2F2"/>
          </w:tcPr>
          <w:p>
            <w:pPr>
              <w:pStyle w:val="TableParagraph"/>
              <w:spacing w:line="240" w:lineRule="auto" w:before="0"/>
              <w:jc w:val="left"/>
              <w:rPr>
                <w:rFonts w:ascii="Times New Roman"/>
                <w:sz w:val="14"/>
              </w:rPr>
            </w:pPr>
          </w:p>
        </w:tc>
        <w:tc>
          <w:tcPr>
            <w:tcW w:w="862" w:type="dxa"/>
            <w:shd w:val="clear" w:color="auto" w:fill="F2F2F2"/>
          </w:tcPr>
          <w:p>
            <w:pPr>
              <w:pStyle w:val="TableParagraph"/>
              <w:spacing w:line="240" w:lineRule="auto" w:before="0"/>
              <w:jc w:val="left"/>
              <w:rPr>
                <w:rFonts w:ascii="Times New Roman"/>
                <w:sz w:val="14"/>
              </w:rPr>
            </w:pPr>
          </w:p>
        </w:tc>
        <w:tc>
          <w:tcPr>
            <w:tcW w:w="862" w:type="dxa"/>
            <w:shd w:val="clear" w:color="auto" w:fill="F2F2F2"/>
          </w:tcPr>
          <w:p>
            <w:pPr>
              <w:pStyle w:val="TableParagraph"/>
              <w:spacing w:line="240" w:lineRule="auto" w:before="0"/>
              <w:jc w:val="left"/>
              <w:rPr>
                <w:rFonts w:ascii="Times New Roman"/>
                <w:sz w:val="14"/>
              </w:rPr>
            </w:pPr>
          </w:p>
        </w:tc>
        <w:tc>
          <w:tcPr>
            <w:tcW w:w="862" w:type="dxa"/>
            <w:shd w:val="clear" w:color="auto" w:fill="F2F2F2"/>
          </w:tcPr>
          <w:p>
            <w:pPr>
              <w:pStyle w:val="TableParagraph"/>
              <w:spacing w:line="240" w:lineRule="auto" w:before="0"/>
              <w:jc w:val="left"/>
              <w:rPr>
                <w:rFonts w:ascii="Times New Roman"/>
                <w:sz w:val="14"/>
              </w:rPr>
            </w:pPr>
          </w:p>
        </w:tc>
        <w:tc>
          <w:tcPr>
            <w:tcW w:w="718" w:type="dxa"/>
            <w:shd w:val="clear" w:color="auto" w:fill="F2F2F2"/>
          </w:tcPr>
          <w:p>
            <w:pPr>
              <w:pStyle w:val="TableParagraph"/>
              <w:spacing w:line="240" w:lineRule="auto" w:before="0"/>
              <w:jc w:val="left"/>
              <w:rPr>
                <w:rFonts w:ascii="Times New Roman"/>
                <w:sz w:val="14"/>
              </w:rPr>
            </w:pPr>
          </w:p>
        </w:tc>
      </w:tr>
      <w:tr>
        <w:trPr>
          <w:trHeight w:val="171" w:hRule="atLeast"/>
        </w:trPr>
        <w:tc>
          <w:tcPr>
            <w:tcW w:w="2038" w:type="dxa"/>
            <w:shd w:val="clear" w:color="auto" w:fill="F2F2F2"/>
          </w:tcPr>
          <w:p>
            <w:pPr>
              <w:pStyle w:val="TableParagraph"/>
              <w:tabs>
                <w:tab w:pos="1675" w:val="right" w:leader="none"/>
              </w:tabs>
              <w:ind w:left="124"/>
              <w:jc w:val="left"/>
              <w:rPr>
                <w:sz w:val="12"/>
              </w:rPr>
            </w:pPr>
            <w:r>
              <w:rPr>
                <w:w w:val="120"/>
                <w:sz w:val="12"/>
              </w:rPr>
              <w:t>Si</w:t>
              <w:tab/>
              <w:t>2.96</w:t>
            </w:r>
          </w:p>
        </w:tc>
        <w:tc>
          <w:tcPr>
            <w:tcW w:w="758" w:type="dxa"/>
            <w:shd w:val="clear" w:color="auto" w:fill="F2F2F2"/>
          </w:tcPr>
          <w:p>
            <w:pPr>
              <w:pStyle w:val="TableParagraph"/>
              <w:ind w:right="257"/>
              <w:rPr>
                <w:sz w:val="12"/>
              </w:rPr>
            </w:pPr>
            <w:r>
              <w:rPr>
                <w:w w:val="120"/>
                <w:sz w:val="12"/>
              </w:rPr>
              <w:t>2.98</w:t>
            </w:r>
          </w:p>
        </w:tc>
        <w:tc>
          <w:tcPr>
            <w:tcW w:w="862" w:type="dxa"/>
            <w:shd w:val="clear" w:color="auto" w:fill="F2F2F2"/>
          </w:tcPr>
          <w:p>
            <w:pPr>
              <w:pStyle w:val="TableParagraph"/>
              <w:ind w:left="244" w:right="160"/>
              <w:jc w:val="center"/>
              <w:rPr>
                <w:sz w:val="12"/>
              </w:rPr>
            </w:pPr>
            <w:r>
              <w:rPr>
                <w:w w:val="125"/>
                <w:sz w:val="12"/>
              </w:rPr>
              <w:t>2.97</w:t>
            </w:r>
          </w:p>
        </w:tc>
        <w:tc>
          <w:tcPr>
            <w:tcW w:w="862" w:type="dxa"/>
            <w:shd w:val="clear" w:color="auto" w:fill="F2F2F2"/>
          </w:tcPr>
          <w:p>
            <w:pPr>
              <w:pStyle w:val="TableParagraph"/>
              <w:ind w:right="259"/>
              <w:rPr>
                <w:sz w:val="12"/>
              </w:rPr>
            </w:pPr>
            <w:r>
              <w:rPr>
                <w:w w:val="120"/>
                <w:sz w:val="12"/>
              </w:rPr>
              <w:t>2.96</w:t>
            </w:r>
          </w:p>
        </w:tc>
        <w:tc>
          <w:tcPr>
            <w:tcW w:w="862" w:type="dxa"/>
            <w:shd w:val="clear" w:color="auto" w:fill="F2F2F2"/>
          </w:tcPr>
          <w:p>
            <w:pPr>
              <w:pStyle w:val="TableParagraph"/>
              <w:ind w:left="244" w:right="164"/>
              <w:jc w:val="center"/>
              <w:rPr>
                <w:sz w:val="12"/>
              </w:rPr>
            </w:pPr>
            <w:r>
              <w:rPr>
                <w:w w:val="125"/>
                <w:sz w:val="12"/>
              </w:rPr>
              <w:t>2.94</w:t>
            </w:r>
          </w:p>
        </w:tc>
        <w:tc>
          <w:tcPr>
            <w:tcW w:w="861" w:type="dxa"/>
            <w:shd w:val="clear" w:color="auto" w:fill="F2F2F2"/>
          </w:tcPr>
          <w:p>
            <w:pPr>
              <w:pStyle w:val="TableParagraph"/>
              <w:ind w:right="260"/>
              <w:rPr>
                <w:sz w:val="12"/>
              </w:rPr>
            </w:pPr>
            <w:r>
              <w:rPr>
                <w:w w:val="120"/>
                <w:sz w:val="12"/>
              </w:rPr>
              <w:t>2.96</w:t>
            </w:r>
          </w:p>
        </w:tc>
        <w:tc>
          <w:tcPr>
            <w:tcW w:w="862" w:type="dxa"/>
            <w:shd w:val="clear" w:color="auto" w:fill="F2F2F2"/>
          </w:tcPr>
          <w:p>
            <w:pPr>
              <w:pStyle w:val="TableParagraph"/>
              <w:ind w:right="261"/>
              <w:rPr>
                <w:sz w:val="12"/>
              </w:rPr>
            </w:pPr>
            <w:r>
              <w:rPr>
                <w:w w:val="120"/>
                <w:sz w:val="12"/>
              </w:rPr>
              <w:t>2.96</w:t>
            </w:r>
          </w:p>
        </w:tc>
        <w:tc>
          <w:tcPr>
            <w:tcW w:w="862" w:type="dxa"/>
            <w:shd w:val="clear" w:color="auto" w:fill="F2F2F2"/>
          </w:tcPr>
          <w:p>
            <w:pPr>
              <w:pStyle w:val="TableParagraph"/>
              <w:ind w:right="261"/>
              <w:rPr>
                <w:sz w:val="12"/>
              </w:rPr>
            </w:pPr>
            <w:r>
              <w:rPr>
                <w:w w:val="120"/>
                <w:sz w:val="12"/>
              </w:rPr>
              <w:t>2.96</w:t>
            </w:r>
          </w:p>
        </w:tc>
        <w:tc>
          <w:tcPr>
            <w:tcW w:w="862" w:type="dxa"/>
            <w:shd w:val="clear" w:color="auto" w:fill="F2F2F2"/>
          </w:tcPr>
          <w:p>
            <w:pPr>
              <w:pStyle w:val="TableParagraph"/>
              <w:ind w:right="263"/>
              <w:rPr>
                <w:sz w:val="12"/>
              </w:rPr>
            </w:pPr>
            <w:r>
              <w:rPr>
                <w:w w:val="120"/>
                <w:sz w:val="12"/>
              </w:rPr>
              <w:t>2.94</w:t>
            </w:r>
          </w:p>
        </w:tc>
        <w:tc>
          <w:tcPr>
            <w:tcW w:w="862" w:type="dxa"/>
            <w:shd w:val="clear" w:color="auto" w:fill="F2F2F2"/>
          </w:tcPr>
          <w:p>
            <w:pPr>
              <w:pStyle w:val="TableParagraph"/>
              <w:ind w:right="263"/>
              <w:rPr>
                <w:sz w:val="12"/>
              </w:rPr>
            </w:pPr>
            <w:r>
              <w:rPr>
                <w:w w:val="120"/>
                <w:sz w:val="12"/>
              </w:rPr>
              <w:t>2.92</w:t>
            </w:r>
          </w:p>
        </w:tc>
        <w:tc>
          <w:tcPr>
            <w:tcW w:w="718" w:type="dxa"/>
            <w:shd w:val="clear" w:color="auto" w:fill="F2F2F2"/>
          </w:tcPr>
          <w:p>
            <w:pPr>
              <w:pStyle w:val="TableParagraph"/>
              <w:ind w:right="121"/>
              <w:rPr>
                <w:sz w:val="12"/>
              </w:rPr>
            </w:pPr>
            <w:r>
              <w:rPr>
                <w:w w:val="120"/>
                <w:sz w:val="12"/>
              </w:rPr>
              <w:t>2.94</w:t>
            </w:r>
          </w:p>
        </w:tc>
      </w:tr>
      <w:tr>
        <w:trPr>
          <w:trHeight w:val="171" w:hRule="atLeast"/>
        </w:trPr>
        <w:tc>
          <w:tcPr>
            <w:tcW w:w="2038" w:type="dxa"/>
            <w:shd w:val="clear" w:color="auto" w:fill="F2F2F2"/>
          </w:tcPr>
          <w:p>
            <w:pPr>
              <w:pStyle w:val="TableParagraph"/>
              <w:tabs>
                <w:tab w:pos="1675" w:val="right" w:leader="none"/>
              </w:tabs>
              <w:ind w:left="124"/>
              <w:jc w:val="left"/>
              <w:rPr>
                <w:sz w:val="12"/>
              </w:rPr>
            </w:pPr>
            <w:r>
              <w:rPr>
                <w:w w:val="115"/>
                <w:sz w:val="12"/>
              </w:rPr>
              <w:t>Ti</w:t>
              <w:tab/>
              <w:t>0.02</w:t>
            </w:r>
          </w:p>
        </w:tc>
        <w:tc>
          <w:tcPr>
            <w:tcW w:w="758" w:type="dxa"/>
            <w:shd w:val="clear" w:color="auto" w:fill="F2F2F2"/>
          </w:tcPr>
          <w:p>
            <w:pPr>
              <w:pStyle w:val="TableParagraph"/>
              <w:ind w:right="257"/>
              <w:rPr>
                <w:sz w:val="12"/>
              </w:rPr>
            </w:pPr>
            <w:r>
              <w:rPr>
                <w:w w:val="120"/>
                <w:sz w:val="12"/>
              </w:rPr>
              <w:t>0.02</w:t>
            </w:r>
          </w:p>
        </w:tc>
        <w:tc>
          <w:tcPr>
            <w:tcW w:w="862" w:type="dxa"/>
            <w:shd w:val="clear" w:color="auto" w:fill="F2F2F2"/>
          </w:tcPr>
          <w:p>
            <w:pPr>
              <w:pStyle w:val="TableParagraph"/>
              <w:ind w:left="244" w:right="160"/>
              <w:jc w:val="center"/>
              <w:rPr>
                <w:sz w:val="12"/>
              </w:rPr>
            </w:pPr>
            <w:r>
              <w:rPr>
                <w:w w:val="125"/>
                <w:sz w:val="12"/>
              </w:rPr>
              <w:t>0.02</w:t>
            </w:r>
          </w:p>
        </w:tc>
        <w:tc>
          <w:tcPr>
            <w:tcW w:w="862" w:type="dxa"/>
            <w:shd w:val="clear" w:color="auto" w:fill="F2F2F2"/>
          </w:tcPr>
          <w:p>
            <w:pPr>
              <w:pStyle w:val="TableParagraph"/>
              <w:ind w:right="259"/>
              <w:rPr>
                <w:sz w:val="12"/>
              </w:rPr>
            </w:pPr>
            <w:r>
              <w:rPr>
                <w:w w:val="120"/>
                <w:sz w:val="12"/>
              </w:rPr>
              <w:t>0.03</w:t>
            </w:r>
          </w:p>
        </w:tc>
        <w:tc>
          <w:tcPr>
            <w:tcW w:w="862" w:type="dxa"/>
            <w:shd w:val="clear" w:color="auto" w:fill="F2F2F2"/>
          </w:tcPr>
          <w:p>
            <w:pPr>
              <w:pStyle w:val="TableParagraph"/>
              <w:ind w:left="244" w:right="164"/>
              <w:jc w:val="center"/>
              <w:rPr>
                <w:sz w:val="12"/>
              </w:rPr>
            </w:pPr>
            <w:r>
              <w:rPr>
                <w:w w:val="125"/>
                <w:sz w:val="12"/>
              </w:rPr>
              <w:t>0.02</w:t>
            </w:r>
          </w:p>
        </w:tc>
        <w:tc>
          <w:tcPr>
            <w:tcW w:w="861" w:type="dxa"/>
            <w:shd w:val="clear" w:color="auto" w:fill="F2F2F2"/>
          </w:tcPr>
          <w:p>
            <w:pPr>
              <w:pStyle w:val="TableParagraph"/>
              <w:ind w:right="260"/>
              <w:rPr>
                <w:sz w:val="12"/>
              </w:rPr>
            </w:pPr>
            <w:r>
              <w:rPr>
                <w:w w:val="120"/>
                <w:sz w:val="12"/>
              </w:rPr>
              <w:t>0.02</w:t>
            </w:r>
          </w:p>
        </w:tc>
        <w:tc>
          <w:tcPr>
            <w:tcW w:w="862" w:type="dxa"/>
            <w:shd w:val="clear" w:color="auto" w:fill="F2F2F2"/>
          </w:tcPr>
          <w:p>
            <w:pPr>
              <w:pStyle w:val="TableParagraph"/>
              <w:ind w:right="261"/>
              <w:rPr>
                <w:sz w:val="12"/>
              </w:rPr>
            </w:pPr>
            <w:r>
              <w:rPr>
                <w:w w:val="120"/>
                <w:sz w:val="12"/>
              </w:rPr>
              <w:t>0.02</w:t>
            </w:r>
          </w:p>
        </w:tc>
        <w:tc>
          <w:tcPr>
            <w:tcW w:w="862" w:type="dxa"/>
            <w:shd w:val="clear" w:color="auto" w:fill="F2F2F2"/>
          </w:tcPr>
          <w:p>
            <w:pPr>
              <w:pStyle w:val="TableParagraph"/>
              <w:ind w:right="261"/>
              <w:rPr>
                <w:sz w:val="12"/>
              </w:rPr>
            </w:pPr>
            <w:r>
              <w:rPr>
                <w:w w:val="120"/>
                <w:sz w:val="12"/>
              </w:rPr>
              <w:t>0.03</w:t>
            </w:r>
          </w:p>
        </w:tc>
        <w:tc>
          <w:tcPr>
            <w:tcW w:w="862" w:type="dxa"/>
            <w:shd w:val="clear" w:color="auto" w:fill="F2F2F2"/>
          </w:tcPr>
          <w:p>
            <w:pPr>
              <w:pStyle w:val="TableParagraph"/>
              <w:ind w:right="263"/>
              <w:rPr>
                <w:sz w:val="12"/>
              </w:rPr>
            </w:pPr>
            <w:r>
              <w:rPr>
                <w:w w:val="120"/>
                <w:sz w:val="12"/>
              </w:rPr>
              <w:t>0.02</w:t>
            </w:r>
          </w:p>
        </w:tc>
        <w:tc>
          <w:tcPr>
            <w:tcW w:w="862" w:type="dxa"/>
            <w:shd w:val="clear" w:color="auto" w:fill="F2F2F2"/>
          </w:tcPr>
          <w:p>
            <w:pPr>
              <w:pStyle w:val="TableParagraph"/>
              <w:ind w:right="263"/>
              <w:rPr>
                <w:sz w:val="12"/>
              </w:rPr>
            </w:pPr>
            <w:r>
              <w:rPr>
                <w:w w:val="120"/>
                <w:sz w:val="12"/>
              </w:rPr>
              <w:t>0.02</w:t>
            </w:r>
          </w:p>
        </w:tc>
        <w:tc>
          <w:tcPr>
            <w:tcW w:w="718" w:type="dxa"/>
            <w:shd w:val="clear" w:color="auto" w:fill="F2F2F2"/>
          </w:tcPr>
          <w:p>
            <w:pPr>
              <w:pStyle w:val="TableParagraph"/>
              <w:ind w:right="121"/>
              <w:rPr>
                <w:sz w:val="12"/>
              </w:rPr>
            </w:pPr>
            <w:r>
              <w:rPr>
                <w:w w:val="120"/>
                <w:sz w:val="12"/>
              </w:rPr>
              <w:t>0.02</w:t>
            </w:r>
          </w:p>
        </w:tc>
      </w:tr>
      <w:tr>
        <w:trPr>
          <w:trHeight w:val="162" w:hRule="atLeast"/>
        </w:trPr>
        <w:tc>
          <w:tcPr>
            <w:tcW w:w="2038" w:type="dxa"/>
            <w:shd w:val="clear" w:color="auto" w:fill="F2F2F2"/>
          </w:tcPr>
          <w:p>
            <w:pPr>
              <w:pStyle w:val="TableParagraph"/>
              <w:tabs>
                <w:tab w:pos="1675" w:val="right" w:leader="none"/>
              </w:tabs>
              <w:spacing w:line="136" w:lineRule="exact"/>
              <w:ind w:left="124"/>
              <w:jc w:val="left"/>
              <w:rPr>
                <w:sz w:val="12"/>
              </w:rPr>
            </w:pPr>
            <w:r>
              <w:rPr>
                <w:w w:val="115"/>
                <w:sz w:val="12"/>
              </w:rPr>
              <w:t>Al</w:t>
              <w:tab/>
              <w:t>1.92</w:t>
            </w:r>
          </w:p>
        </w:tc>
        <w:tc>
          <w:tcPr>
            <w:tcW w:w="758" w:type="dxa"/>
            <w:shd w:val="clear" w:color="auto" w:fill="F2F2F2"/>
          </w:tcPr>
          <w:p>
            <w:pPr>
              <w:pStyle w:val="TableParagraph"/>
              <w:spacing w:line="136" w:lineRule="exact"/>
              <w:ind w:right="257"/>
              <w:rPr>
                <w:sz w:val="12"/>
              </w:rPr>
            </w:pPr>
            <w:r>
              <w:rPr>
                <w:w w:val="120"/>
                <w:sz w:val="12"/>
              </w:rPr>
              <w:t>1.94</w:t>
            </w:r>
          </w:p>
        </w:tc>
        <w:tc>
          <w:tcPr>
            <w:tcW w:w="862" w:type="dxa"/>
            <w:shd w:val="clear" w:color="auto" w:fill="F2F2F2"/>
          </w:tcPr>
          <w:p>
            <w:pPr>
              <w:pStyle w:val="TableParagraph"/>
              <w:spacing w:line="136" w:lineRule="exact"/>
              <w:ind w:left="244" w:right="160"/>
              <w:jc w:val="center"/>
              <w:rPr>
                <w:sz w:val="12"/>
              </w:rPr>
            </w:pPr>
            <w:r>
              <w:rPr>
                <w:w w:val="125"/>
                <w:sz w:val="12"/>
              </w:rPr>
              <w:t>1.95</w:t>
            </w:r>
          </w:p>
        </w:tc>
        <w:tc>
          <w:tcPr>
            <w:tcW w:w="862" w:type="dxa"/>
            <w:shd w:val="clear" w:color="auto" w:fill="F2F2F2"/>
          </w:tcPr>
          <w:p>
            <w:pPr>
              <w:pStyle w:val="TableParagraph"/>
              <w:spacing w:line="136" w:lineRule="exact"/>
              <w:ind w:right="259"/>
              <w:rPr>
                <w:sz w:val="12"/>
              </w:rPr>
            </w:pPr>
            <w:r>
              <w:rPr>
                <w:w w:val="120"/>
                <w:sz w:val="12"/>
              </w:rPr>
              <w:t>1.91</w:t>
            </w:r>
          </w:p>
        </w:tc>
        <w:tc>
          <w:tcPr>
            <w:tcW w:w="862" w:type="dxa"/>
            <w:shd w:val="clear" w:color="auto" w:fill="F2F2F2"/>
          </w:tcPr>
          <w:p>
            <w:pPr>
              <w:pStyle w:val="TableParagraph"/>
              <w:spacing w:line="136" w:lineRule="exact"/>
              <w:ind w:left="241" w:right="237"/>
              <w:jc w:val="center"/>
              <w:rPr>
                <w:sz w:val="12"/>
              </w:rPr>
            </w:pPr>
            <w:r>
              <w:rPr>
                <w:w w:val="120"/>
                <w:sz w:val="12"/>
              </w:rPr>
              <w:t>1.9</w:t>
            </w:r>
          </w:p>
        </w:tc>
        <w:tc>
          <w:tcPr>
            <w:tcW w:w="861" w:type="dxa"/>
            <w:shd w:val="clear" w:color="auto" w:fill="F2F2F2"/>
          </w:tcPr>
          <w:p>
            <w:pPr>
              <w:pStyle w:val="TableParagraph"/>
              <w:spacing w:line="136" w:lineRule="exact"/>
              <w:ind w:right="260"/>
              <w:rPr>
                <w:sz w:val="12"/>
              </w:rPr>
            </w:pPr>
            <w:r>
              <w:rPr>
                <w:w w:val="120"/>
                <w:sz w:val="12"/>
              </w:rPr>
              <w:t>1.93</w:t>
            </w:r>
          </w:p>
        </w:tc>
        <w:tc>
          <w:tcPr>
            <w:tcW w:w="862" w:type="dxa"/>
            <w:shd w:val="clear" w:color="auto" w:fill="F2F2F2"/>
          </w:tcPr>
          <w:p>
            <w:pPr>
              <w:pStyle w:val="TableParagraph"/>
              <w:spacing w:line="136" w:lineRule="exact"/>
              <w:ind w:right="261"/>
              <w:rPr>
                <w:sz w:val="12"/>
              </w:rPr>
            </w:pPr>
            <w:r>
              <w:rPr>
                <w:w w:val="120"/>
                <w:sz w:val="12"/>
              </w:rPr>
              <w:t>1.92</w:t>
            </w:r>
          </w:p>
        </w:tc>
        <w:tc>
          <w:tcPr>
            <w:tcW w:w="862" w:type="dxa"/>
            <w:shd w:val="clear" w:color="auto" w:fill="F2F2F2"/>
          </w:tcPr>
          <w:p>
            <w:pPr>
              <w:pStyle w:val="TableParagraph"/>
              <w:spacing w:line="136" w:lineRule="exact"/>
              <w:ind w:right="261"/>
              <w:rPr>
                <w:sz w:val="12"/>
              </w:rPr>
            </w:pPr>
            <w:r>
              <w:rPr>
                <w:w w:val="120"/>
                <w:sz w:val="12"/>
              </w:rPr>
              <w:t>1.91</w:t>
            </w:r>
          </w:p>
        </w:tc>
        <w:tc>
          <w:tcPr>
            <w:tcW w:w="862" w:type="dxa"/>
            <w:shd w:val="clear" w:color="auto" w:fill="F2F2F2"/>
          </w:tcPr>
          <w:p>
            <w:pPr>
              <w:pStyle w:val="TableParagraph"/>
              <w:spacing w:line="136" w:lineRule="exact"/>
              <w:ind w:right="263"/>
              <w:rPr>
                <w:sz w:val="12"/>
              </w:rPr>
            </w:pPr>
            <w:r>
              <w:rPr>
                <w:w w:val="120"/>
                <w:sz w:val="12"/>
              </w:rPr>
              <w:t>1.91</w:t>
            </w:r>
          </w:p>
        </w:tc>
        <w:tc>
          <w:tcPr>
            <w:tcW w:w="862" w:type="dxa"/>
            <w:shd w:val="clear" w:color="auto" w:fill="F2F2F2"/>
          </w:tcPr>
          <w:p>
            <w:pPr>
              <w:pStyle w:val="TableParagraph"/>
              <w:spacing w:line="136" w:lineRule="exact"/>
              <w:ind w:right="263"/>
              <w:rPr>
                <w:sz w:val="12"/>
              </w:rPr>
            </w:pPr>
            <w:r>
              <w:rPr>
                <w:w w:val="120"/>
                <w:sz w:val="12"/>
              </w:rPr>
              <w:t>1.93</w:t>
            </w:r>
          </w:p>
        </w:tc>
        <w:tc>
          <w:tcPr>
            <w:tcW w:w="718" w:type="dxa"/>
            <w:shd w:val="clear" w:color="auto" w:fill="F2F2F2"/>
          </w:tcPr>
          <w:p>
            <w:pPr>
              <w:pStyle w:val="TableParagraph"/>
              <w:spacing w:line="136" w:lineRule="exact"/>
              <w:ind w:right="121"/>
              <w:rPr>
                <w:sz w:val="12"/>
              </w:rPr>
            </w:pPr>
            <w:r>
              <w:rPr>
                <w:w w:val="120"/>
                <w:sz w:val="12"/>
              </w:rPr>
              <w:t>1.92</w:t>
            </w:r>
          </w:p>
        </w:tc>
      </w:tr>
      <w:tr>
        <w:trPr>
          <w:trHeight w:val="171" w:hRule="atLeast"/>
        </w:trPr>
        <w:tc>
          <w:tcPr>
            <w:tcW w:w="2038" w:type="dxa"/>
            <w:shd w:val="clear" w:color="auto" w:fill="F2F2F2"/>
          </w:tcPr>
          <w:p>
            <w:pPr>
              <w:pStyle w:val="TableParagraph"/>
              <w:tabs>
                <w:tab w:pos="1675" w:val="right" w:leader="none"/>
              </w:tabs>
              <w:spacing w:line="135" w:lineRule="exact" w:before="16"/>
              <w:ind w:left="124"/>
              <w:jc w:val="left"/>
              <w:rPr>
                <w:sz w:val="12"/>
              </w:rPr>
            </w:pPr>
            <w:r>
              <w:rPr>
                <w:w w:val="120"/>
                <w:sz w:val="12"/>
              </w:rPr>
              <w:t>Fe</w:t>
            </w:r>
            <w:r>
              <w:rPr>
                <w:rFonts w:ascii="Arial" w:hAnsi="Arial"/>
                <w:w w:val="120"/>
                <w:sz w:val="12"/>
                <w:vertAlign w:val="superscript"/>
              </w:rPr>
              <w:t>þ</w:t>
            </w:r>
            <w:r>
              <w:rPr>
                <w:w w:val="120"/>
                <w:sz w:val="12"/>
                <w:vertAlign w:val="superscript"/>
              </w:rPr>
              <w:t>3</w:t>
            </w:r>
            <w:r>
              <w:rPr>
                <w:w w:val="120"/>
                <w:position w:val="6"/>
                <w:sz w:val="12"/>
                <w:vertAlign w:val="baseline"/>
              </w:rPr>
              <w:tab/>
            </w:r>
            <w:r>
              <w:rPr>
                <w:w w:val="120"/>
                <w:sz w:val="12"/>
                <w:vertAlign w:val="baseline"/>
              </w:rPr>
              <w:t>0.11</w:t>
            </w:r>
          </w:p>
        </w:tc>
        <w:tc>
          <w:tcPr>
            <w:tcW w:w="758" w:type="dxa"/>
            <w:shd w:val="clear" w:color="auto" w:fill="F2F2F2"/>
          </w:tcPr>
          <w:p>
            <w:pPr>
              <w:pStyle w:val="TableParagraph"/>
              <w:spacing w:line="136" w:lineRule="exact" w:before="16"/>
              <w:ind w:right="257"/>
              <w:rPr>
                <w:sz w:val="12"/>
              </w:rPr>
            </w:pPr>
            <w:r>
              <w:rPr>
                <w:w w:val="120"/>
                <w:sz w:val="12"/>
              </w:rPr>
              <w:t>0.07</w:t>
            </w:r>
          </w:p>
        </w:tc>
        <w:tc>
          <w:tcPr>
            <w:tcW w:w="862" w:type="dxa"/>
            <w:shd w:val="clear" w:color="auto" w:fill="F2F2F2"/>
          </w:tcPr>
          <w:p>
            <w:pPr>
              <w:pStyle w:val="TableParagraph"/>
              <w:spacing w:line="136" w:lineRule="exact" w:before="16"/>
              <w:ind w:left="244" w:right="160"/>
              <w:jc w:val="center"/>
              <w:rPr>
                <w:sz w:val="12"/>
              </w:rPr>
            </w:pPr>
            <w:r>
              <w:rPr>
                <w:w w:val="125"/>
                <w:sz w:val="12"/>
              </w:rPr>
              <w:t>0.07</w:t>
            </w:r>
          </w:p>
        </w:tc>
        <w:tc>
          <w:tcPr>
            <w:tcW w:w="862" w:type="dxa"/>
            <w:shd w:val="clear" w:color="auto" w:fill="F2F2F2"/>
          </w:tcPr>
          <w:p>
            <w:pPr>
              <w:pStyle w:val="TableParagraph"/>
              <w:spacing w:line="136" w:lineRule="exact" w:before="16"/>
              <w:ind w:right="259"/>
              <w:rPr>
                <w:sz w:val="12"/>
              </w:rPr>
            </w:pPr>
            <w:r>
              <w:rPr>
                <w:w w:val="120"/>
                <w:sz w:val="12"/>
              </w:rPr>
              <w:t>0.11</w:t>
            </w:r>
          </w:p>
        </w:tc>
        <w:tc>
          <w:tcPr>
            <w:tcW w:w="862" w:type="dxa"/>
            <w:shd w:val="clear" w:color="auto" w:fill="F2F2F2"/>
          </w:tcPr>
          <w:p>
            <w:pPr>
              <w:pStyle w:val="TableParagraph"/>
              <w:spacing w:line="136" w:lineRule="exact" w:before="16"/>
              <w:ind w:left="244" w:right="164"/>
              <w:jc w:val="center"/>
              <w:rPr>
                <w:sz w:val="12"/>
              </w:rPr>
            </w:pPr>
            <w:r>
              <w:rPr>
                <w:w w:val="125"/>
                <w:sz w:val="12"/>
              </w:rPr>
              <w:t>0.17</w:t>
            </w:r>
          </w:p>
        </w:tc>
        <w:tc>
          <w:tcPr>
            <w:tcW w:w="861" w:type="dxa"/>
            <w:shd w:val="clear" w:color="auto" w:fill="F2F2F2"/>
          </w:tcPr>
          <w:p>
            <w:pPr>
              <w:pStyle w:val="TableParagraph"/>
              <w:spacing w:line="136" w:lineRule="exact" w:before="16"/>
              <w:ind w:left="322" w:right="319"/>
              <w:jc w:val="center"/>
              <w:rPr>
                <w:sz w:val="12"/>
              </w:rPr>
            </w:pPr>
            <w:r>
              <w:rPr>
                <w:w w:val="120"/>
                <w:sz w:val="12"/>
              </w:rPr>
              <w:t>0.1</w:t>
            </w:r>
          </w:p>
        </w:tc>
        <w:tc>
          <w:tcPr>
            <w:tcW w:w="862" w:type="dxa"/>
            <w:shd w:val="clear" w:color="auto" w:fill="F2F2F2"/>
          </w:tcPr>
          <w:p>
            <w:pPr>
              <w:pStyle w:val="TableParagraph"/>
              <w:spacing w:line="136" w:lineRule="exact" w:before="16"/>
              <w:ind w:right="261"/>
              <w:rPr>
                <w:sz w:val="12"/>
              </w:rPr>
            </w:pPr>
            <w:r>
              <w:rPr>
                <w:w w:val="120"/>
                <w:sz w:val="12"/>
              </w:rPr>
              <w:t>0.12</w:t>
            </w:r>
          </w:p>
        </w:tc>
        <w:tc>
          <w:tcPr>
            <w:tcW w:w="862" w:type="dxa"/>
            <w:shd w:val="clear" w:color="auto" w:fill="F2F2F2"/>
          </w:tcPr>
          <w:p>
            <w:pPr>
              <w:pStyle w:val="TableParagraph"/>
              <w:spacing w:line="136" w:lineRule="exact" w:before="16"/>
              <w:ind w:right="261"/>
              <w:rPr>
                <w:sz w:val="12"/>
              </w:rPr>
            </w:pPr>
            <w:r>
              <w:rPr>
                <w:w w:val="120"/>
                <w:sz w:val="12"/>
              </w:rPr>
              <w:t>0.11</w:t>
            </w:r>
          </w:p>
        </w:tc>
        <w:tc>
          <w:tcPr>
            <w:tcW w:w="862" w:type="dxa"/>
            <w:shd w:val="clear" w:color="auto" w:fill="F2F2F2"/>
          </w:tcPr>
          <w:p>
            <w:pPr>
              <w:pStyle w:val="TableParagraph"/>
              <w:spacing w:line="136" w:lineRule="exact" w:before="16"/>
              <w:ind w:right="263"/>
              <w:rPr>
                <w:sz w:val="12"/>
              </w:rPr>
            </w:pPr>
            <w:r>
              <w:rPr>
                <w:w w:val="120"/>
                <w:sz w:val="12"/>
              </w:rPr>
              <w:t>0.18</w:t>
            </w:r>
          </w:p>
        </w:tc>
        <w:tc>
          <w:tcPr>
            <w:tcW w:w="862" w:type="dxa"/>
            <w:shd w:val="clear" w:color="auto" w:fill="F2F2F2"/>
          </w:tcPr>
          <w:p>
            <w:pPr>
              <w:pStyle w:val="TableParagraph"/>
              <w:spacing w:line="136" w:lineRule="exact" w:before="16"/>
              <w:ind w:right="263"/>
              <w:rPr>
                <w:sz w:val="12"/>
              </w:rPr>
            </w:pPr>
            <w:r>
              <w:rPr>
                <w:w w:val="120"/>
                <w:sz w:val="12"/>
              </w:rPr>
              <w:t>0.19</w:t>
            </w:r>
          </w:p>
        </w:tc>
        <w:tc>
          <w:tcPr>
            <w:tcW w:w="718" w:type="dxa"/>
            <w:shd w:val="clear" w:color="auto" w:fill="F2F2F2"/>
          </w:tcPr>
          <w:p>
            <w:pPr>
              <w:pStyle w:val="TableParagraph"/>
              <w:spacing w:line="136" w:lineRule="exact" w:before="16"/>
              <w:ind w:right="120"/>
              <w:rPr>
                <w:sz w:val="12"/>
              </w:rPr>
            </w:pPr>
            <w:r>
              <w:rPr>
                <w:w w:val="120"/>
                <w:sz w:val="12"/>
              </w:rPr>
              <w:t>0.14</w:t>
            </w:r>
          </w:p>
        </w:tc>
      </w:tr>
      <w:tr>
        <w:trPr>
          <w:trHeight w:val="180" w:hRule="atLeast"/>
        </w:trPr>
        <w:tc>
          <w:tcPr>
            <w:tcW w:w="2038" w:type="dxa"/>
            <w:shd w:val="clear" w:color="auto" w:fill="F2F2F2"/>
          </w:tcPr>
          <w:p>
            <w:pPr>
              <w:pStyle w:val="TableParagraph"/>
              <w:tabs>
                <w:tab w:pos="1675" w:val="right" w:leader="none"/>
              </w:tabs>
              <w:spacing w:before="15"/>
              <w:ind w:left="124"/>
              <w:jc w:val="left"/>
              <w:rPr>
                <w:sz w:val="12"/>
              </w:rPr>
            </w:pPr>
            <w:r>
              <w:rPr>
                <w:w w:val="120"/>
                <w:sz w:val="12"/>
              </w:rPr>
              <w:t>Fe</w:t>
            </w:r>
            <w:r>
              <w:rPr>
                <w:rFonts w:ascii="Arial" w:hAnsi="Arial"/>
                <w:w w:val="120"/>
                <w:sz w:val="12"/>
                <w:vertAlign w:val="superscript"/>
              </w:rPr>
              <w:t>þ</w:t>
            </w:r>
            <w:r>
              <w:rPr>
                <w:w w:val="120"/>
                <w:sz w:val="12"/>
                <w:vertAlign w:val="superscript"/>
              </w:rPr>
              <w:t>2</w:t>
            </w:r>
            <w:r>
              <w:rPr>
                <w:w w:val="120"/>
                <w:position w:val="6"/>
                <w:sz w:val="12"/>
                <w:vertAlign w:val="baseline"/>
              </w:rPr>
              <w:tab/>
            </w:r>
            <w:r>
              <w:rPr>
                <w:w w:val="120"/>
                <w:sz w:val="12"/>
                <w:vertAlign w:val="baseline"/>
              </w:rPr>
              <w:t>1.87</w:t>
            </w:r>
          </w:p>
        </w:tc>
        <w:tc>
          <w:tcPr>
            <w:tcW w:w="758" w:type="dxa"/>
            <w:shd w:val="clear" w:color="auto" w:fill="F2F2F2"/>
          </w:tcPr>
          <w:p>
            <w:pPr>
              <w:pStyle w:val="TableParagraph"/>
              <w:spacing w:before="15"/>
              <w:ind w:right="257"/>
              <w:rPr>
                <w:sz w:val="12"/>
              </w:rPr>
            </w:pPr>
            <w:r>
              <w:rPr>
                <w:w w:val="120"/>
                <w:sz w:val="12"/>
              </w:rPr>
              <w:t>1.87</w:t>
            </w:r>
          </w:p>
        </w:tc>
        <w:tc>
          <w:tcPr>
            <w:tcW w:w="862" w:type="dxa"/>
            <w:shd w:val="clear" w:color="auto" w:fill="F2F2F2"/>
          </w:tcPr>
          <w:p>
            <w:pPr>
              <w:pStyle w:val="TableParagraph"/>
              <w:spacing w:before="15"/>
              <w:ind w:left="244" w:right="160"/>
              <w:jc w:val="center"/>
              <w:rPr>
                <w:sz w:val="12"/>
              </w:rPr>
            </w:pPr>
            <w:r>
              <w:rPr>
                <w:w w:val="125"/>
                <w:sz w:val="12"/>
              </w:rPr>
              <w:t>1.91</w:t>
            </w:r>
          </w:p>
        </w:tc>
        <w:tc>
          <w:tcPr>
            <w:tcW w:w="862" w:type="dxa"/>
            <w:shd w:val="clear" w:color="auto" w:fill="F2F2F2"/>
          </w:tcPr>
          <w:p>
            <w:pPr>
              <w:pStyle w:val="TableParagraph"/>
              <w:spacing w:before="15"/>
              <w:ind w:right="259"/>
              <w:rPr>
                <w:sz w:val="12"/>
              </w:rPr>
            </w:pPr>
            <w:r>
              <w:rPr>
                <w:w w:val="120"/>
                <w:sz w:val="12"/>
              </w:rPr>
              <w:t>1.83</w:t>
            </w:r>
          </w:p>
        </w:tc>
        <w:tc>
          <w:tcPr>
            <w:tcW w:w="862" w:type="dxa"/>
            <w:shd w:val="clear" w:color="auto" w:fill="F2F2F2"/>
          </w:tcPr>
          <w:p>
            <w:pPr>
              <w:pStyle w:val="TableParagraph"/>
              <w:spacing w:before="15"/>
              <w:ind w:left="244" w:right="164"/>
              <w:jc w:val="center"/>
              <w:rPr>
                <w:sz w:val="12"/>
              </w:rPr>
            </w:pPr>
            <w:r>
              <w:rPr>
                <w:w w:val="125"/>
                <w:sz w:val="12"/>
              </w:rPr>
              <w:t>1.83</w:t>
            </w:r>
          </w:p>
        </w:tc>
        <w:tc>
          <w:tcPr>
            <w:tcW w:w="861" w:type="dxa"/>
            <w:shd w:val="clear" w:color="auto" w:fill="F2F2F2"/>
          </w:tcPr>
          <w:p>
            <w:pPr>
              <w:pStyle w:val="TableParagraph"/>
              <w:spacing w:before="15"/>
              <w:ind w:right="260"/>
              <w:rPr>
                <w:sz w:val="12"/>
              </w:rPr>
            </w:pPr>
            <w:r>
              <w:rPr>
                <w:w w:val="120"/>
                <w:sz w:val="12"/>
              </w:rPr>
              <w:t>1.87</w:t>
            </w:r>
          </w:p>
        </w:tc>
        <w:tc>
          <w:tcPr>
            <w:tcW w:w="862" w:type="dxa"/>
            <w:shd w:val="clear" w:color="auto" w:fill="F2F2F2"/>
          </w:tcPr>
          <w:p>
            <w:pPr>
              <w:pStyle w:val="TableParagraph"/>
              <w:spacing w:before="15"/>
              <w:ind w:right="261"/>
              <w:rPr>
                <w:sz w:val="12"/>
              </w:rPr>
            </w:pPr>
            <w:r>
              <w:rPr>
                <w:w w:val="120"/>
                <w:sz w:val="12"/>
              </w:rPr>
              <w:t>1.87</w:t>
            </w:r>
          </w:p>
        </w:tc>
        <w:tc>
          <w:tcPr>
            <w:tcW w:w="862" w:type="dxa"/>
            <w:shd w:val="clear" w:color="auto" w:fill="F2F2F2"/>
          </w:tcPr>
          <w:p>
            <w:pPr>
              <w:pStyle w:val="TableParagraph"/>
              <w:spacing w:before="15"/>
              <w:ind w:right="261"/>
              <w:rPr>
                <w:sz w:val="12"/>
              </w:rPr>
            </w:pPr>
            <w:r>
              <w:rPr>
                <w:w w:val="120"/>
                <w:sz w:val="12"/>
              </w:rPr>
              <w:t>1.87</w:t>
            </w:r>
          </w:p>
        </w:tc>
        <w:tc>
          <w:tcPr>
            <w:tcW w:w="862" w:type="dxa"/>
            <w:shd w:val="clear" w:color="auto" w:fill="F2F2F2"/>
          </w:tcPr>
          <w:p>
            <w:pPr>
              <w:pStyle w:val="TableParagraph"/>
              <w:spacing w:before="15"/>
              <w:ind w:right="263"/>
              <w:rPr>
                <w:sz w:val="12"/>
              </w:rPr>
            </w:pPr>
            <w:r>
              <w:rPr>
                <w:w w:val="120"/>
                <w:sz w:val="12"/>
              </w:rPr>
              <w:t>1.83</w:t>
            </w:r>
          </w:p>
        </w:tc>
        <w:tc>
          <w:tcPr>
            <w:tcW w:w="862" w:type="dxa"/>
            <w:shd w:val="clear" w:color="auto" w:fill="F2F2F2"/>
          </w:tcPr>
          <w:p>
            <w:pPr>
              <w:pStyle w:val="TableParagraph"/>
              <w:spacing w:before="15"/>
              <w:ind w:right="263"/>
              <w:rPr>
                <w:sz w:val="12"/>
              </w:rPr>
            </w:pPr>
            <w:r>
              <w:rPr>
                <w:w w:val="120"/>
                <w:sz w:val="12"/>
              </w:rPr>
              <w:t>1.81</w:t>
            </w:r>
          </w:p>
        </w:tc>
        <w:tc>
          <w:tcPr>
            <w:tcW w:w="718" w:type="dxa"/>
            <w:shd w:val="clear" w:color="auto" w:fill="F2F2F2"/>
          </w:tcPr>
          <w:p>
            <w:pPr>
              <w:pStyle w:val="TableParagraph"/>
              <w:spacing w:before="15"/>
              <w:ind w:right="120"/>
              <w:rPr>
                <w:sz w:val="12"/>
              </w:rPr>
            </w:pPr>
            <w:r>
              <w:rPr>
                <w:w w:val="120"/>
                <w:sz w:val="12"/>
              </w:rPr>
              <w:t>1.86</w:t>
            </w:r>
          </w:p>
        </w:tc>
      </w:tr>
      <w:tr>
        <w:trPr>
          <w:trHeight w:val="171" w:hRule="atLeast"/>
        </w:trPr>
        <w:tc>
          <w:tcPr>
            <w:tcW w:w="2038" w:type="dxa"/>
            <w:shd w:val="clear" w:color="auto" w:fill="F2F2F2"/>
          </w:tcPr>
          <w:p>
            <w:pPr>
              <w:pStyle w:val="TableParagraph"/>
              <w:tabs>
                <w:tab w:pos="1675" w:val="right" w:leader="none"/>
              </w:tabs>
              <w:ind w:left="124"/>
              <w:jc w:val="left"/>
              <w:rPr>
                <w:sz w:val="12"/>
              </w:rPr>
            </w:pPr>
            <w:r>
              <w:rPr>
                <w:w w:val="120"/>
                <w:sz w:val="12"/>
              </w:rPr>
              <w:t>Mn</w:t>
              <w:tab/>
              <w:t>0.26</w:t>
            </w:r>
          </w:p>
        </w:tc>
        <w:tc>
          <w:tcPr>
            <w:tcW w:w="758" w:type="dxa"/>
            <w:shd w:val="clear" w:color="auto" w:fill="F2F2F2"/>
          </w:tcPr>
          <w:p>
            <w:pPr>
              <w:pStyle w:val="TableParagraph"/>
              <w:ind w:right="257"/>
              <w:rPr>
                <w:sz w:val="12"/>
              </w:rPr>
            </w:pPr>
            <w:r>
              <w:rPr>
                <w:w w:val="120"/>
                <w:sz w:val="12"/>
              </w:rPr>
              <w:t>0.25</w:t>
            </w:r>
          </w:p>
        </w:tc>
        <w:tc>
          <w:tcPr>
            <w:tcW w:w="862" w:type="dxa"/>
            <w:shd w:val="clear" w:color="auto" w:fill="F2F2F2"/>
          </w:tcPr>
          <w:p>
            <w:pPr>
              <w:pStyle w:val="TableParagraph"/>
              <w:ind w:left="244" w:right="160"/>
              <w:jc w:val="center"/>
              <w:rPr>
                <w:sz w:val="12"/>
              </w:rPr>
            </w:pPr>
            <w:r>
              <w:rPr>
                <w:w w:val="125"/>
                <w:sz w:val="12"/>
              </w:rPr>
              <w:t>0.24</w:t>
            </w:r>
          </w:p>
        </w:tc>
        <w:tc>
          <w:tcPr>
            <w:tcW w:w="862" w:type="dxa"/>
            <w:shd w:val="clear" w:color="auto" w:fill="F2F2F2"/>
          </w:tcPr>
          <w:p>
            <w:pPr>
              <w:pStyle w:val="TableParagraph"/>
              <w:ind w:right="259"/>
              <w:rPr>
                <w:sz w:val="12"/>
              </w:rPr>
            </w:pPr>
            <w:r>
              <w:rPr>
                <w:w w:val="120"/>
                <w:sz w:val="12"/>
              </w:rPr>
              <w:t>0.24</w:t>
            </w:r>
          </w:p>
        </w:tc>
        <w:tc>
          <w:tcPr>
            <w:tcW w:w="862" w:type="dxa"/>
            <w:shd w:val="clear" w:color="auto" w:fill="F2F2F2"/>
          </w:tcPr>
          <w:p>
            <w:pPr>
              <w:pStyle w:val="TableParagraph"/>
              <w:ind w:left="244" w:right="164"/>
              <w:jc w:val="center"/>
              <w:rPr>
                <w:sz w:val="12"/>
              </w:rPr>
            </w:pPr>
            <w:r>
              <w:rPr>
                <w:w w:val="125"/>
                <w:sz w:val="12"/>
              </w:rPr>
              <w:t>0.27</w:t>
            </w:r>
          </w:p>
        </w:tc>
        <w:tc>
          <w:tcPr>
            <w:tcW w:w="861" w:type="dxa"/>
            <w:shd w:val="clear" w:color="auto" w:fill="F2F2F2"/>
          </w:tcPr>
          <w:p>
            <w:pPr>
              <w:pStyle w:val="TableParagraph"/>
              <w:ind w:right="260"/>
              <w:rPr>
                <w:sz w:val="12"/>
              </w:rPr>
            </w:pPr>
            <w:r>
              <w:rPr>
                <w:w w:val="120"/>
                <w:sz w:val="12"/>
              </w:rPr>
              <w:t>0.27</w:t>
            </w:r>
          </w:p>
        </w:tc>
        <w:tc>
          <w:tcPr>
            <w:tcW w:w="862" w:type="dxa"/>
            <w:shd w:val="clear" w:color="auto" w:fill="F2F2F2"/>
          </w:tcPr>
          <w:p>
            <w:pPr>
              <w:pStyle w:val="TableParagraph"/>
              <w:ind w:right="261"/>
              <w:rPr>
                <w:sz w:val="12"/>
              </w:rPr>
            </w:pPr>
            <w:r>
              <w:rPr>
                <w:w w:val="120"/>
                <w:sz w:val="12"/>
              </w:rPr>
              <w:t>0.25</w:t>
            </w:r>
          </w:p>
        </w:tc>
        <w:tc>
          <w:tcPr>
            <w:tcW w:w="862" w:type="dxa"/>
            <w:shd w:val="clear" w:color="auto" w:fill="F2F2F2"/>
          </w:tcPr>
          <w:p>
            <w:pPr>
              <w:pStyle w:val="TableParagraph"/>
              <w:ind w:right="261"/>
              <w:rPr>
                <w:sz w:val="12"/>
              </w:rPr>
            </w:pPr>
            <w:r>
              <w:rPr>
                <w:w w:val="120"/>
                <w:sz w:val="12"/>
              </w:rPr>
              <w:t>0.27</w:t>
            </w:r>
          </w:p>
        </w:tc>
        <w:tc>
          <w:tcPr>
            <w:tcW w:w="862" w:type="dxa"/>
            <w:shd w:val="clear" w:color="auto" w:fill="F2F2F2"/>
          </w:tcPr>
          <w:p>
            <w:pPr>
              <w:pStyle w:val="TableParagraph"/>
              <w:ind w:right="263"/>
              <w:rPr>
                <w:sz w:val="12"/>
              </w:rPr>
            </w:pPr>
            <w:r>
              <w:rPr>
                <w:w w:val="120"/>
                <w:sz w:val="12"/>
              </w:rPr>
              <w:t>0.24</w:t>
            </w:r>
          </w:p>
        </w:tc>
        <w:tc>
          <w:tcPr>
            <w:tcW w:w="862" w:type="dxa"/>
            <w:shd w:val="clear" w:color="auto" w:fill="F2F2F2"/>
          </w:tcPr>
          <w:p>
            <w:pPr>
              <w:pStyle w:val="TableParagraph"/>
              <w:ind w:right="263"/>
              <w:rPr>
                <w:sz w:val="12"/>
              </w:rPr>
            </w:pPr>
            <w:r>
              <w:rPr>
                <w:w w:val="120"/>
                <w:sz w:val="12"/>
              </w:rPr>
              <w:t>0.24</w:t>
            </w:r>
          </w:p>
        </w:tc>
        <w:tc>
          <w:tcPr>
            <w:tcW w:w="718" w:type="dxa"/>
            <w:shd w:val="clear" w:color="auto" w:fill="F2F2F2"/>
          </w:tcPr>
          <w:p>
            <w:pPr>
              <w:pStyle w:val="TableParagraph"/>
              <w:ind w:right="121"/>
              <w:rPr>
                <w:sz w:val="12"/>
              </w:rPr>
            </w:pPr>
            <w:r>
              <w:rPr>
                <w:w w:val="120"/>
                <w:sz w:val="12"/>
              </w:rPr>
              <w:t>0.25</w:t>
            </w:r>
          </w:p>
        </w:tc>
      </w:tr>
      <w:tr>
        <w:trPr>
          <w:trHeight w:val="171" w:hRule="atLeast"/>
        </w:trPr>
        <w:tc>
          <w:tcPr>
            <w:tcW w:w="2038" w:type="dxa"/>
            <w:shd w:val="clear" w:color="auto" w:fill="F2F2F2"/>
          </w:tcPr>
          <w:p>
            <w:pPr>
              <w:pStyle w:val="TableParagraph"/>
              <w:tabs>
                <w:tab w:pos="1675" w:val="right" w:leader="none"/>
              </w:tabs>
              <w:ind w:left="124"/>
              <w:jc w:val="left"/>
              <w:rPr>
                <w:sz w:val="12"/>
              </w:rPr>
            </w:pPr>
            <w:r>
              <w:rPr>
                <w:w w:val="120"/>
                <w:sz w:val="12"/>
              </w:rPr>
              <w:t>Mg</w:t>
              <w:tab/>
              <w:t>0.42</w:t>
            </w:r>
          </w:p>
        </w:tc>
        <w:tc>
          <w:tcPr>
            <w:tcW w:w="758" w:type="dxa"/>
            <w:shd w:val="clear" w:color="auto" w:fill="F2F2F2"/>
          </w:tcPr>
          <w:p>
            <w:pPr>
              <w:pStyle w:val="TableParagraph"/>
              <w:ind w:right="257"/>
              <w:rPr>
                <w:sz w:val="12"/>
              </w:rPr>
            </w:pPr>
            <w:r>
              <w:rPr>
                <w:w w:val="120"/>
                <w:sz w:val="12"/>
              </w:rPr>
              <w:t>0.41</w:t>
            </w:r>
          </w:p>
        </w:tc>
        <w:tc>
          <w:tcPr>
            <w:tcW w:w="862" w:type="dxa"/>
            <w:shd w:val="clear" w:color="auto" w:fill="F2F2F2"/>
          </w:tcPr>
          <w:p>
            <w:pPr>
              <w:pStyle w:val="TableParagraph"/>
              <w:ind w:left="244" w:right="160"/>
              <w:jc w:val="center"/>
              <w:rPr>
                <w:sz w:val="12"/>
              </w:rPr>
            </w:pPr>
            <w:r>
              <w:rPr>
                <w:w w:val="125"/>
                <w:sz w:val="12"/>
              </w:rPr>
              <w:t>0.43</w:t>
            </w:r>
          </w:p>
        </w:tc>
        <w:tc>
          <w:tcPr>
            <w:tcW w:w="862" w:type="dxa"/>
            <w:shd w:val="clear" w:color="auto" w:fill="F2F2F2"/>
          </w:tcPr>
          <w:p>
            <w:pPr>
              <w:pStyle w:val="TableParagraph"/>
              <w:ind w:right="259"/>
              <w:rPr>
                <w:sz w:val="12"/>
              </w:rPr>
            </w:pPr>
            <w:r>
              <w:rPr>
                <w:w w:val="120"/>
                <w:sz w:val="12"/>
              </w:rPr>
              <w:t>0.43</w:t>
            </w:r>
          </w:p>
        </w:tc>
        <w:tc>
          <w:tcPr>
            <w:tcW w:w="862" w:type="dxa"/>
            <w:shd w:val="clear" w:color="auto" w:fill="F2F2F2"/>
          </w:tcPr>
          <w:p>
            <w:pPr>
              <w:pStyle w:val="TableParagraph"/>
              <w:ind w:left="244" w:right="164"/>
              <w:jc w:val="center"/>
              <w:rPr>
                <w:sz w:val="12"/>
              </w:rPr>
            </w:pPr>
            <w:r>
              <w:rPr>
                <w:w w:val="125"/>
                <w:sz w:val="12"/>
              </w:rPr>
              <w:t>0.38</w:t>
            </w:r>
          </w:p>
        </w:tc>
        <w:tc>
          <w:tcPr>
            <w:tcW w:w="861" w:type="dxa"/>
            <w:shd w:val="clear" w:color="auto" w:fill="F2F2F2"/>
          </w:tcPr>
          <w:p>
            <w:pPr>
              <w:pStyle w:val="TableParagraph"/>
              <w:ind w:right="260"/>
              <w:rPr>
                <w:sz w:val="12"/>
              </w:rPr>
            </w:pPr>
            <w:r>
              <w:rPr>
                <w:w w:val="120"/>
                <w:sz w:val="12"/>
              </w:rPr>
              <w:t>0.39</w:t>
            </w:r>
          </w:p>
        </w:tc>
        <w:tc>
          <w:tcPr>
            <w:tcW w:w="862" w:type="dxa"/>
            <w:shd w:val="clear" w:color="auto" w:fill="F2F2F2"/>
          </w:tcPr>
          <w:p>
            <w:pPr>
              <w:pStyle w:val="TableParagraph"/>
              <w:ind w:right="261"/>
              <w:rPr>
                <w:sz w:val="12"/>
              </w:rPr>
            </w:pPr>
            <w:r>
              <w:rPr>
                <w:w w:val="120"/>
                <w:sz w:val="12"/>
              </w:rPr>
              <w:t>0.41</w:t>
            </w:r>
          </w:p>
        </w:tc>
        <w:tc>
          <w:tcPr>
            <w:tcW w:w="862" w:type="dxa"/>
            <w:shd w:val="clear" w:color="auto" w:fill="F2F2F2"/>
          </w:tcPr>
          <w:p>
            <w:pPr>
              <w:pStyle w:val="TableParagraph"/>
              <w:ind w:right="261"/>
              <w:rPr>
                <w:sz w:val="12"/>
              </w:rPr>
            </w:pPr>
            <w:r>
              <w:rPr>
                <w:w w:val="120"/>
                <w:sz w:val="12"/>
              </w:rPr>
              <w:t>0.38</w:t>
            </w:r>
          </w:p>
        </w:tc>
        <w:tc>
          <w:tcPr>
            <w:tcW w:w="862" w:type="dxa"/>
            <w:shd w:val="clear" w:color="auto" w:fill="F2F2F2"/>
          </w:tcPr>
          <w:p>
            <w:pPr>
              <w:pStyle w:val="TableParagraph"/>
              <w:ind w:right="263"/>
              <w:rPr>
                <w:sz w:val="12"/>
              </w:rPr>
            </w:pPr>
            <w:r>
              <w:rPr>
                <w:w w:val="120"/>
                <w:sz w:val="12"/>
              </w:rPr>
              <w:t>0.43</w:t>
            </w:r>
          </w:p>
        </w:tc>
        <w:tc>
          <w:tcPr>
            <w:tcW w:w="862" w:type="dxa"/>
            <w:shd w:val="clear" w:color="auto" w:fill="F2F2F2"/>
          </w:tcPr>
          <w:p>
            <w:pPr>
              <w:pStyle w:val="TableParagraph"/>
              <w:ind w:right="263"/>
              <w:rPr>
                <w:sz w:val="12"/>
              </w:rPr>
            </w:pPr>
            <w:r>
              <w:rPr>
                <w:w w:val="120"/>
                <w:sz w:val="12"/>
              </w:rPr>
              <w:t>0.43</w:t>
            </w:r>
          </w:p>
        </w:tc>
        <w:tc>
          <w:tcPr>
            <w:tcW w:w="718" w:type="dxa"/>
            <w:shd w:val="clear" w:color="auto" w:fill="F2F2F2"/>
          </w:tcPr>
          <w:p>
            <w:pPr>
              <w:pStyle w:val="TableParagraph"/>
              <w:ind w:right="121"/>
              <w:rPr>
                <w:sz w:val="12"/>
              </w:rPr>
            </w:pPr>
            <w:r>
              <w:rPr>
                <w:w w:val="120"/>
                <w:sz w:val="12"/>
              </w:rPr>
              <w:t>0.42</w:t>
            </w:r>
          </w:p>
        </w:tc>
      </w:tr>
      <w:tr>
        <w:trPr>
          <w:trHeight w:val="221" w:hRule="atLeast"/>
        </w:trPr>
        <w:tc>
          <w:tcPr>
            <w:tcW w:w="2038" w:type="dxa"/>
            <w:shd w:val="clear" w:color="auto" w:fill="F2F2F2"/>
          </w:tcPr>
          <w:p>
            <w:pPr>
              <w:pStyle w:val="TableParagraph"/>
              <w:tabs>
                <w:tab w:pos="1675" w:val="right" w:leader="none"/>
              </w:tabs>
              <w:spacing w:line="240" w:lineRule="auto"/>
              <w:ind w:left="124"/>
              <w:jc w:val="left"/>
              <w:rPr>
                <w:sz w:val="12"/>
              </w:rPr>
            </w:pPr>
            <w:r>
              <w:rPr>
                <w:w w:val="115"/>
                <w:sz w:val="12"/>
              </w:rPr>
              <w:t>Ca</w:t>
              <w:tab/>
              <w:t>0.44</w:t>
            </w:r>
          </w:p>
        </w:tc>
        <w:tc>
          <w:tcPr>
            <w:tcW w:w="758" w:type="dxa"/>
            <w:shd w:val="clear" w:color="auto" w:fill="F2F2F2"/>
          </w:tcPr>
          <w:p>
            <w:pPr>
              <w:pStyle w:val="TableParagraph"/>
              <w:spacing w:line="240" w:lineRule="auto"/>
              <w:ind w:right="257"/>
              <w:rPr>
                <w:sz w:val="12"/>
              </w:rPr>
            </w:pPr>
            <w:r>
              <w:rPr>
                <w:w w:val="120"/>
                <w:sz w:val="12"/>
              </w:rPr>
              <w:t>0.46</w:t>
            </w:r>
          </w:p>
        </w:tc>
        <w:tc>
          <w:tcPr>
            <w:tcW w:w="862" w:type="dxa"/>
            <w:shd w:val="clear" w:color="auto" w:fill="F2F2F2"/>
          </w:tcPr>
          <w:p>
            <w:pPr>
              <w:pStyle w:val="TableParagraph"/>
              <w:spacing w:line="240" w:lineRule="auto"/>
              <w:ind w:left="244" w:right="160"/>
              <w:jc w:val="center"/>
              <w:rPr>
                <w:sz w:val="12"/>
              </w:rPr>
            </w:pPr>
            <w:r>
              <w:rPr>
                <w:w w:val="125"/>
                <w:sz w:val="12"/>
              </w:rPr>
              <w:t>0.42</w:t>
            </w:r>
          </w:p>
        </w:tc>
        <w:tc>
          <w:tcPr>
            <w:tcW w:w="862" w:type="dxa"/>
            <w:shd w:val="clear" w:color="auto" w:fill="F2F2F2"/>
          </w:tcPr>
          <w:p>
            <w:pPr>
              <w:pStyle w:val="TableParagraph"/>
              <w:spacing w:line="240" w:lineRule="auto"/>
              <w:ind w:right="259"/>
              <w:rPr>
                <w:sz w:val="12"/>
              </w:rPr>
            </w:pPr>
            <w:r>
              <w:rPr>
                <w:w w:val="120"/>
                <w:sz w:val="12"/>
              </w:rPr>
              <w:t>0.49</w:t>
            </w:r>
          </w:p>
        </w:tc>
        <w:tc>
          <w:tcPr>
            <w:tcW w:w="862" w:type="dxa"/>
            <w:shd w:val="clear" w:color="auto" w:fill="F2F2F2"/>
          </w:tcPr>
          <w:p>
            <w:pPr>
              <w:pStyle w:val="TableParagraph"/>
              <w:spacing w:line="240" w:lineRule="auto"/>
              <w:ind w:left="244" w:right="164"/>
              <w:jc w:val="center"/>
              <w:rPr>
                <w:sz w:val="12"/>
              </w:rPr>
            </w:pPr>
            <w:r>
              <w:rPr>
                <w:w w:val="125"/>
                <w:sz w:val="12"/>
              </w:rPr>
              <w:t>0.49</w:t>
            </w:r>
          </w:p>
        </w:tc>
        <w:tc>
          <w:tcPr>
            <w:tcW w:w="861" w:type="dxa"/>
            <w:shd w:val="clear" w:color="auto" w:fill="F2F2F2"/>
          </w:tcPr>
          <w:p>
            <w:pPr>
              <w:pStyle w:val="TableParagraph"/>
              <w:spacing w:line="240" w:lineRule="auto"/>
              <w:ind w:right="260"/>
              <w:rPr>
                <w:sz w:val="12"/>
              </w:rPr>
            </w:pPr>
            <w:r>
              <w:rPr>
                <w:w w:val="120"/>
                <w:sz w:val="12"/>
              </w:rPr>
              <w:t>0.46</w:t>
            </w:r>
          </w:p>
        </w:tc>
        <w:tc>
          <w:tcPr>
            <w:tcW w:w="862" w:type="dxa"/>
            <w:shd w:val="clear" w:color="auto" w:fill="F2F2F2"/>
          </w:tcPr>
          <w:p>
            <w:pPr>
              <w:pStyle w:val="TableParagraph"/>
              <w:spacing w:line="240" w:lineRule="auto"/>
              <w:ind w:right="261"/>
              <w:rPr>
                <w:sz w:val="12"/>
              </w:rPr>
            </w:pPr>
            <w:r>
              <w:rPr>
                <w:w w:val="120"/>
                <w:sz w:val="12"/>
              </w:rPr>
              <w:t>0.45</w:t>
            </w:r>
          </w:p>
        </w:tc>
        <w:tc>
          <w:tcPr>
            <w:tcW w:w="862" w:type="dxa"/>
            <w:shd w:val="clear" w:color="auto" w:fill="F2F2F2"/>
          </w:tcPr>
          <w:p>
            <w:pPr>
              <w:pStyle w:val="TableParagraph"/>
              <w:spacing w:line="240" w:lineRule="auto"/>
              <w:ind w:right="261"/>
              <w:rPr>
                <w:sz w:val="12"/>
              </w:rPr>
            </w:pPr>
            <w:r>
              <w:rPr>
                <w:w w:val="120"/>
                <w:sz w:val="12"/>
              </w:rPr>
              <w:t>0.47</w:t>
            </w:r>
          </w:p>
        </w:tc>
        <w:tc>
          <w:tcPr>
            <w:tcW w:w="862" w:type="dxa"/>
            <w:shd w:val="clear" w:color="auto" w:fill="F2F2F2"/>
          </w:tcPr>
          <w:p>
            <w:pPr>
              <w:pStyle w:val="TableParagraph"/>
              <w:spacing w:line="240" w:lineRule="auto"/>
              <w:ind w:right="263"/>
              <w:rPr>
                <w:sz w:val="12"/>
              </w:rPr>
            </w:pPr>
            <w:r>
              <w:rPr>
                <w:w w:val="120"/>
                <w:sz w:val="12"/>
              </w:rPr>
              <w:t>0.46</w:t>
            </w:r>
          </w:p>
        </w:tc>
        <w:tc>
          <w:tcPr>
            <w:tcW w:w="862" w:type="dxa"/>
            <w:shd w:val="clear" w:color="auto" w:fill="F2F2F2"/>
          </w:tcPr>
          <w:p>
            <w:pPr>
              <w:pStyle w:val="TableParagraph"/>
              <w:spacing w:line="240" w:lineRule="auto"/>
              <w:ind w:right="263"/>
              <w:rPr>
                <w:sz w:val="12"/>
              </w:rPr>
            </w:pPr>
            <w:r>
              <w:rPr>
                <w:w w:val="120"/>
                <w:sz w:val="12"/>
              </w:rPr>
              <w:t>0.46</w:t>
            </w:r>
          </w:p>
        </w:tc>
        <w:tc>
          <w:tcPr>
            <w:tcW w:w="718" w:type="dxa"/>
            <w:shd w:val="clear" w:color="auto" w:fill="F2F2F2"/>
          </w:tcPr>
          <w:p>
            <w:pPr>
              <w:pStyle w:val="TableParagraph"/>
              <w:spacing w:line="240" w:lineRule="auto"/>
              <w:ind w:right="121"/>
              <w:rPr>
                <w:sz w:val="12"/>
              </w:rPr>
            </w:pPr>
            <w:r>
              <w:rPr>
                <w:w w:val="120"/>
                <w:sz w:val="12"/>
              </w:rPr>
              <w:t>0.45</w:t>
            </w:r>
          </w:p>
        </w:tc>
      </w:tr>
      <w:tr>
        <w:trPr>
          <w:trHeight w:val="221" w:hRule="atLeast"/>
        </w:trPr>
        <w:tc>
          <w:tcPr>
            <w:tcW w:w="2038" w:type="dxa"/>
            <w:shd w:val="clear" w:color="auto" w:fill="F2F2F2"/>
          </w:tcPr>
          <w:p>
            <w:pPr>
              <w:pStyle w:val="TableParagraph"/>
              <w:tabs>
                <w:tab w:pos="1675" w:val="right" w:leader="none"/>
              </w:tabs>
              <w:spacing w:before="56"/>
              <w:ind w:left="124"/>
              <w:jc w:val="left"/>
              <w:rPr>
                <w:sz w:val="12"/>
              </w:rPr>
            </w:pPr>
            <w:r>
              <w:rPr>
                <w:w w:val="115"/>
                <w:sz w:val="12"/>
              </w:rPr>
              <w:t>Almandine</w:t>
              <w:tab/>
              <w:t>62.52</w:t>
            </w:r>
          </w:p>
        </w:tc>
        <w:tc>
          <w:tcPr>
            <w:tcW w:w="758" w:type="dxa"/>
            <w:shd w:val="clear" w:color="auto" w:fill="F2F2F2"/>
          </w:tcPr>
          <w:p>
            <w:pPr>
              <w:pStyle w:val="TableParagraph"/>
              <w:spacing w:before="56"/>
              <w:ind w:right="257"/>
              <w:rPr>
                <w:sz w:val="12"/>
              </w:rPr>
            </w:pPr>
            <w:r>
              <w:rPr>
                <w:w w:val="120"/>
                <w:sz w:val="12"/>
              </w:rPr>
              <w:t>62.26</w:t>
            </w:r>
          </w:p>
        </w:tc>
        <w:tc>
          <w:tcPr>
            <w:tcW w:w="862" w:type="dxa"/>
            <w:shd w:val="clear" w:color="auto" w:fill="F2F2F2"/>
          </w:tcPr>
          <w:p>
            <w:pPr>
              <w:pStyle w:val="TableParagraph"/>
              <w:spacing w:before="56"/>
              <w:ind w:left="244" w:right="237"/>
              <w:jc w:val="center"/>
              <w:rPr>
                <w:sz w:val="12"/>
              </w:rPr>
            </w:pPr>
            <w:r>
              <w:rPr>
                <w:w w:val="125"/>
                <w:sz w:val="12"/>
              </w:rPr>
              <w:t>63.72</w:t>
            </w:r>
          </w:p>
        </w:tc>
        <w:tc>
          <w:tcPr>
            <w:tcW w:w="862" w:type="dxa"/>
            <w:shd w:val="clear" w:color="auto" w:fill="F2F2F2"/>
          </w:tcPr>
          <w:p>
            <w:pPr>
              <w:pStyle w:val="TableParagraph"/>
              <w:spacing w:before="56"/>
              <w:ind w:right="259"/>
              <w:rPr>
                <w:sz w:val="12"/>
              </w:rPr>
            </w:pPr>
            <w:r>
              <w:rPr>
                <w:w w:val="120"/>
                <w:sz w:val="12"/>
              </w:rPr>
              <w:t>61.11</w:t>
            </w:r>
          </w:p>
        </w:tc>
        <w:tc>
          <w:tcPr>
            <w:tcW w:w="862" w:type="dxa"/>
            <w:shd w:val="clear" w:color="auto" w:fill="F2F2F2"/>
          </w:tcPr>
          <w:p>
            <w:pPr>
              <w:pStyle w:val="TableParagraph"/>
              <w:spacing w:before="56"/>
              <w:ind w:left="241" w:right="237"/>
              <w:jc w:val="center"/>
              <w:rPr>
                <w:sz w:val="12"/>
              </w:rPr>
            </w:pPr>
            <w:r>
              <w:rPr>
                <w:w w:val="125"/>
                <w:sz w:val="12"/>
              </w:rPr>
              <w:t>61.63</w:t>
            </w:r>
          </w:p>
        </w:tc>
        <w:tc>
          <w:tcPr>
            <w:tcW w:w="861" w:type="dxa"/>
            <w:shd w:val="clear" w:color="auto" w:fill="F2F2F2"/>
          </w:tcPr>
          <w:p>
            <w:pPr>
              <w:pStyle w:val="TableParagraph"/>
              <w:spacing w:before="56"/>
              <w:ind w:left="264"/>
              <w:jc w:val="left"/>
              <w:rPr>
                <w:sz w:val="12"/>
              </w:rPr>
            </w:pPr>
            <w:r>
              <w:rPr>
                <w:w w:val="125"/>
                <w:sz w:val="12"/>
              </w:rPr>
              <w:t>62.68</w:t>
            </w:r>
          </w:p>
        </w:tc>
        <w:tc>
          <w:tcPr>
            <w:tcW w:w="862" w:type="dxa"/>
            <w:shd w:val="clear" w:color="auto" w:fill="F2F2F2"/>
          </w:tcPr>
          <w:p>
            <w:pPr>
              <w:pStyle w:val="TableParagraph"/>
              <w:spacing w:before="56"/>
              <w:ind w:left="264"/>
              <w:jc w:val="left"/>
              <w:rPr>
                <w:sz w:val="12"/>
              </w:rPr>
            </w:pPr>
            <w:r>
              <w:rPr>
                <w:w w:val="125"/>
                <w:sz w:val="12"/>
              </w:rPr>
              <w:t>62.62</w:t>
            </w:r>
          </w:p>
        </w:tc>
        <w:tc>
          <w:tcPr>
            <w:tcW w:w="862" w:type="dxa"/>
            <w:shd w:val="clear" w:color="auto" w:fill="F2F2F2"/>
          </w:tcPr>
          <w:p>
            <w:pPr>
              <w:pStyle w:val="TableParagraph"/>
              <w:spacing w:before="56"/>
              <w:ind w:right="262"/>
              <w:rPr>
                <w:sz w:val="12"/>
              </w:rPr>
            </w:pPr>
            <w:r>
              <w:rPr>
                <w:w w:val="120"/>
                <w:sz w:val="12"/>
              </w:rPr>
              <w:t>62.61</w:t>
            </w:r>
          </w:p>
        </w:tc>
        <w:tc>
          <w:tcPr>
            <w:tcW w:w="862" w:type="dxa"/>
            <w:shd w:val="clear" w:color="auto" w:fill="F2F2F2"/>
          </w:tcPr>
          <w:p>
            <w:pPr>
              <w:pStyle w:val="TableParagraph"/>
              <w:spacing w:before="56"/>
              <w:ind w:left="262"/>
              <w:jc w:val="left"/>
              <w:rPr>
                <w:sz w:val="12"/>
              </w:rPr>
            </w:pPr>
            <w:r>
              <w:rPr>
                <w:w w:val="125"/>
                <w:sz w:val="12"/>
              </w:rPr>
              <w:t>61.89</w:t>
            </w:r>
          </w:p>
        </w:tc>
        <w:tc>
          <w:tcPr>
            <w:tcW w:w="862" w:type="dxa"/>
            <w:shd w:val="clear" w:color="auto" w:fill="F2F2F2"/>
          </w:tcPr>
          <w:p>
            <w:pPr>
              <w:pStyle w:val="TableParagraph"/>
              <w:spacing w:before="56"/>
              <w:ind w:left="262"/>
              <w:jc w:val="left"/>
              <w:rPr>
                <w:sz w:val="12"/>
              </w:rPr>
            </w:pPr>
            <w:r>
              <w:rPr>
                <w:w w:val="125"/>
                <w:sz w:val="12"/>
              </w:rPr>
              <w:t>61.7</w:t>
            </w:r>
          </w:p>
        </w:tc>
        <w:tc>
          <w:tcPr>
            <w:tcW w:w="718" w:type="dxa"/>
            <w:shd w:val="clear" w:color="auto" w:fill="F2F2F2"/>
          </w:tcPr>
          <w:p>
            <w:pPr>
              <w:pStyle w:val="TableParagraph"/>
              <w:spacing w:before="56"/>
              <w:ind w:right="121"/>
              <w:rPr>
                <w:sz w:val="12"/>
              </w:rPr>
            </w:pPr>
            <w:r>
              <w:rPr>
                <w:w w:val="120"/>
                <w:sz w:val="12"/>
              </w:rPr>
              <w:t>62.55</w:t>
            </w:r>
          </w:p>
        </w:tc>
      </w:tr>
      <w:tr>
        <w:trPr>
          <w:trHeight w:val="171" w:hRule="atLeast"/>
        </w:trPr>
        <w:tc>
          <w:tcPr>
            <w:tcW w:w="2038" w:type="dxa"/>
            <w:shd w:val="clear" w:color="auto" w:fill="F2F2F2"/>
          </w:tcPr>
          <w:p>
            <w:pPr>
              <w:pStyle w:val="TableParagraph"/>
              <w:tabs>
                <w:tab w:pos="1675" w:val="right" w:leader="none"/>
              </w:tabs>
              <w:ind w:left="124"/>
              <w:jc w:val="left"/>
              <w:rPr>
                <w:sz w:val="12"/>
              </w:rPr>
            </w:pPr>
            <w:r>
              <w:rPr>
                <w:w w:val="120"/>
                <w:sz w:val="12"/>
              </w:rPr>
              <w:t>Pyrope</w:t>
              <w:tab/>
              <w:t>13.99</w:t>
            </w:r>
          </w:p>
        </w:tc>
        <w:tc>
          <w:tcPr>
            <w:tcW w:w="758" w:type="dxa"/>
            <w:shd w:val="clear" w:color="auto" w:fill="F2F2F2"/>
          </w:tcPr>
          <w:p>
            <w:pPr>
              <w:pStyle w:val="TableParagraph"/>
              <w:ind w:right="257"/>
              <w:rPr>
                <w:sz w:val="12"/>
              </w:rPr>
            </w:pPr>
            <w:r>
              <w:rPr>
                <w:w w:val="120"/>
                <w:sz w:val="12"/>
              </w:rPr>
              <w:t>13.74</w:t>
            </w:r>
          </w:p>
        </w:tc>
        <w:tc>
          <w:tcPr>
            <w:tcW w:w="862" w:type="dxa"/>
            <w:shd w:val="clear" w:color="auto" w:fill="F2F2F2"/>
          </w:tcPr>
          <w:p>
            <w:pPr>
              <w:pStyle w:val="TableParagraph"/>
              <w:ind w:left="244" w:right="236"/>
              <w:jc w:val="center"/>
              <w:rPr>
                <w:sz w:val="12"/>
              </w:rPr>
            </w:pPr>
            <w:r>
              <w:rPr>
                <w:w w:val="125"/>
                <w:sz w:val="12"/>
              </w:rPr>
              <w:t>14.31</w:t>
            </w:r>
          </w:p>
        </w:tc>
        <w:tc>
          <w:tcPr>
            <w:tcW w:w="862" w:type="dxa"/>
            <w:shd w:val="clear" w:color="auto" w:fill="F2F2F2"/>
          </w:tcPr>
          <w:p>
            <w:pPr>
              <w:pStyle w:val="TableParagraph"/>
              <w:ind w:right="259"/>
              <w:rPr>
                <w:sz w:val="12"/>
              </w:rPr>
            </w:pPr>
            <w:r>
              <w:rPr>
                <w:w w:val="120"/>
                <w:sz w:val="12"/>
              </w:rPr>
              <w:t>14.45</w:t>
            </w:r>
          </w:p>
        </w:tc>
        <w:tc>
          <w:tcPr>
            <w:tcW w:w="862" w:type="dxa"/>
            <w:shd w:val="clear" w:color="auto" w:fill="F2F2F2"/>
          </w:tcPr>
          <w:p>
            <w:pPr>
              <w:pStyle w:val="TableParagraph"/>
              <w:ind w:left="241" w:right="237"/>
              <w:jc w:val="center"/>
              <w:rPr>
                <w:sz w:val="12"/>
              </w:rPr>
            </w:pPr>
            <w:r>
              <w:rPr>
                <w:w w:val="125"/>
                <w:sz w:val="12"/>
              </w:rPr>
              <w:t>12.69</w:t>
            </w:r>
          </w:p>
        </w:tc>
        <w:tc>
          <w:tcPr>
            <w:tcW w:w="861" w:type="dxa"/>
            <w:shd w:val="clear" w:color="auto" w:fill="F2F2F2"/>
          </w:tcPr>
          <w:p>
            <w:pPr>
              <w:pStyle w:val="TableParagraph"/>
              <w:ind w:left="265"/>
              <w:jc w:val="left"/>
              <w:rPr>
                <w:sz w:val="12"/>
              </w:rPr>
            </w:pPr>
            <w:r>
              <w:rPr>
                <w:w w:val="125"/>
                <w:sz w:val="12"/>
              </w:rPr>
              <w:t>12.9</w:t>
            </w:r>
          </w:p>
        </w:tc>
        <w:tc>
          <w:tcPr>
            <w:tcW w:w="862" w:type="dxa"/>
            <w:shd w:val="clear" w:color="auto" w:fill="F2F2F2"/>
          </w:tcPr>
          <w:p>
            <w:pPr>
              <w:pStyle w:val="TableParagraph"/>
              <w:ind w:left="264"/>
              <w:jc w:val="left"/>
              <w:rPr>
                <w:sz w:val="12"/>
              </w:rPr>
            </w:pPr>
            <w:r>
              <w:rPr>
                <w:w w:val="125"/>
                <w:sz w:val="12"/>
              </w:rPr>
              <w:t>13.86</w:t>
            </w:r>
          </w:p>
        </w:tc>
        <w:tc>
          <w:tcPr>
            <w:tcW w:w="862" w:type="dxa"/>
            <w:shd w:val="clear" w:color="auto" w:fill="F2F2F2"/>
          </w:tcPr>
          <w:p>
            <w:pPr>
              <w:pStyle w:val="TableParagraph"/>
              <w:ind w:right="261"/>
              <w:rPr>
                <w:sz w:val="12"/>
              </w:rPr>
            </w:pPr>
            <w:r>
              <w:rPr>
                <w:w w:val="120"/>
                <w:sz w:val="12"/>
              </w:rPr>
              <w:t>12.75</w:t>
            </w:r>
          </w:p>
        </w:tc>
        <w:tc>
          <w:tcPr>
            <w:tcW w:w="862" w:type="dxa"/>
            <w:shd w:val="clear" w:color="auto" w:fill="F2F2F2"/>
          </w:tcPr>
          <w:p>
            <w:pPr>
              <w:pStyle w:val="TableParagraph"/>
              <w:ind w:left="262"/>
              <w:jc w:val="left"/>
              <w:rPr>
                <w:sz w:val="12"/>
              </w:rPr>
            </w:pPr>
            <w:r>
              <w:rPr>
                <w:w w:val="125"/>
                <w:sz w:val="12"/>
              </w:rPr>
              <w:t>14.4</w:t>
            </w:r>
          </w:p>
        </w:tc>
        <w:tc>
          <w:tcPr>
            <w:tcW w:w="862" w:type="dxa"/>
            <w:shd w:val="clear" w:color="auto" w:fill="F2F2F2"/>
          </w:tcPr>
          <w:p>
            <w:pPr>
              <w:pStyle w:val="TableParagraph"/>
              <w:ind w:left="262"/>
              <w:jc w:val="left"/>
              <w:rPr>
                <w:sz w:val="12"/>
              </w:rPr>
            </w:pPr>
            <w:r>
              <w:rPr>
                <w:w w:val="125"/>
                <w:sz w:val="12"/>
              </w:rPr>
              <w:t>14.54</w:t>
            </w:r>
          </w:p>
        </w:tc>
        <w:tc>
          <w:tcPr>
            <w:tcW w:w="718" w:type="dxa"/>
            <w:shd w:val="clear" w:color="auto" w:fill="F2F2F2"/>
          </w:tcPr>
          <w:p>
            <w:pPr>
              <w:pStyle w:val="TableParagraph"/>
              <w:ind w:right="121"/>
              <w:rPr>
                <w:sz w:val="12"/>
              </w:rPr>
            </w:pPr>
            <w:r>
              <w:rPr>
                <w:w w:val="120"/>
                <w:sz w:val="12"/>
              </w:rPr>
              <w:t>14.02</w:t>
            </w:r>
          </w:p>
        </w:tc>
      </w:tr>
      <w:tr>
        <w:trPr>
          <w:trHeight w:val="171" w:hRule="atLeast"/>
        </w:trPr>
        <w:tc>
          <w:tcPr>
            <w:tcW w:w="2038" w:type="dxa"/>
            <w:shd w:val="clear" w:color="auto" w:fill="F2F2F2"/>
          </w:tcPr>
          <w:p>
            <w:pPr>
              <w:pStyle w:val="TableParagraph"/>
              <w:tabs>
                <w:tab w:pos="1675" w:val="right" w:leader="none"/>
              </w:tabs>
              <w:ind w:left="124"/>
              <w:jc w:val="left"/>
              <w:rPr>
                <w:sz w:val="12"/>
              </w:rPr>
            </w:pPr>
            <w:r>
              <w:rPr>
                <w:w w:val="115"/>
                <w:sz w:val="12"/>
              </w:rPr>
              <w:t>Grossular</w:t>
              <w:tab/>
              <w:t>13.86</w:t>
            </w:r>
          </w:p>
        </w:tc>
        <w:tc>
          <w:tcPr>
            <w:tcW w:w="758" w:type="dxa"/>
            <w:shd w:val="clear" w:color="auto" w:fill="F2F2F2"/>
          </w:tcPr>
          <w:p>
            <w:pPr>
              <w:pStyle w:val="TableParagraph"/>
              <w:ind w:right="257"/>
              <w:rPr>
                <w:sz w:val="12"/>
              </w:rPr>
            </w:pPr>
            <w:r>
              <w:rPr>
                <w:w w:val="120"/>
                <w:sz w:val="12"/>
              </w:rPr>
              <w:t>14.81</w:t>
            </w:r>
          </w:p>
        </w:tc>
        <w:tc>
          <w:tcPr>
            <w:tcW w:w="862" w:type="dxa"/>
            <w:shd w:val="clear" w:color="auto" w:fill="F2F2F2"/>
          </w:tcPr>
          <w:p>
            <w:pPr>
              <w:pStyle w:val="TableParagraph"/>
              <w:ind w:left="244" w:right="236"/>
              <w:jc w:val="center"/>
              <w:rPr>
                <w:sz w:val="12"/>
              </w:rPr>
            </w:pPr>
            <w:r>
              <w:rPr>
                <w:w w:val="125"/>
                <w:sz w:val="12"/>
              </w:rPr>
              <w:t>13.35</w:t>
            </w:r>
          </w:p>
        </w:tc>
        <w:tc>
          <w:tcPr>
            <w:tcW w:w="862" w:type="dxa"/>
            <w:shd w:val="clear" w:color="auto" w:fill="F2F2F2"/>
          </w:tcPr>
          <w:p>
            <w:pPr>
              <w:pStyle w:val="TableParagraph"/>
              <w:ind w:left="266"/>
              <w:jc w:val="left"/>
              <w:rPr>
                <w:sz w:val="12"/>
              </w:rPr>
            </w:pPr>
            <w:r>
              <w:rPr>
                <w:w w:val="125"/>
                <w:sz w:val="12"/>
              </w:rPr>
              <w:t>15.3</w:t>
            </w:r>
          </w:p>
        </w:tc>
        <w:tc>
          <w:tcPr>
            <w:tcW w:w="862" w:type="dxa"/>
            <w:shd w:val="clear" w:color="auto" w:fill="F2F2F2"/>
          </w:tcPr>
          <w:p>
            <w:pPr>
              <w:pStyle w:val="TableParagraph"/>
              <w:ind w:left="241" w:right="237"/>
              <w:jc w:val="center"/>
              <w:rPr>
                <w:sz w:val="12"/>
              </w:rPr>
            </w:pPr>
            <w:r>
              <w:rPr>
                <w:w w:val="125"/>
                <w:sz w:val="12"/>
              </w:rPr>
              <w:t>15.03</w:t>
            </w:r>
          </w:p>
        </w:tc>
        <w:tc>
          <w:tcPr>
            <w:tcW w:w="861" w:type="dxa"/>
            <w:shd w:val="clear" w:color="auto" w:fill="F2F2F2"/>
          </w:tcPr>
          <w:p>
            <w:pPr>
              <w:pStyle w:val="TableParagraph"/>
              <w:ind w:left="265"/>
              <w:jc w:val="left"/>
              <w:rPr>
                <w:sz w:val="12"/>
              </w:rPr>
            </w:pPr>
            <w:r>
              <w:rPr>
                <w:w w:val="125"/>
                <w:sz w:val="12"/>
              </w:rPr>
              <w:t>14.51</w:t>
            </w:r>
          </w:p>
        </w:tc>
        <w:tc>
          <w:tcPr>
            <w:tcW w:w="862" w:type="dxa"/>
            <w:shd w:val="clear" w:color="auto" w:fill="F2F2F2"/>
          </w:tcPr>
          <w:p>
            <w:pPr>
              <w:pStyle w:val="TableParagraph"/>
              <w:ind w:left="264"/>
              <w:jc w:val="left"/>
              <w:rPr>
                <w:sz w:val="12"/>
              </w:rPr>
            </w:pPr>
            <w:r>
              <w:rPr>
                <w:w w:val="125"/>
                <w:sz w:val="12"/>
              </w:rPr>
              <w:t>14</w:t>
            </w:r>
          </w:p>
        </w:tc>
        <w:tc>
          <w:tcPr>
            <w:tcW w:w="862" w:type="dxa"/>
            <w:shd w:val="clear" w:color="auto" w:fill="F2F2F2"/>
          </w:tcPr>
          <w:p>
            <w:pPr>
              <w:pStyle w:val="TableParagraph"/>
              <w:ind w:right="261"/>
              <w:rPr>
                <w:sz w:val="12"/>
              </w:rPr>
            </w:pPr>
            <w:r>
              <w:rPr>
                <w:w w:val="120"/>
                <w:sz w:val="12"/>
              </w:rPr>
              <w:t>14.66</w:t>
            </w:r>
          </w:p>
        </w:tc>
        <w:tc>
          <w:tcPr>
            <w:tcW w:w="862" w:type="dxa"/>
            <w:shd w:val="clear" w:color="auto" w:fill="F2F2F2"/>
          </w:tcPr>
          <w:p>
            <w:pPr>
              <w:pStyle w:val="TableParagraph"/>
              <w:ind w:left="262"/>
              <w:jc w:val="left"/>
              <w:rPr>
                <w:sz w:val="12"/>
              </w:rPr>
            </w:pPr>
            <w:r>
              <w:rPr>
                <w:w w:val="125"/>
                <w:sz w:val="12"/>
              </w:rPr>
              <w:t>14.06</w:t>
            </w:r>
          </w:p>
        </w:tc>
        <w:tc>
          <w:tcPr>
            <w:tcW w:w="862" w:type="dxa"/>
            <w:shd w:val="clear" w:color="auto" w:fill="F2F2F2"/>
          </w:tcPr>
          <w:p>
            <w:pPr>
              <w:pStyle w:val="TableParagraph"/>
              <w:ind w:left="262"/>
              <w:jc w:val="left"/>
              <w:rPr>
                <w:sz w:val="12"/>
              </w:rPr>
            </w:pPr>
            <w:r>
              <w:rPr>
                <w:w w:val="125"/>
                <w:sz w:val="12"/>
              </w:rPr>
              <w:t>14.18</w:t>
            </w:r>
          </w:p>
        </w:tc>
        <w:tc>
          <w:tcPr>
            <w:tcW w:w="718" w:type="dxa"/>
            <w:shd w:val="clear" w:color="auto" w:fill="F2F2F2"/>
          </w:tcPr>
          <w:p>
            <w:pPr>
              <w:pStyle w:val="TableParagraph"/>
              <w:ind w:right="120"/>
              <w:rPr>
                <w:sz w:val="12"/>
              </w:rPr>
            </w:pPr>
            <w:r>
              <w:rPr>
                <w:w w:val="120"/>
                <w:sz w:val="12"/>
              </w:rPr>
              <w:t>13.92</w:t>
            </w:r>
          </w:p>
        </w:tc>
      </w:tr>
      <w:tr>
        <w:trPr>
          <w:trHeight w:val="171" w:hRule="atLeast"/>
        </w:trPr>
        <w:tc>
          <w:tcPr>
            <w:tcW w:w="2038" w:type="dxa"/>
            <w:shd w:val="clear" w:color="auto" w:fill="F2F2F2"/>
          </w:tcPr>
          <w:p>
            <w:pPr>
              <w:pStyle w:val="TableParagraph"/>
              <w:tabs>
                <w:tab w:pos="1675" w:val="right" w:leader="none"/>
              </w:tabs>
              <w:spacing w:line="146" w:lineRule="exact"/>
              <w:ind w:left="124"/>
              <w:jc w:val="left"/>
              <w:rPr>
                <w:sz w:val="12"/>
              </w:rPr>
            </w:pPr>
            <w:r>
              <w:rPr>
                <w:w w:val="120"/>
                <w:sz w:val="12"/>
              </w:rPr>
              <w:t>Spessartine</w:t>
              <w:tab/>
              <w:t>8.66</w:t>
            </w:r>
          </w:p>
        </w:tc>
        <w:tc>
          <w:tcPr>
            <w:tcW w:w="758" w:type="dxa"/>
            <w:shd w:val="clear" w:color="auto" w:fill="F2F2F2"/>
          </w:tcPr>
          <w:p>
            <w:pPr>
              <w:pStyle w:val="TableParagraph"/>
              <w:spacing w:line="146" w:lineRule="exact"/>
              <w:ind w:left="240"/>
              <w:jc w:val="left"/>
              <w:rPr>
                <w:sz w:val="12"/>
              </w:rPr>
            </w:pPr>
            <w:r>
              <w:rPr>
                <w:w w:val="120"/>
                <w:sz w:val="12"/>
              </w:rPr>
              <w:t>8.5</w:t>
            </w:r>
          </w:p>
        </w:tc>
        <w:tc>
          <w:tcPr>
            <w:tcW w:w="862" w:type="dxa"/>
            <w:shd w:val="clear" w:color="auto" w:fill="F2F2F2"/>
          </w:tcPr>
          <w:p>
            <w:pPr>
              <w:pStyle w:val="TableParagraph"/>
              <w:spacing w:line="146" w:lineRule="exact"/>
              <w:ind w:left="244" w:right="160"/>
              <w:jc w:val="center"/>
              <w:rPr>
                <w:sz w:val="12"/>
              </w:rPr>
            </w:pPr>
            <w:r>
              <w:rPr>
                <w:w w:val="125"/>
                <w:sz w:val="12"/>
              </w:rPr>
              <w:t>8.04</w:t>
            </w:r>
          </w:p>
        </w:tc>
        <w:tc>
          <w:tcPr>
            <w:tcW w:w="862" w:type="dxa"/>
            <w:shd w:val="clear" w:color="auto" w:fill="F2F2F2"/>
          </w:tcPr>
          <w:p>
            <w:pPr>
              <w:pStyle w:val="TableParagraph"/>
              <w:spacing w:line="146" w:lineRule="exact"/>
              <w:ind w:right="259"/>
              <w:rPr>
                <w:sz w:val="12"/>
              </w:rPr>
            </w:pPr>
            <w:r>
              <w:rPr>
                <w:w w:val="120"/>
                <w:sz w:val="12"/>
              </w:rPr>
              <w:t>8.07</w:t>
            </w:r>
          </w:p>
        </w:tc>
        <w:tc>
          <w:tcPr>
            <w:tcW w:w="862" w:type="dxa"/>
            <w:shd w:val="clear" w:color="auto" w:fill="F2F2F2"/>
          </w:tcPr>
          <w:p>
            <w:pPr>
              <w:pStyle w:val="TableParagraph"/>
              <w:spacing w:line="146" w:lineRule="exact"/>
              <w:ind w:left="244" w:right="164"/>
              <w:jc w:val="center"/>
              <w:rPr>
                <w:sz w:val="12"/>
              </w:rPr>
            </w:pPr>
            <w:r>
              <w:rPr>
                <w:w w:val="125"/>
                <w:sz w:val="12"/>
              </w:rPr>
              <w:t>9.13</w:t>
            </w:r>
          </w:p>
        </w:tc>
        <w:tc>
          <w:tcPr>
            <w:tcW w:w="861" w:type="dxa"/>
            <w:shd w:val="clear" w:color="auto" w:fill="F2F2F2"/>
          </w:tcPr>
          <w:p>
            <w:pPr>
              <w:pStyle w:val="TableParagraph"/>
              <w:spacing w:line="146" w:lineRule="exact"/>
              <w:ind w:right="101"/>
              <w:jc w:val="center"/>
              <w:rPr>
                <w:sz w:val="12"/>
              </w:rPr>
            </w:pPr>
            <w:r>
              <w:rPr>
                <w:w w:val="126"/>
                <w:sz w:val="12"/>
              </w:rPr>
              <w:t>9</w:t>
            </w:r>
          </w:p>
        </w:tc>
        <w:tc>
          <w:tcPr>
            <w:tcW w:w="862" w:type="dxa"/>
            <w:shd w:val="clear" w:color="auto" w:fill="F2F2F2"/>
          </w:tcPr>
          <w:p>
            <w:pPr>
              <w:pStyle w:val="TableParagraph"/>
              <w:spacing w:line="146" w:lineRule="exact"/>
              <w:ind w:right="261"/>
              <w:rPr>
                <w:sz w:val="12"/>
              </w:rPr>
            </w:pPr>
            <w:r>
              <w:rPr>
                <w:w w:val="120"/>
                <w:sz w:val="12"/>
              </w:rPr>
              <w:t>8.47</w:t>
            </w:r>
          </w:p>
        </w:tc>
        <w:tc>
          <w:tcPr>
            <w:tcW w:w="862" w:type="dxa"/>
            <w:shd w:val="clear" w:color="auto" w:fill="F2F2F2"/>
          </w:tcPr>
          <w:p>
            <w:pPr>
              <w:pStyle w:val="TableParagraph"/>
              <w:spacing w:line="146" w:lineRule="exact"/>
              <w:ind w:right="261"/>
              <w:rPr>
                <w:sz w:val="12"/>
              </w:rPr>
            </w:pPr>
            <w:r>
              <w:rPr>
                <w:w w:val="120"/>
                <w:sz w:val="12"/>
              </w:rPr>
              <w:t>8.89</w:t>
            </w:r>
          </w:p>
        </w:tc>
        <w:tc>
          <w:tcPr>
            <w:tcW w:w="862" w:type="dxa"/>
            <w:shd w:val="clear" w:color="auto" w:fill="F2F2F2"/>
          </w:tcPr>
          <w:p>
            <w:pPr>
              <w:pStyle w:val="TableParagraph"/>
              <w:spacing w:line="146" w:lineRule="exact"/>
              <w:ind w:left="237" w:right="237"/>
              <w:jc w:val="center"/>
              <w:rPr>
                <w:sz w:val="12"/>
              </w:rPr>
            </w:pPr>
            <w:r>
              <w:rPr>
                <w:w w:val="120"/>
                <w:sz w:val="12"/>
              </w:rPr>
              <w:t>8.2</w:t>
            </w:r>
          </w:p>
        </w:tc>
        <w:tc>
          <w:tcPr>
            <w:tcW w:w="862" w:type="dxa"/>
            <w:shd w:val="clear" w:color="auto" w:fill="F2F2F2"/>
          </w:tcPr>
          <w:p>
            <w:pPr>
              <w:pStyle w:val="TableParagraph"/>
              <w:spacing w:line="146" w:lineRule="exact"/>
              <w:ind w:right="263"/>
              <w:rPr>
                <w:sz w:val="12"/>
              </w:rPr>
            </w:pPr>
            <w:r>
              <w:rPr>
                <w:w w:val="120"/>
                <w:sz w:val="12"/>
              </w:rPr>
              <w:t>8.03</w:t>
            </w:r>
          </w:p>
        </w:tc>
        <w:tc>
          <w:tcPr>
            <w:tcW w:w="718" w:type="dxa"/>
            <w:shd w:val="clear" w:color="auto" w:fill="F2F2F2"/>
          </w:tcPr>
          <w:p>
            <w:pPr>
              <w:pStyle w:val="TableParagraph"/>
              <w:spacing w:line="146" w:lineRule="exact"/>
              <w:ind w:right="120"/>
              <w:rPr>
                <w:sz w:val="12"/>
              </w:rPr>
            </w:pPr>
            <w:r>
              <w:rPr>
                <w:w w:val="120"/>
                <w:sz w:val="12"/>
              </w:rPr>
              <w:t>8.31</w:t>
            </w:r>
          </w:p>
        </w:tc>
      </w:tr>
      <w:tr>
        <w:trPr>
          <w:trHeight w:val="171" w:hRule="atLeast"/>
        </w:trPr>
        <w:tc>
          <w:tcPr>
            <w:tcW w:w="2038" w:type="dxa"/>
            <w:shd w:val="clear" w:color="auto" w:fill="F2F2F2"/>
          </w:tcPr>
          <w:p>
            <w:pPr>
              <w:pStyle w:val="TableParagraph"/>
              <w:tabs>
                <w:tab w:pos="1599" w:val="right" w:leader="none"/>
              </w:tabs>
              <w:ind w:left="124"/>
              <w:jc w:val="left"/>
              <w:rPr>
                <w:sz w:val="12"/>
              </w:rPr>
            </w:pPr>
            <w:r>
              <w:rPr>
                <w:w w:val="115"/>
                <w:sz w:val="12"/>
              </w:rPr>
              <w:t>Andradite</w:t>
              <w:tab/>
              <w:t>0.8</w:t>
            </w:r>
          </w:p>
        </w:tc>
        <w:tc>
          <w:tcPr>
            <w:tcW w:w="758" w:type="dxa"/>
            <w:shd w:val="clear" w:color="auto" w:fill="F2F2F2"/>
          </w:tcPr>
          <w:p>
            <w:pPr>
              <w:pStyle w:val="TableParagraph"/>
              <w:ind w:right="257"/>
              <w:rPr>
                <w:sz w:val="12"/>
              </w:rPr>
            </w:pPr>
            <w:r>
              <w:rPr>
                <w:w w:val="120"/>
                <w:sz w:val="12"/>
              </w:rPr>
              <w:t>0.51</w:t>
            </w:r>
          </w:p>
        </w:tc>
        <w:tc>
          <w:tcPr>
            <w:tcW w:w="862" w:type="dxa"/>
            <w:shd w:val="clear" w:color="auto" w:fill="F2F2F2"/>
          </w:tcPr>
          <w:p>
            <w:pPr>
              <w:pStyle w:val="TableParagraph"/>
              <w:ind w:left="244" w:right="160"/>
              <w:jc w:val="center"/>
              <w:rPr>
                <w:sz w:val="12"/>
              </w:rPr>
            </w:pPr>
            <w:r>
              <w:rPr>
                <w:w w:val="125"/>
                <w:sz w:val="12"/>
              </w:rPr>
              <w:t>0.45</w:t>
            </w:r>
          </w:p>
        </w:tc>
        <w:tc>
          <w:tcPr>
            <w:tcW w:w="862" w:type="dxa"/>
            <w:shd w:val="clear" w:color="auto" w:fill="F2F2F2"/>
          </w:tcPr>
          <w:p>
            <w:pPr>
              <w:pStyle w:val="TableParagraph"/>
              <w:ind w:right="259"/>
              <w:rPr>
                <w:sz w:val="12"/>
              </w:rPr>
            </w:pPr>
            <w:r>
              <w:rPr>
                <w:w w:val="120"/>
                <w:sz w:val="12"/>
              </w:rPr>
              <w:t>0.85</w:t>
            </w:r>
          </w:p>
        </w:tc>
        <w:tc>
          <w:tcPr>
            <w:tcW w:w="862" w:type="dxa"/>
            <w:shd w:val="clear" w:color="auto" w:fill="F2F2F2"/>
          </w:tcPr>
          <w:p>
            <w:pPr>
              <w:pStyle w:val="TableParagraph"/>
              <w:ind w:left="244" w:right="164"/>
              <w:jc w:val="center"/>
              <w:rPr>
                <w:sz w:val="12"/>
              </w:rPr>
            </w:pPr>
            <w:r>
              <w:rPr>
                <w:w w:val="125"/>
                <w:sz w:val="12"/>
              </w:rPr>
              <w:t>1.32</w:t>
            </w:r>
          </w:p>
        </w:tc>
        <w:tc>
          <w:tcPr>
            <w:tcW w:w="861" w:type="dxa"/>
            <w:shd w:val="clear" w:color="auto" w:fill="F2F2F2"/>
          </w:tcPr>
          <w:p>
            <w:pPr>
              <w:pStyle w:val="TableParagraph"/>
              <w:ind w:right="260"/>
              <w:rPr>
                <w:sz w:val="12"/>
              </w:rPr>
            </w:pPr>
            <w:r>
              <w:rPr>
                <w:w w:val="120"/>
                <w:sz w:val="12"/>
              </w:rPr>
              <w:t>0.73</w:t>
            </w:r>
          </w:p>
        </w:tc>
        <w:tc>
          <w:tcPr>
            <w:tcW w:w="862" w:type="dxa"/>
            <w:shd w:val="clear" w:color="auto" w:fill="F2F2F2"/>
          </w:tcPr>
          <w:p>
            <w:pPr>
              <w:pStyle w:val="TableParagraph"/>
              <w:ind w:right="261"/>
              <w:rPr>
                <w:sz w:val="12"/>
              </w:rPr>
            </w:pPr>
            <w:r>
              <w:rPr>
                <w:w w:val="120"/>
                <w:sz w:val="12"/>
              </w:rPr>
              <w:t>0.88</w:t>
            </w:r>
          </w:p>
        </w:tc>
        <w:tc>
          <w:tcPr>
            <w:tcW w:w="862" w:type="dxa"/>
            <w:shd w:val="clear" w:color="auto" w:fill="F2F2F2"/>
          </w:tcPr>
          <w:p>
            <w:pPr>
              <w:pStyle w:val="TableParagraph"/>
              <w:ind w:right="261"/>
              <w:rPr>
                <w:sz w:val="12"/>
              </w:rPr>
            </w:pPr>
            <w:r>
              <w:rPr>
                <w:w w:val="120"/>
                <w:sz w:val="12"/>
              </w:rPr>
              <w:t>0.87</w:t>
            </w:r>
          </w:p>
        </w:tc>
        <w:tc>
          <w:tcPr>
            <w:tcW w:w="862" w:type="dxa"/>
            <w:shd w:val="clear" w:color="auto" w:fill="F2F2F2"/>
          </w:tcPr>
          <w:p>
            <w:pPr>
              <w:pStyle w:val="TableParagraph"/>
              <w:ind w:right="263"/>
              <w:rPr>
                <w:sz w:val="12"/>
              </w:rPr>
            </w:pPr>
            <w:r>
              <w:rPr>
                <w:w w:val="120"/>
                <w:sz w:val="12"/>
              </w:rPr>
              <w:t>1.31</w:t>
            </w:r>
          </w:p>
        </w:tc>
        <w:tc>
          <w:tcPr>
            <w:tcW w:w="862" w:type="dxa"/>
            <w:shd w:val="clear" w:color="auto" w:fill="F2F2F2"/>
          </w:tcPr>
          <w:p>
            <w:pPr>
              <w:pStyle w:val="TableParagraph"/>
              <w:ind w:right="263"/>
              <w:rPr>
                <w:sz w:val="12"/>
              </w:rPr>
            </w:pPr>
            <w:r>
              <w:rPr>
                <w:w w:val="120"/>
                <w:sz w:val="12"/>
              </w:rPr>
              <w:t>1.39</w:t>
            </w:r>
          </w:p>
        </w:tc>
        <w:tc>
          <w:tcPr>
            <w:tcW w:w="718" w:type="dxa"/>
            <w:shd w:val="clear" w:color="auto" w:fill="F2F2F2"/>
          </w:tcPr>
          <w:p>
            <w:pPr>
              <w:pStyle w:val="TableParagraph"/>
              <w:ind w:right="120"/>
              <w:rPr>
                <w:sz w:val="12"/>
              </w:rPr>
            </w:pPr>
            <w:r>
              <w:rPr>
                <w:w w:val="120"/>
                <w:sz w:val="12"/>
              </w:rPr>
              <w:t>1.04</w:t>
            </w:r>
          </w:p>
        </w:tc>
      </w:tr>
      <w:tr>
        <w:trPr>
          <w:trHeight w:val="208" w:hRule="atLeast"/>
        </w:trPr>
        <w:tc>
          <w:tcPr>
            <w:tcW w:w="2038" w:type="dxa"/>
            <w:tcBorders>
              <w:bottom w:val="single" w:sz="6" w:space="0" w:color="000000"/>
            </w:tcBorders>
            <w:shd w:val="clear" w:color="auto" w:fill="F2F2F2"/>
          </w:tcPr>
          <w:p>
            <w:pPr>
              <w:pStyle w:val="TableParagraph"/>
              <w:tabs>
                <w:tab w:pos="1675" w:val="right" w:leader="none"/>
              </w:tabs>
              <w:spacing w:line="240" w:lineRule="auto" w:before="0"/>
              <w:ind w:left="124"/>
              <w:jc w:val="left"/>
              <w:rPr>
                <w:sz w:val="12"/>
              </w:rPr>
            </w:pPr>
            <w:r>
              <w:rPr>
                <w:w w:val="115"/>
                <w:sz w:val="12"/>
              </w:rPr>
              <w:t>Ca</w:t>
            </w:r>
            <w:r>
              <w:rPr>
                <w:rFonts w:ascii="Arial Black"/>
                <w:w w:val="115"/>
                <w:sz w:val="12"/>
              </w:rPr>
              <w:t>e</w:t>
            </w:r>
            <w:r>
              <w:rPr>
                <w:w w:val="115"/>
                <w:sz w:val="12"/>
              </w:rPr>
              <w:t>Ti</w:t>
            </w:r>
            <w:r>
              <w:rPr>
                <w:spacing w:val="4"/>
                <w:w w:val="115"/>
                <w:sz w:val="12"/>
              </w:rPr>
              <w:t> </w:t>
            </w:r>
            <w:r>
              <w:rPr>
                <w:w w:val="115"/>
                <w:sz w:val="12"/>
              </w:rPr>
              <w:t>Gt</w:t>
              <w:tab/>
              <w:t>0.18</w:t>
            </w:r>
          </w:p>
        </w:tc>
        <w:tc>
          <w:tcPr>
            <w:tcW w:w="758" w:type="dxa"/>
            <w:tcBorders>
              <w:bottom w:val="single" w:sz="6" w:space="0" w:color="000000"/>
            </w:tcBorders>
            <w:shd w:val="clear" w:color="auto" w:fill="F2F2F2"/>
          </w:tcPr>
          <w:p>
            <w:pPr>
              <w:pStyle w:val="TableParagraph"/>
              <w:spacing w:line="240" w:lineRule="auto"/>
              <w:ind w:right="257"/>
              <w:rPr>
                <w:sz w:val="12"/>
              </w:rPr>
            </w:pPr>
            <w:r>
              <w:rPr>
                <w:w w:val="120"/>
                <w:sz w:val="12"/>
              </w:rPr>
              <w:t>0.17</w:t>
            </w:r>
          </w:p>
        </w:tc>
        <w:tc>
          <w:tcPr>
            <w:tcW w:w="862" w:type="dxa"/>
            <w:tcBorders>
              <w:bottom w:val="single" w:sz="6" w:space="0" w:color="000000"/>
            </w:tcBorders>
            <w:shd w:val="clear" w:color="auto" w:fill="F2F2F2"/>
          </w:tcPr>
          <w:p>
            <w:pPr>
              <w:pStyle w:val="TableParagraph"/>
              <w:spacing w:line="240" w:lineRule="auto"/>
              <w:ind w:left="244" w:right="160"/>
              <w:jc w:val="center"/>
              <w:rPr>
                <w:sz w:val="12"/>
              </w:rPr>
            </w:pPr>
            <w:r>
              <w:rPr>
                <w:w w:val="125"/>
                <w:sz w:val="12"/>
              </w:rPr>
              <w:t>0.14</w:t>
            </w:r>
          </w:p>
        </w:tc>
        <w:tc>
          <w:tcPr>
            <w:tcW w:w="862" w:type="dxa"/>
            <w:tcBorders>
              <w:bottom w:val="single" w:sz="6" w:space="0" w:color="000000"/>
            </w:tcBorders>
            <w:shd w:val="clear" w:color="auto" w:fill="F2F2F2"/>
          </w:tcPr>
          <w:p>
            <w:pPr>
              <w:pStyle w:val="TableParagraph"/>
              <w:spacing w:line="240" w:lineRule="auto"/>
              <w:ind w:right="259"/>
              <w:rPr>
                <w:sz w:val="12"/>
              </w:rPr>
            </w:pPr>
            <w:r>
              <w:rPr>
                <w:w w:val="120"/>
                <w:sz w:val="12"/>
              </w:rPr>
              <w:t>0.23</w:t>
            </w:r>
          </w:p>
        </w:tc>
        <w:tc>
          <w:tcPr>
            <w:tcW w:w="862" w:type="dxa"/>
            <w:tcBorders>
              <w:bottom w:val="single" w:sz="6" w:space="0" w:color="000000"/>
            </w:tcBorders>
            <w:shd w:val="clear" w:color="auto" w:fill="F2F2F2"/>
          </w:tcPr>
          <w:p>
            <w:pPr>
              <w:pStyle w:val="TableParagraph"/>
              <w:spacing w:line="240" w:lineRule="auto"/>
              <w:ind w:left="244" w:right="164"/>
              <w:jc w:val="center"/>
              <w:rPr>
                <w:sz w:val="12"/>
              </w:rPr>
            </w:pPr>
            <w:r>
              <w:rPr>
                <w:w w:val="125"/>
                <w:sz w:val="12"/>
              </w:rPr>
              <w:t>0.19</w:t>
            </w:r>
          </w:p>
        </w:tc>
        <w:tc>
          <w:tcPr>
            <w:tcW w:w="861" w:type="dxa"/>
            <w:tcBorders>
              <w:bottom w:val="single" w:sz="6" w:space="0" w:color="000000"/>
            </w:tcBorders>
            <w:shd w:val="clear" w:color="auto" w:fill="F2F2F2"/>
          </w:tcPr>
          <w:p>
            <w:pPr>
              <w:pStyle w:val="TableParagraph"/>
              <w:spacing w:line="240" w:lineRule="auto"/>
              <w:ind w:right="260"/>
              <w:rPr>
                <w:sz w:val="12"/>
              </w:rPr>
            </w:pPr>
            <w:r>
              <w:rPr>
                <w:w w:val="120"/>
                <w:sz w:val="12"/>
              </w:rPr>
              <w:t>0.18</w:t>
            </w:r>
          </w:p>
        </w:tc>
        <w:tc>
          <w:tcPr>
            <w:tcW w:w="862" w:type="dxa"/>
            <w:tcBorders>
              <w:bottom w:val="single" w:sz="6" w:space="0" w:color="000000"/>
            </w:tcBorders>
            <w:shd w:val="clear" w:color="auto" w:fill="F2F2F2"/>
          </w:tcPr>
          <w:p>
            <w:pPr>
              <w:pStyle w:val="TableParagraph"/>
              <w:spacing w:line="240" w:lineRule="auto"/>
              <w:ind w:right="261"/>
              <w:rPr>
                <w:sz w:val="12"/>
              </w:rPr>
            </w:pPr>
            <w:r>
              <w:rPr>
                <w:w w:val="120"/>
                <w:sz w:val="12"/>
              </w:rPr>
              <w:t>0.16</w:t>
            </w:r>
          </w:p>
        </w:tc>
        <w:tc>
          <w:tcPr>
            <w:tcW w:w="862" w:type="dxa"/>
            <w:tcBorders>
              <w:bottom w:val="single" w:sz="6" w:space="0" w:color="000000"/>
            </w:tcBorders>
            <w:shd w:val="clear" w:color="auto" w:fill="F2F2F2"/>
          </w:tcPr>
          <w:p>
            <w:pPr>
              <w:pStyle w:val="TableParagraph"/>
              <w:spacing w:line="240" w:lineRule="auto"/>
              <w:ind w:right="261"/>
              <w:rPr>
                <w:sz w:val="12"/>
              </w:rPr>
            </w:pPr>
            <w:r>
              <w:rPr>
                <w:w w:val="120"/>
                <w:sz w:val="12"/>
              </w:rPr>
              <w:t>0.22</w:t>
            </w:r>
          </w:p>
        </w:tc>
        <w:tc>
          <w:tcPr>
            <w:tcW w:w="862" w:type="dxa"/>
            <w:tcBorders>
              <w:bottom w:val="single" w:sz="6" w:space="0" w:color="000000"/>
            </w:tcBorders>
            <w:shd w:val="clear" w:color="auto" w:fill="F2F2F2"/>
          </w:tcPr>
          <w:p>
            <w:pPr>
              <w:pStyle w:val="TableParagraph"/>
              <w:spacing w:line="240" w:lineRule="auto"/>
              <w:ind w:right="263"/>
              <w:rPr>
                <w:sz w:val="12"/>
              </w:rPr>
            </w:pPr>
            <w:r>
              <w:rPr>
                <w:w w:val="120"/>
                <w:sz w:val="12"/>
              </w:rPr>
              <w:t>0.14</w:t>
            </w:r>
          </w:p>
        </w:tc>
        <w:tc>
          <w:tcPr>
            <w:tcW w:w="862" w:type="dxa"/>
            <w:tcBorders>
              <w:bottom w:val="single" w:sz="6" w:space="0" w:color="000000"/>
            </w:tcBorders>
            <w:shd w:val="clear" w:color="auto" w:fill="F2F2F2"/>
          </w:tcPr>
          <w:p>
            <w:pPr>
              <w:pStyle w:val="TableParagraph"/>
              <w:spacing w:line="240" w:lineRule="auto"/>
              <w:ind w:right="263"/>
              <w:rPr>
                <w:sz w:val="12"/>
              </w:rPr>
            </w:pPr>
            <w:r>
              <w:rPr>
                <w:w w:val="120"/>
                <w:sz w:val="12"/>
              </w:rPr>
              <w:t>0.15</w:t>
            </w:r>
          </w:p>
        </w:tc>
        <w:tc>
          <w:tcPr>
            <w:tcW w:w="718" w:type="dxa"/>
            <w:tcBorders>
              <w:bottom w:val="single" w:sz="6" w:space="0" w:color="000000"/>
            </w:tcBorders>
            <w:shd w:val="clear" w:color="auto" w:fill="F2F2F2"/>
          </w:tcPr>
          <w:p>
            <w:pPr>
              <w:pStyle w:val="TableParagraph"/>
              <w:spacing w:line="240" w:lineRule="auto"/>
              <w:ind w:right="121"/>
              <w:rPr>
                <w:sz w:val="12"/>
              </w:rPr>
            </w:pPr>
            <w:r>
              <w:rPr>
                <w:w w:val="120"/>
                <w:sz w:val="12"/>
              </w:rPr>
              <w:t>0.16</w:t>
            </w:r>
          </w:p>
        </w:tc>
      </w:tr>
    </w:tbl>
    <w:p>
      <w:pPr>
        <w:pStyle w:val="BodyText"/>
        <w:rPr>
          <w:sz w:val="20"/>
        </w:rPr>
      </w:pPr>
    </w:p>
    <w:p>
      <w:pPr>
        <w:spacing w:after="0"/>
        <w:rPr>
          <w:sz w:val="20"/>
        </w:rPr>
        <w:sectPr>
          <w:pgSz w:w="11910" w:h="15880"/>
          <w:pgMar w:header="890" w:footer="0" w:top="1080" w:bottom="280" w:left="0" w:right="540"/>
        </w:sectPr>
      </w:pPr>
    </w:p>
    <w:p>
      <w:pPr>
        <w:pStyle w:val="BodyText"/>
        <w:spacing w:before="9"/>
        <w:rPr>
          <w:sz w:val="20"/>
        </w:rPr>
      </w:pPr>
    </w:p>
    <w:p>
      <w:pPr>
        <w:pStyle w:val="ListParagraph"/>
        <w:numPr>
          <w:ilvl w:val="1"/>
          <w:numId w:val="1"/>
        </w:numPr>
        <w:tabs>
          <w:tab w:pos="1206" w:val="left" w:leader="none"/>
        </w:tabs>
        <w:spacing w:line="240" w:lineRule="auto" w:before="0" w:after="0"/>
        <w:ind w:left="1205" w:right="0" w:hanging="355"/>
        <w:jc w:val="left"/>
        <w:rPr>
          <w:i/>
          <w:sz w:val="16"/>
        </w:rPr>
      </w:pPr>
      <w:r>
        <w:rPr>
          <w:i/>
          <w:w w:val="110"/>
          <w:sz w:val="16"/>
        </w:rPr>
        <w:t>Sample</w:t>
      </w:r>
      <w:r>
        <w:rPr>
          <w:i/>
          <w:spacing w:val="10"/>
          <w:w w:val="110"/>
          <w:sz w:val="16"/>
        </w:rPr>
        <w:t> </w:t>
      </w:r>
      <w:r>
        <w:rPr>
          <w:i/>
          <w:w w:val="110"/>
          <w:sz w:val="16"/>
        </w:rPr>
        <w:t>WHT-04A</w:t>
      </w:r>
    </w:p>
    <w:p>
      <w:pPr>
        <w:pStyle w:val="BodyText"/>
        <w:spacing w:before="6"/>
        <w:rPr>
          <w:rFonts w:ascii="Book Antiqua"/>
          <w:i/>
          <w:sz w:val="17"/>
        </w:rPr>
      </w:pPr>
    </w:p>
    <w:p>
      <w:pPr>
        <w:pStyle w:val="BodyText"/>
        <w:tabs>
          <w:tab w:pos="1901" w:val="left" w:leader="none"/>
          <w:tab w:pos="2605" w:val="left" w:leader="none"/>
          <w:tab w:pos="4720" w:val="left" w:leader="none"/>
        </w:tabs>
        <w:spacing w:line="232" w:lineRule="auto"/>
        <w:ind w:left="850" w:firstLine="239"/>
      </w:pPr>
      <w:r>
        <w:rPr/>
        <w:pict>
          <v:shape style="position:absolute;margin-left:86.400604pt;margin-top:33.419998pt;width:41.6pt;height:13.8pt;mso-position-horizontal-relative:page;mso-position-vertical-relative:paragraph;z-index:-75376" type="#_x0000_t202" filled="false" stroked="false">
            <v:textbox inset="0,0,0,0">
              <w:txbxContent>
                <w:p>
                  <w:pPr>
                    <w:pStyle w:val="BodyText"/>
                    <w:tabs>
                      <w:tab w:pos="703" w:val="left" w:leader="none"/>
                    </w:tabs>
                    <w:spacing w:line="157" w:lineRule="exact"/>
                    <w:rPr>
                      <w:rFonts w:ascii="Arial" w:hAnsi="Arial"/>
                    </w:rPr>
                  </w:pPr>
                  <w:r>
                    <w:rPr>
                      <w:rFonts w:ascii="Arial" w:hAnsi="Arial"/>
                      <w:w w:val="145"/>
                    </w:rPr>
                    <w:t>þ</w:t>
                    <w:tab/>
                  </w:r>
                  <w:r>
                    <w:rPr>
                      <w:rFonts w:ascii="Arial" w:hAnsi="Arial"/>
                      <w:spacing w:val="-19"/>
                      <w:w w:val="145"/>
                    </w:rPr>
                    <w:t>þ</w:t>
                  </w:r>
                </w:p>
              </w:txbxContent>
            </v:textbox>
            <w10:wrap type="none"/>
          </v:shape>
        </w:pict>
      </w:r>
      <w:r>
        <w:rPr/>
        <w:pict>
          <v:shape style="position:absolute;margin-left:222.121414pt;margin-top:22.931217pt;width:71.5pt;height:13.8pt;mso-position-horizontal-relative:page;mso-position-vertical-relative:paragraph;z-index:-75352" type="#_x0000_t202" filled="false" stroked="false">
            <v:textbox inset="0,0,0,0">
              <w:txbxContent>
                <w:p>
                  <w:pPr>
                    <w:pStyle w:val="BodyText"/>
                    <w:tabs>
                      <w:tab w:pos="1301" w:val="left" w:leader="none"/>
                    </w:tabs>
                    <w:spacing w:line="157" w:lineRule="exact"/>
                    <w:rPr>
                      <w:rFonts w:ascii="Arial" w:hAnsi="Arial"/>
                    </w:rPr>
                  </w:pPr>
                  <w:r>
                    <w:rPr>
                      <w:rFonts w:ascii="Arial" w:hAnsi="Arial"/>
                      <w:w w:val="145"/>
                    </w:rPr>
                    <w:t>þ</w:t>
                    <w:tab/>
                  </w:r>
                  <w:r>
                    <w:rPr>
                      <w:rFonts w:ascii="Arial" w:hAnsi="Arial"/>
                      <w:spacing w:val="-20"/>
                      <w:w w:val="145"/>
                    </w:rPr>
                    <w:t>þ</w:t>
                  </w:r>
                </w:p>
              </w:txbxContent>
            </v:textbox>
            <w10:wrap type="none"/>
          </v:shape>
        </w:pict>
      </w:r>
      <w:r>
        <w:rPr>
          <w:w w:val="105"/>
        </w:rPr>
        <w:t>Sample WHT-04A is a garnet amphibolite L tectonite. It </w:t>
      </w:r>
      <w:r>
        <w:rPr>
          <w:spacing w:val="-6"/>
          <w:w w:val="105"/>
        </w:rPr>
        <w:t>is </w:t>
      </w:r>
      <w:r>
        <w:rPr>
          <w:w w:val="105"/>
        </w:rPr>
        <w:t>mottled dark red, brown, </w:t>
      </w:r>
      <w:r>
        <w:rPr>
          <w:spacing w:val="-3"/>
          <w:w w:val="105"/>
        </w:rPr>
        <w:t>gray, </w:t>
      </w:r>
      <w:r>
        <w:rPr>
          <w:w w:val="105"/>
        </w:rPr>
        <w:t>and black in hand sample </w:t>
      </w:r>
      <w:r>
        <w:rPr>
          <w:spacing w:val="-4"/>
          <w:w w:val="105"/>
        </w:rPr>
        <w:t>and </w:t>
      </w:r>
      <w:r>
        <w:rPr>
          <w:w w:val="105"/>
        </w:rPr>
        <w:t>contains    the    primary  </w:t>
      </w:r>
      <w:r>
        <w:rPr>
          <w:spacing w:val="23"/>
          <w:w w:val="105"/>
        </w:rPr>
        <w:t> </w:t>
      </w:r>
      <w:r>
        <w:rPr>
          <w:w w:val="105"/>
        </w:rPr>
        <w:t>assemblage  </w:t>
      </w:r>
      <w:r>
        <w:rPr>
          <w:spacing w:val="36"/>
          <w:w w:val="105"/>
        </w:rPr>
        <w:t> </w:t>
      </w:r>
      <w:r>
        <w:rPr>
          <w:w w:val="105"/>
        </w:rPr>
        <w:t>garnet</w:t>
        <w:tab/>
        <w:t>hornblende plagioclase</w:t>
        <w:tab/>
        <w:t>quartz</w:t>
        <w:tab/>
        <w:t>biotite. Brown hornblende in this sample </w:t>
      </w:r>
      <w:r>
        <w:rPr>
          <w:spacing w:val="-7"/>
          <w:w w:val="105"/>
        </w:rPr>
        <w:t>is </w:t>
      </w:r>
      <w:r>
        <w:rPr>
          <w:w w:val="105"/>
        </w:rPr>
        <w:t>overgrown by amphiboles with green pleochrosim, plagioclase </w:t>
      </w:r>
      <w:r>
        <w:rPr>
          <w:spacing w:val="-8"/>
          <w:w w:val="105"/>
        </w:rPr>
        <w:t>is </w:t>
      </w:r>
      <w:r>
        <w:rPr>
          <w:w w:val="105"/>
        </w:rPr>
        <w:t>largely altered, and the elongated garnets are pervasively </w:t>
      </w:r>
      <w:r>
        <w:rPr>
          <w:spacing w:val="-3"/>
          <w:w w:val="105"/>
        </w:rPr>
        <w:t>fractured </w:t>
      </w:r>
      <w:r>
        <w:rPr>
          <w:w w:val="105"/>
        </w:rPr>
        <w:t>with the fractures partially in</w:t>
      </w:r>
      <w:r>
        <w:rPr>
          <w:rFonts w:ascii="Times New Roman" w:hAnsi="Times New Roman"/>
          <w:w w:val="105"/>
        </w:rPr>
        <w:t>ﬁ</w:t>
      </w:r>
      <w:r>
        <w:rPr>
          <w:w w:val="105"/>
        </w:rPr>
        <w:t>lled by quartz that locally </w:t>
      </w:r>
      <w:r>
        <w:rPr>
          <w:spacing w:val="-3"/>
          <w:w w:val="105"/>
        </w:rPr>
        <w:t>exhibits </w:t>
      </w:r>
      <w:r>
        <w:rPr>
          <w:w w:val="105"/>
        </w:rPr>
        <w:t>evidence for grain-boundary-migration and subgrain-rotation dynamic recrystallization (</w:t>
      </w:r>
      <w:hyperlink w:history="true" w:anchor="_bookmark40">
        <w:r>
          <w:rPr>
            <w:color w:val="000066"/>
            <w:w w:val="105"/>
          </w:rPr>
          <w:t>Sullivan, 2009</w:t>
        </w:r>
      </w:hyperlink>
      <w:r>
        <w:rPr>
          <w:w w:val="105"/>
        </w:rPr>
        <w:t>). Garnet crystals </w:t>
      </w:r>
      <w:r>
        <w:rPr>
          <w:spacing w:val="17"/>
          <w:w w:val="105"/>
        </w:rPr>
        <w:t> </w:t>
      </w:r>
      <w:r>
        <w:rPr>
          <w:spacing w:val="-3"/>
          <w:w w:val="105"/>
        </w:rPr>
        <w:t>typically</w:t>
      </w:r>
    </w:p>
    <w:p>
      <w:pPr>
        <w:pStyle w:val="BodyText"/>
        <w:spacing w:line="177" w:lineRule="auto" w:before="38"/>
        <w:ind w:left="850" w:right="-4"/>
      </w:pPr>
      <w:r>
        <w:rPr>
          <w:w w:val="105"/>
        </w:rPr>
        <w:t>show no evidence for compositional zoning. However, a few </w:t>
      </w:r>
      <w:r>
        <w:rPr>
          <w:spacing w:val="-3"/>
          <w:w w:val="105"/>
        </w:rPr>
        <w:t>garnet </w:t>
      </w:r>
      <w:r>
        <w:rPr>
          <w:w w:val="105"/>
        </w:rPr>
        <w:t>grains    have    </w:t>
      </w:r>
      <w:r>
        <w:rPr>
          <w:rFonts w:ascii="Arial Black"/>
          <w:w w:val="105"/>
        </w:rPr>
        <w:t>w</w:t>
      </w:r>
      <w:r>
        <w:rPr>
          <w:w w:val="105"/>
        </w:rPr>
        <w:t>30-</w:t>
      </w:r>
      <w:r>
        <w:rPr>
          <w:rFonts w:ascii="MahouaCMJ"/>
          <w:w w:val="105"/>
          <w:sz w:val="18"/>
        </w:rPr>
        <w:t>m</w:t>
      </w:r>
      <w:r>
        <w:rPr>
          <w:w w:val="105"/>
        </w:rPr>
        <w:t>m-wide,    high-magnesium    rims    that  </w:t>
      </w:r>
      <w:r>
        <w:rPr>
          <w:spacing w:val="2"/>
          <w:w w:val="105"/>
        </w:rPr>
        <w:t> </w:t>
      </w:r>
      <w:r>
        <w:rPr>
          <w:spacing w:val="-7"/>
          <w:w w:val="105"/>
        </w:rPr>
        <w:t>are</w:t>
      </w:r>
    </w:p>
    <w:p>
      <w:pPr>
        <w:pStyle w:val="BodyText"/>
        <w:spacing w:before="8"/>
        <w:rPr>
          <w:sz w:val="19"/>
        </w:rPr>
      </w:pPr>
      <w:r>
        <w:rPr/>
        <w:br w:type="column"/>
      </w:r>
      <w:r>
        <w:rPr>
          <w:sz w:val="19"/>
        </w:rPr>
      </w:r>
    </w:p>
    <w:p>
      <w:pPr>
        <w:pStyle w:val="BodyText"/>
        <w:spacing w:line="232" w:lineRule="auto"/>
        <w:ind w:left="317" w:right="111"/>
        <w:jc w:val="both"/>
      </w:pPr>
      <w:r>
        <w:rPr>
          <w:w w:val="105"/>
        </w:rPr>
        <w:t>truncated by the fractures. Chlorite is locally present growing in fractures between garnet grains, but no replacement textures were observed. Some biotite grains are partially replaced by chlorite. These observations indicate that deformation probably continued for a short time after peak metamorphic conditions were reached in this sample.</w:t>
      </w:r>
    </w:p>
    <w:p>
      <w:pPr>
        <w:pStyle w:val="BodyText"/>
        <w:spacing w:before="12"/>
        <w:rPr>
          <w:sz w:val="19"/>
        </w:rPr>
      </w:pPr>
    </w:p>
    <w:p>
      <w:pPr>
        <w:pStyle w:val="ListParagraph"/>
        <w:numPr>
          <w:ilvl w:val="1"/>
          <w:numId w:val="1"/>
        </w:numPr>
        <w:tabs>
          <w:tab w:pos="673" w:val="left" w:leader="none"/>
        </w:tabs>
        <w:spacing w:line="240" w:lineRule="auto" w:before="0" w:after="0"/>
        <w:ind w:left="672" w:right="0" w:hanging="355"/>
        <w:jc w:val="left"/>
        <w:rPr>
          <w:i/>
          <w:sz w:val="16"/>
        </w:rPr>
      </w:pPr>
      <w:r>
        <w:rPr>
          <w:i/>
          <w:w w:val="110"/>
          <w:sz w:val="16"/>
        </w:rPr>
        <w:t>Phyllosilicate fabrics in  meta-argillite L</w:t>
      </w:r>
      <w:r>
        <w:rPr>
          <w:i/>
          <w:spacing w:val="39"/>
          <w:w w:val="110"/>
          <w:sz w:val="16"/>
        </w:rPr>
        <w:t> </w:t>
      </w:r>
      <w:r>
        <w:rPr>
          <w:i/>
          <w:w w:val="110"/>
          <w:sz w:val="16"/>
        </w:rPr>
        <w:t>tectonites</w:t>
      </w:r>
    </w:p>
    <w:p>
      <w:pPr>
        <w:pStyle w:val="BodyText"/>
        <w:spacing w:before="6"/>
        <w:rPr>
          <w:rFonts w:ascii="Book Antiqua"/>
          <w:i/>
          <w:sz w:val="17"/>
        </w:rPr>
      </w:pPr>
    </w:p>
    <w:p>
      <w:pPr>
        <w:pStyle w:val="BodyText"/>
        <w:spacing w:line="232" w:lineRule="auto"/>
        <w:ind w:left="317" w:right="111" w:firstLine="239"/>
        <w:jc w:val="both"/>
      </w:pPr>
      <w:r>
        <w:rPr>
          <w:w w:val="105"/>
        </w:rPr>
        <w:t>All of the meta-argillite L tectonite samples exhibit a strong phyllosilicate grain shape fabric in lineation-parallel thin sections, and there is no apparent phyllosilicate grain shape fabric in quartz- rich</w:t>
      </w:r>
      <w:r>
        <w:rPr>
          <w:spacing w:val="25"/>
          <w:w w:val="105"/>
        </w:rPr>
        <w:t> </w:t>
      </w:r>
      <w:r>
        <w:rPr>
          <w:w w:val="105"/>
        </w:rPr>
        <w:t>domains</w:t>
      </w:r>
      <w:r>
        <w:rPr>
          <w:spacing w:val="25"/>
          <w:w w:val="105"/>
        </w:rPr>
        <w:t> </w:t>
      </w:r>
      <w:r>
        <w:rPr>
          <w:w w:val="105"/>
        </w:rPr>
        <w:t>of</w:t>
      </w:r>
      <w:r>
        <w:rPr>
          <w:spacing w:val="26"/>
          <w:w w:val="105"/>
        </w:rPr>
        <w:t> </w:t>
      </w:r>
      <w:r>
        <w:rPr>
          <w:w w:val="105"/>
        </w:rPr>
        <w:t>lineation-perpendicular</w:t>
      </w:r>
      <w:r>
        <w:rPr>
          <w:spacing w:val="26"/>
          <w:w w:val="105"/>
        </w:rPr>
        <w:t> </w:t>
      </w:r>
      <w:r>
        <w:rPr>
          <w:w w:val="105"/>
        </w:rPr>
        <w:t>thin</w:t>
      </w:r>
      <w:r>
        <w:rPr>
          <w:spacing w:val="24"/>
          <w:w w:val="105"/>
        </w:rPr>
        <w:t> </w:t>
      </w:r>
      <w:r>
        <w:rPr>
          <w:w w:val="105"/>
        </w:rPr>
        <w:t>sections</w:t>
      </w:r>
      <w:r>
        <w:rPr>
          <w:spacing w:val="26"/>
          <w:w w:val="105"/>
        </w:rPr>
        <w:t> </w:t>
      </w:r>
      <w:r>
        <w:rPr>
          <w:w w:val="105"/>
        </w:rPr>
        <w:t>(</w:t>
      </w:r>
      <w:hyperlink w:history="true" w:anchor="_bookmark5">
        <w:r>
          <w:rPr>
            <w:color w:val="000066"/>
            <w:w w:val="105"/>
          </w:rPr>
          <w:t>Fig.</w:t>
        </w:r>
        <w:r>
          <w:rPr>
            <w:color w:val="000066"/>
            <w:spacing w:val="26"/>
            <w:w w:val="105"/>
          </w:rPr>
          <w:t> </w:t>
        </w:r>
        <w:r>
          <w:rPr>
            <w:color w:val="000066"/>
            <w:w w:val="105"/>
          </w:rPr>
          <w:t>3</w:t>
        </w:r>
      </w:hyperlink>
      <w:r>
        <w:rPr>
          <w:w w:val="105"/>
        </w:rPr>
        <w:t>).</w:t>
      </w:r>
      <w:r>
        <w:rPr>
          <w:spacing w:val="26"/>
          <w:w w:val="105"/>
        </w:rPr>
        <w:t> </w:t>
      </w:r>
      <w:r>
        <w:rPr>
          <w:spacing w:val="-5"/>
          <w:w w:val="105"/>
        </w:rPr>
        <w:t>To</w:t>
      </w:r>
    </w:p>
    <w:p>
      <w:pPr>
        <w:spacing w:after="0" w:line="232" w:lineRule="auto"/>
        <w:jc w:val="both"/>
        <w:sectPr>
          <w:type w:val="continuous"/>
          <w:pgSz w:w="11910" w:h="15880"/>
          <w:pgMar w:top="840" w:bottom="280" w:left="0" w:right="540"/>
          <w:cols w:num="2" w:equalWidth="0">
            <w:col w:w="5873" w:space="40"/>
            <w:col w:w="5457"/>
          </w:cols>
        </w:sectPr>
      </w:pPr>
    </w:p>
    <w:p>
      <w:pPr>
        <w:pStyle w:val="BodyText"/>
        <w:spacing w:before="10"/>
        <w:rPr>
          <w:sz w:val="24"/>
        </w:rPr>
      </w:pPr>
    </w:p>
    <w:p>
      <w:pPr>
        <w:spacing w:before="107"/>
        <w:ind w:left="850" w:right="0" w:firstLine="0"/>
        <w:jc w:val="left"/>
        <w:rPr>
          <w:rFonts w:ascii="Tahoma"/>
          <w:sz w:val="12"/>
        </w:rPr>
      </w:pPr>
      <w:bookmarkStart w:name="_bookmark9" w:id="19"/>
      <w:bookmarkEnd w:id="19"/>
      <w:r>
        <w:rPr/>
      </w:r>
      <w:r>
        <w:rPr>
          <w:rFonts w:ascii="Tahoma"/>
          <w:w w:val="115"/>
          <w:sz w:val="12"/>
        </w:rPr>
        <w:t>Table 3</w:t>
      </w:r>
    </w:p>
    <w:p>
      <w:pPr>
        <w:spacing w:line="254" w:lineRule="auto" w:before="20" w:after="54"/>
        <w:ind w:left="850" w:right="0" w:firstLine="0"/>
        <w:jc w:val="left"/>
        <w:rPr>
          <w:sz w:val="12"/>
        </w:rPr>
      </w:pPr>
      <w:r>
        <w:rPr>
          <w:w w:val="115"/>
          <w:sz w:val="12"/>
        </w:rPr>
        <w:t>Representative values showing the range of plagioclase compositions from three areas on WHT-04A. Cations and end members calculated with spreadsheet of </w:t>
      </w:r>
      <w:hyperlink w:history="true" w:anchor="_bookmark19">
        <w:r>
          <w:rPr>
            <w:color w:val="000066"/>
            <w:w w:val="115"/>
            <w:sz w:val="12"/>
          </w:rPr>
          <w:t>Brady and</w:t>
        </w:r>
      </w:hyperlink>
      <w:r>
        <w:rPr>
          <w:color w:val="000066"/>
          <w:w w:val="115"/>
          <w:sz w:val="12"/>
        </w:rPr>
        <w:t> </w:t>
      </w:r>
      <w:hyperlink w:history="true" w:anchor="_bookmark19">
        <w:r>
          <w:rPr>
            <w:color w:val="000066"/>
            <w:w w:val="115"/>
            <w:sz w:val="12"/>
          </w:rPr>
          <w:t>Perkins (2009)</w:t>
        </w:r>
      </w:hyperlink>
      <w:r>
        <w:rPr>
          <w:w w:val="115"/>
          <w:sz w:val="12"/>
        </w:rPr>
        <w:t>.</w:t>
      </w:r>
    </w:p>
    <w:tbl>
      <w:tblPr>
        <w:tblW w:w="0" w:type="auto"/>
        <w:jc w:val="left"/>
        <w:tblInd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67"/>
        <w:gridCol w:w="838"/>
        <w:gridCol w:w="762"/>
        <w:gridCol w:w="839"/>
        <w:gridCol w:w="839"/>
        <w:gridCol w:w="839"/>
        <w:gridCol w:w="839"/>
        <w:gridCol w:w="839"/>
        <w:gridCol w:w="839"/>
        <w:gridCol w:w="763"/>
        <w:gridCol w:w="745"/>
      </w:tblGrid>
      <w:tr>
        <w:trPr>
          <w:trHeight w:val="248" w:hRule="atLeast"/>
        </w:trPr>
        <w:tc>
          <w:tcPr>
            <w:tcW w:w="10409" w:type="dxa"/>
            <w:gridSpan w:val="11"/>
            <w:tcBorders>
              <w:top w:val="single" w:sz="6" w:space="0" w:color="000000"/>
              <w:bottom w:val="single" w:sz="6" w:space="0" w:color="000000"/>
            </w:tcBorders>
            <w:shd w:val="clear" w:color="auto" w:fill="F2F2F2"/>
          </w:tcPr>
          <w:p>
            <w:pPr>
              <w:pStyle w:val="TableParagraph"/>
              <w:tabs>
                <w:tab w:pos="4085" w:val="left" w:leader="none"/>
                <w:tab w:pos="7438" w:val="left" w:leader="none"/>
              </w:tabs>
              <w:spacing w:line="240" w:lineRule="auto" w:before="45"/>
              <w:ind w:left="886"/>
              <w:jc w:val="left"/>
              <w:rPr>
                <w:sz w:val="12"/>
              </w:rPr>
            </w:pPr>
            <w:r>
              <w:rPr>
                <w:w w:val="115"/>
                <w:sz w:val="12"/>
              </w:rPr>
              <w:t>Area</w:t>
            </w:r>
            <w:r>
              <w:rPr>
                <w:spacing w:val="1"/>
                <w:w w:val="115"/>
                <w:sz w:val="12"/>
              </w:rPr>
              <w:t> </w:t>
            </w:r>
            <w:r>
              <w:rPr>
                <w:w w:val="115"/>
                <w:sz w:val="12"/>
              </w:rPr>
              <w:t>1</w:t>
              <w:tab/>
              <w:t>Area</w:t>
            </w:r>
            <w:r>
              <w:rPr>
                <w:spacing w:val="1"/>
                <w:w w:val="115"/>
                <w:sz w:val="12"/>
              </w:rPr>
              <w:t> </w:t>
            </w:r>
            <w:r>
              <w:rPr>
                <w:w w:val="115"/>
                <w:sz w:val="12"/>
              </w:rPr>
              <w:t>2</w:t>
              <w:tab/>
              <w:t>Area</w:t>
            </w:r>
            <w:r>
              <w:rPr>
                <w:spacing w:val="5"/>
                <w:w w:val="115"/>
                <w:sz w:val="12"/>
              </w:rPr>
              <w:t> </w:t>
            </w:r>
            <w:r>
              <w:rPr>
                <w:w w:val="115"/>
                <w:sz w:val="12"/>
              </w:rPr>
              <w:t>3</w:t>
            </w:r>
          </w:p>
        </w:tc>
      </w:tr>
      <w:tr>
        <w:trPr>
          <w:trHeight w:val="176" w:hRule="atLeast"/>
        </w:trPr>
        <w:tc>
          <w:tcPr>
            <w:tcW w:w="2267" w:type="dxa"/>
            <w:tcBorders>
              <w:top w:val="single" w:sz="6" w:space="0" w:color="000000"/>
            </w:tcBorders>
            <w:shd w:val="clear" w:color="auto" w:fill="F2F2F2"/>
          </w:tcPr>
          <w:p>
            <w:pPr>
              <w:pStyle w:val="TableParagraph"/>
              <w:spacing w:before="11"/>
              <w:ind w:left="124"/>
              <w:jc w:val="left"/>
              <w:rPr>
                <w:sz w:val="12"/>
              </w:rPr>
            </w:pPr>
            <w:r>
              <w:rPr>
                <w:w w:val="115"/>
                <w:sz w:val="12"/>
              </w:rPr>
              <w:t>Weight percent oxides</w:t>
            </w:r>
          </w:p>
        </w:tc>
        <w:tc>
          <w:tcPr>
            <w:tcW w:w="838"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762"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39"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39"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39"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39"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39"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839"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763" w:type="dxa"/>
            <w:tcBorders>
              <w:top w:val="single" w:sz="6" w:space="0" w:color="000000"/>
            </w:tcBorders>
            <w:shd w:val="clear" w:color="auto" w:fill="F2F2F2"/>
          </w:tcPr>
          <w:p>
            <w:pPr>
              <w:pStyle w:val="TableParagraph"/>
              <w:spacing w:line="240" w:lineRule="auto" w:before="0"/>
              <w:jc w:val="left"/>
              <w:rPr>
                <w:rFonts w:ascii="Times New Roman"/>
                <w:sz w:val="10"/>
              </w:rPr>
            </w:pPr>
          </w:p>
        </w:tc>
        <w:tc>
          <w:tcPr>
            <w:tcW w:w="745" w:type="dxa"/>
            <w:tcBorders>
              <w:top w:val="single" w:sz="6" w:space="0" w:color="000000"/>
            </w:tcBorders>
            <w:shd w:val="clear" w:color="auto" w:fill="F2F2F2"/>
          </w:tcPr>
          <w:p>
            <w:pPr>
              <w:pStyle w:val="TableParagraph"/>
              <w:spacing w:line="240" w:lineRule="auto" w:before="0"/>
              <w:jc w:val="left"/>
              <w:rPr>
                <w:rFonts w:ascii="Times New Roman"/>
                <w:sz w:val="10"/>
              </w:rPr>
            </w:pPr>
          </w:p>
        </w:tc>
      </w:tr>
      <w:tr>
        <w:trPr>
          <w:trHeight w:val="177" w:hRule="atLeast"/>
        </w:trPr>
        <w:tc>
          <w:tcPr>
            <w:tcW w:w="2267" w:type="dxa"/>
            <w:shd w:val="clear" w:color="auto" w:fill="F2F2F2"/>
          </w:tcPr>
          <w:p>
            <w:pPr>
              <w:pStyle w:val="TableParagraph"/>
              <w:tabs>
                <w:tab w:pos="886" w:val="left" w:leader="none"/>
                <w:tab w:pos="2057" w:val="right" w:leader="none"/>
              </w:tabs>
              <w:spacing w:line="151" w:lineRule="exact"/>
              <w:ind w:left="124"/>
              <w:jc w:val="left"/>
              <w:rPr>
                <w:sz w:val="12"/>
              </w:rPr>
            </w:pPr>
            <w:r>
              <w:rPr>
                <w:w w:val="115"/>
                <w:sz w:val="12"/>
              </w:rPr>
              <w:t>SiO</w:t>
            </w:r>
            <w:r>
              <w:rPr>
                <w:w w:val="115"/>
                <w:sz w:val="12"/>
                <w:vertAlign w:val="subscript"/>
              </w:rPr>
              <w:t>2</w:t>
            </w:r>
            <w:r>
              <w:rPr>
                <w:w w:val="115"/>
                <w:sz w:val="12"/>
                <w:vertAlign w:val="baseline"/>
              </w:rPr>
              <w:tab/>
              <w:t>58.99</w:t>
              <w:tab/>
              <w:t>60.52</w:t>
            </w:r>
          </w:p>
        </w:tc>
        <w:tc>
          <w:tcPr>
            <w:tcW w:w="838" w:type="dxa"/>
            <w:shd w:val="clear" w:color="auto" w:fill="F2F2F2"/>
          </w:tcPr>
          <w:p>
            <w:pPr>
              <w:pStyle w:val="TableParagraph"/>
              <w:spacing w:line="151" w:lineRule="exact"/>
              <w:ind w:right="207"/>
              <w:rPr>
                <w:sz w:val="12"/>
              </w:rPr>
            </w:pPr>
            <w:r>
              <w:rPr>
                <w:w w:val="120"/>
                <w:sz w:val="12"/>
              </w:rPr>
              <w:t>58.19</w:t>
            </w:r>
          </w:p>
        </w:tc>
        <w:tc>
          <w:tcPr>
            <w:tcW w:w="762" w:type="dxa"/>
            <w:shd w:val="clear" w:color="auto" w:fill="F2F2F2"/>
          </w:tcPr>
          <w:p>
            <w:pPr>
              <w:pStyle w:val="TableParagraph"/>
              <w:spacing w:line="151" w:lineRule="exact"/>
              <w:ind w:left="196" w:right="187"/>
              <w:jc w:val="center"/>
              <w:rPr>
                <w:sz w:val="12"/>
              </w:rPr>
            </w:pPr>
            <w:r>
              <w:rPr>
                <w:w w:val="125"/>
                <w:sz w:val="12"/>
              </w:rPr>
              <w:t>58.14</w:t>
            </w:r>
          </w:p>
        </w:tc>
        <w:tc>
          <w:tcPr>
            <w:tcW w:w="839" w:type="dxa"/>
            <w:shd w:val="clear" w:color="auto" w:fill="F2F2F2"/>
          </w:tcPr>
          <w:p>
            <w:pPr>
              <w:pStyle w:val="TableParagraph"/>
              <w:spacing w:line="151" w:lineRule="exact"/>
              <w:ind w:right="208"/>
              <w:rPr>
                <w:sz w:val="12"/>
              </w:rPr>
            </w:pPr>
            <w:r>
              <w:rPr>
                <w:w w:val="120"/>
                <w:sz w:val="12"/>
              </w:rPr>
              <w:t>58.78</w:t>
            </w:r>
          </w:p>
        </w:tc>
        <w:tc>
          <w:tcPr>
            <w:tcW w:w="839" w:type="dxa"/>
            <w:shd w:val="clear" w:color="auto" w:fill="F2F2F2"/>
          </w:tcPr>
          <w:p>
            <w:pPr>
              <w:pStyle w:val="TableParagraph"/>
              <w:spacing w:line="151" w:lineRule="exact"/>
              <w:ind w:right="209"/>
              <w:rPr>
                <w:sz w:val="12"/>
              </w:rPr>
            </w:pPr>
            <w:r>
              <w:rPr>
                <w:w w:val="120"/>
                <w:sz w:val="12"/>
              </w:rPr>
              <w:t>59.87</w:t>
            </w:r>
          </w:p>
        </w:tc>
        <w:tc>
          <w:tcPr>
            <w:tcW w:w="839" w:type="dxa"/>
            <w:shd w:val="clear" w:color="auto" w:fill="F2F2F2"/>
          </w:tcPr>
          <w:p>
            <w:pPr>
              <w:pStyle w:val="TableParagraph"/>
              <w:spacing w:line="151" w:lineRule="exact"/>
              <w:ind w:left="270" w:right="265"/>
              <w:jc w:val="center"/>
              <w:rPr>
                <w:sz w:val="12"/>
              </w:rPr>
            </w:pPr>
            <w:r>
              <w:rPr>
                <w:w w:val="125"/>
                <w:sz w:val="12"/>
              </w:rPr>
              <w:t>59.9</w:t>
            </w:r>
          </w:p>
        </w:tc>
        <w:tc>
          <w:tcPr>
            <w:tcW w:w="839" w:type="dxa"/>
            <w:shd w:val="clear" w:color="auto" w:fill="F2F2F2"/>
          </w:tcPr>
          <w:p>
            <w:pPr>
              <w:pStyle w:val="TableParagraph"/>
              <w:spacing w:line="151" w:lineRule="exact"/>
              <w:ind w:right="210"/>
              <w:rPr>
                <w:sz w:val="12"/>
              </w:rPr>
            </w:pPr>
            <w:r>
              <w:rPr>
                <w:w w:val="120"/>
                <w:sz w:val="12"/>
              </w:rPr>
              <w:t>59.77</w:t>
            </w:r>
          </w:p>
        </w:tc>
        <w:tc>
          <w:tcPr>
            <w:tcW w:w="839" w:type="dxa"/>
            <w:shd w:val="clear" w:color="auto" w:fill="F2F2F2"/>
          </w:tcPr>
          <w:p>
            <w:pPr>
              <w:pStyle w:val="TableParagraph"/>
              <w:spacing w:line="151" w:lineRule="exact"/>
              <w:ind w:right="211"/>
              <w:rPr>
                <w:sz w:val="12"/>
              </w:rPr>
            </w:pPr>
            <w:r>
              <w:rPr>
                <w:w w:val="120"/>
                <w:sz w:val="12"/>
              </w:rPr>
              <w:t>61.34</w:t>
            </w:r>
          </w:p>
        </w:tc>
        <w:tc>
          <w:tcPr>
            <w:tcW w:w="839" w:type="dxa"/>
            <w:shd w:val="clear" w:color="auto" w:fill="F2F2F2"/>
          </w:tcPr>
          <w:p>
            <w:pPr>
              <w:pStyle w:val="TableParagraph"/>
              <w:spacing w:line="151" w:lineRule="exact"/>
              <w:ind w:left="290"/>
              <w:jc w:val="left"/>
              <w:rPr>
                <w:sz w:val="12"/>
              </w:rPr>
            </w:pPr>
            <w:r>
              <w:rPr>
                <w:w w:val="125"/>
                <w:sz w:val="12"/>
              </w:rPr>
              <w:t>61.49</w:t>
            </w:r>
          </w:p>
        </w:tc>
        <w:tc>
          <w:tcPr>
            <w:tcW w:w="763" w:type="dxa"/>
            <w:shd w:val="clear" w:color="auto" w:fill="F2F2F2"/>
          </w:tcPr>
          <w:p>
            <w:pPr>
              <w:pStyle w:val="TableParagraph"/>
              <w:spacing w:line="151" w:lineRule="exact"/>
              <w:ind w:left="212"/>
              <w:jc w:val="left"/>
              <w:rPr>
                <w:sz w:val="12"/>
              </w:rPr>
            </w:pPr>
            <w:r>
              <w:rPr>
                <w:w w:val="125"/>
                <w:sz w:val="12"/>
              </w:rPr>
              <w:t>60.11</w:t>
            </w:r>
          </w:p>
        </w:tc>
        <w:tc>
          <w:tcPr>
            <w:tcW w:w="745" w:type="dxa"/>
            <w:shd w:val="clear" w:color="auto" w:fill="F2F2F2"/>
          </w:tcPr>
          <w:p>
            <w:pPr>
              <w:pStyle w:val="TableParagraph"/>
              <w:spacing w:line="151" w:lineRule="exact"/>
              <w:ind w:right="121"/>
              <w:rPr>
                <w:sz w:val="12"/>
              </w:rPr>
            </w:pPr>
            <w:r>
              <w:rPr>
                <w:w w:val="120"/>
                <w:sz w:val="12"/>
              </w:rPr>
              <w:t>59.16</w:t>
            </w:r>
          </w:p>
        </w:tc>
      </w:tr>
      <w:tr>
        <w:trPr>
          <w:trHeight w:val="171" w:hRule="atLeast"/>
        </w:trPr>
        <w:tc>
          <w:tcPr>
            <w:tcW w:w="2267" w:type="dxa"/>
            <w:shd w:val="clear" w:color="auto" w:fill="F2F2F2"/>
          </w:tcPr>
          <w:p>
            <w:pPr>
              <w:pStyle w:val="TableParagraph"/>
              <w:tabs>
                <w:tab w:pos="886" w:val="left" w:leader="none"/>
                <w:tab w:pos="1981" w:val="right" w:leader="none"/>
              </w:tabs>
              <w:spacing w:line="151" w:lineRule="exact" w:before="0"/>
              <w:ind w:left="124"/>
              <w:jc w:val="left"/>
              <w:rPr>
                <w:sz w:val="12"/>
              </w:rPr>
            </w:pPr>
            <w:r>
              <w:rPr>
                <w:w w:val="115"/>
                <w:sz w:val="12"/>
              </w:rPr>
              <w:t>Al</w:t>
            </w:r>
            <w:r>
              <w:rPr>
                <w:w w:val="115"/>
                <w:sz w:val="12"/>
                <w:vertAlign w:val="subscript"/>
              </w:rPr>
              <w:t>2</w:t>
            </w:r>
            <w:r>
              <w:rPr>
                <w:w w:val="115"/>
                <w:sz w:val="12"/>
                <w:vertAlign w:val="baseline"/>
              </w:rPr>
              <w:t>O</w:t>
            </w:r>
            <w:r>
              <w:rPr>
                <w:w w:val="115"/>
                <w:sz w:val="12"/>
                <w:vertAlign w:val="subscript"/>
              </w:rPr>
              <w:t>3</w:t>
            </w:r>
            <w:r>
              <w:rPr>
                <w:w w:val="115"/>
                <w:sz w:val="12"/>
                <w:vertAlign w:val="baseline"/>
              </w:rPr>
              <w:tab/>
              <w:t>24.99</w:t>
              <w:tab/>
              <w:t>25.2</w:t>
            </w:r>
          </w:p>
        </w:tc>
        <w:tc>
          <w:tcPr>
            <w:tcW w:w="838" w:type="dxa"/>
            <w:shd w:val="clear" w:color="auto" w:fill="F2F2F2"/>
          </w:tcPr>
          <w:p>
            <w:pPr>
              <w:pStyle w:val="TableParagraph"/>
              <w:spacing w:line="151" w:lineRule="exact" w:before="0"/>
              <w:ind w:right="207"/>
              <w:rPr>
                <w:sz w:val="12"/>
              </w:rPr>
            </w:pPr>
            <w:r>
              <w:rPr>
                <w:w w:val="120"/>
                <w:sz w:val="12"/>
              </w:rPr>
              <w:t>26.28</w:t>
            </w:r>
          </w:p>
        </w:tc>
        <w:tc>
          <w:tcPr>
            <w:tcW w:w="762" w:type="dxa"/>
            <w:shd w:val="clear" w:color="auto" w:fill="F2F2F2"/>
          </w:tcPr>
          <w:p>
            <w:pPr>
              <w:pStyle w:val="TableParagraph"/>
              <w:spacing w:line="151" w:lineRule="exact" w:before="0"/>
              <w:ind w:left="196" w:right="187"/>
              <w:jc w:val="center"/>
              <w:rPr>
                <w:sz w:val="12"/>
              </w:rPr>
            </w:pPr>
            <w:r>
              <w:rPr>
                <w:w w:val="125"/>
                <w:sz w:val="12"/>
              </w:rPr>
              <w:t>25.18</w:t>
            </w:r>
          </w:p>
        </w:tc>
        <w:tc>
          <w:tcPr>
            <w:tcW w:w="839" w:type="dxa"/>
            <w:shd w:val="clear" w:color="auto" w:fill="F2F2F2"/>
          </w:tcPr>
          <w:p>
            <w:pPr>
              <w:pStyle w:val="TableParagraph"/>
              <w:spacing w:line="151" w:lineRule="exact" w:before="0"/>
              <w:ind w:right="208"/>
              <w:rPr>
                <w:sz w:val="12"/>
              </w:rPr>
            </w:pPr>
            <w:r>
              <w:rPr>
                <w:w w:val="120"/>
                <w:sz w:val="12"/>
              </w:rPr>
              <w:t>26.06</w:t>
            </w:r>
          </w:p>
        </w:tc>
        <w:tc>
          <w:tcPr>
            <w:tcW w:w="839" w:type="dxa"/>
            <w:shd w:val="clear" w:color="auto" w:fill="F2F2F2"/>
          </w:tcPr>
          <w:p>
            <w:pPr>
              <w:pStyle w:val="TableParagraph"/>
              <w:spacing w:line="151" w:lineRule="exact" w:before="0"/>
              <w:ind w:left="270" w:right="265"/>
              <w:jc w:val="center"/>
              <w:rPr>
                <w:sz w:val="12"/>
              </w:rPr>
            </w:pPr>
            <w:r>
              <w:rPr>
                <w:w w:val="125"/>
                <w:sz w:val="12"/>
              </w:rPr>
              <w:t>25.2</w:t>
            </w:r>
          </w:p>
        </w:tc>
        <w:tc>
          <w:tcPr>
            <w:tcW w:w="839" w:type="dxa"/>
            <w:shd w:val="clear" w:color="auto" w:fill="F2F2F2"/>
          </w:tcPr>
          <w:p>
            <w:pPr>
              <w:pStyle w:val="TableParagraph"/>
              <w:spacing w:line="151" w:lineRule="exact" w:before="0"/>
              <w:ind w:right="209"/>
              <w:rPr>
                <w:sz w:val="12"/>
              </w:rPr>
            </w:pPr>
            <w:r>
              <w:rPr>
                <w:w w:val="120"/>
                <w:sz w:val="12"/>
              </w:rPr>
              <w:t>25.38</w:t>
            </w:r>
          </w:p>
        </w:tc>
        <w:tc>
          <w:tcPr>
            <w:tcW w:w="839" w:type="dxa"/>
            <w:shd w:val="clear" w:color="auto" w:fill="F2F2F2"/>
          </w:tcPr>
          <w:p>
            <w:pPr>
              <w:pStyle w:val="TableParagraph"/>
              <w:spacing w:line="151" w:lineRule="exact" w:before="0"/>
              <w:ind w:right="210"/>
              <w:rPr>
                <w:sz w:val="12"/>
              </w:rPr>
            </w:pPr>
            <w:r>
              <w:rPr>
                <w:w w:val="120"/>
                <w:sz w:val="12"/>
              </w:rPr>
              <w:t>25.37</w:t>
            </w:r>
          </w:p>
        </w:tc>
        <w:tc>
          <w:tcPr>
            <w:tcW w:w="839" w:type="dxa"/>
            <w:shd w:val="clear" w:color="auto" w:fill="F2F2F2"/>
          </w:tcPr>
          <w:p>
            <w:pPr>
              <w:pStyle w:val="TableParagraph"/>
              <w:spacing w:line="151" w:lineRule="exact" w:before="0"/>
              <w:ind w:right="211"/>
              <w:rPr>
                <w:sz w:val="12"/>
              </w:rPr>
            </w:pPr>
            <w:r>
              <w:rPr>
                <w:w w:val="120"/>
                <w:sz w:val="12"/>
              </w:rPr>
              <w:t>24.34</w:t>
            </w:r>
          </w:p>
        </w:tc>
        <w:tc>
          <w:tcPr>
            <w:tcW w:w="839" w:type="dxa"/>
            <w:shd w:val="clear" w:color="auto" w:fill="F2F2F2"/>
          </w:tcPr>
          <w:p>
            <w:pPr>
              <w:pStyle w:val="TableParagraph"/>
              <w:spacing w:line="151" w:lineRule="exact" w:before="0"/>
              <w:ind w:left="290"/>
              <w:jc w:val="left"/>
              <w:rPr>
                <w:sz w:val="12"/>
              </w:rPr>
            </w:pPr>
            <w:r>
              <w:rPr>
                <w:w w:val="125"/>
                <w:sz w:val="12"/>
              </w:rPr>
              <w:t>24.37</w:t>
            </w:r>
          </w:p>
        </w:tc>
        <w:tc>
          <w:tcPr>
            <w:tcW w:w="763" w:type="dxa"/>
            <w:shd w:val="clear" w:color="auto" w:fill="F2F2F2"/>
          </w:tcPr>
          <w:p>
            <w:pPr>
              <w:pStyle w:val="TableParagraph"/>
              <w:spacing w:line="151" w:lineRule="exact" w:before="0"/>
              <w:ind w:left="212"/>
              <w:jc w:val="left"/>
              <w:rPr>
                <w:sz w:val="12"/>
              </w:rPr>
            </w:pPr>
            <w:r>
              <w:rPr>
                <w:w w:val="125"/>
                <w:sz w:val="12"/>
              </w:rPr>
              <w:t>25.24</w:t>
            </w:r>
          </w:p>
        </w:tc>
        <w:tc>
          <w:tcPr>
            <w:tcW w:w="745" w:type="dxa"/>
            <w:shd w:val="clear" w:color="auto" w:fill="F2F2F2"/>
          </w:tcPr>
          <w:p>
            <w:pPr>
              <w:pStyle w:val="TableParagraph"/>
              <w:spacing w:line="151" w:lineRule="exact" w:before="0"/>
              <w:ind w:right="121"/>
              <w:rPr>
                <w:sz w:val="12"/>
              </w:rPr>
            </w:pPr>
            <w:r>
              <w:rPr>
                <w:w w:val="120"/>
                <w:sz w:val="12"/>
              </w:rPr>
              <w:t>25.61</w:t>
            </w:r>
          </w:p>
        </w:tc>
      </w:tr>
      <w:tr>
        <w:trPr>
          <w:trHeight w:val="165" w:hRule="atLeast"/>
        </w:trPr>
        <w:tc>
          <w:tcPr>
            <w:tcW w:w="2267" w:type="dxa"/>
            <w:shd w:val="clear" w:color="auto" w:fill="F2F2F2"/>
          </w:tcPr>
          <w:p>
            <w:pPr>
              <w:pStyle w:val="TableParagraph"/>
              <w:tabs>
                <w:tab w:pos="961" w:val="left" w:leader="none"/>
                <w:tab w:pos="2057" w:val="right" w:leader="none"/>
              </w:tabs>
              <w:spacing w:line="146" w:lineRule="exact" w:before="0"/>
              <w:ind w:left="124"/>
              <w:jc w:val="left"/>
              <w:rPr>
                <w:sz w:val="12"/>
              </w:rPr>
            </w:pPr>
            <w:r>
              <w:rPr>
                <w:w w:val="115"/>
                <w:sz w:val="12"/>
              </w:rPr>
              <w:t>FeO</w:t>
              <w:tab/>
              <w:t>0.07</w:t>
              <w:tab/>
              <w:t>0.09</w:t>
            </w:r>
          </w:p>
        </w:tc>
        <w:tc>
          <w:tcPr>
            <w:tcW w:w="838" w:type="dxa"/>
            <w:shd w:val="clear" w:color="auto" w:fill="F2F2F2"/>
          </w:tcPr>
          <w:p>
            <w:pPr>
              <w:pStyle w:val="TableParagraph"/>
              <w:spacing w:line="146" w:lineRule="exact" w:before="0"/>
              <w:ind w:left="272" w:right="187"/>
              <w:jc w:val="center"/>
              <w:rPr>
                <w:sz w:val="12"/>
              </w:rPr>
            </w:pPr>
            <w:r>
              <w:rPr>
                <w:w w:val="120"/>
                <w:sz w:val="12"/>
              </w:rPr>
              <w:t>0.1</w:t>
            </w:r>
          </w:p>
        </w:tc>
        <w:tc>
          <w:tcPr>
            <w:tcW w:w="762" w:type="dxa"/>
            <w:shd w:val="clear" w:color="auto" w:fill="F2F2F2"/>
          </w:tcPr>
          <w:p>
            <w:pPr>
              <w:pStyle w:val="TableParagraph"/>
              <w:spacing w:line="146" w:lineRule="exact" w:before="0"/>
              <w:ind w:left="196" w:right="111"/>
              <w:jc w:val="center"/>
              <w:rPr>
                <w:sz w:val="12"/>
              </w:rPr>
            </w:pPr>
            <w:r>
              <w:rPr>
                <w:w w:val="125"/>
                <w:sz w:val="12"/>
              </w:rPr>
              <w:t>0.13</w:t>
            </w:r>
          </w:p>
        </w:tc>
        <w:tc>
          <w:tcPr>
            <w:tcW w:w="839" w:type="dxa"/>
            <w:shd w:val="clear" w:color="auto" w:fill="F2F2F2"/>
          </w:tcPr>
          <w:p>
            <w:pPr>
              <w:pStyle w:val="TableParagraph"/>
              <w:spacing w:line="146" w:lineRule="exact" w:before="0"/>
              <w:ind w:right="208"/>
              <w:rPr>
                <w:sz w:val="12"/>
              </w:rPr>
            </w:pPr>
            <w:r>
              <w:rPr>
                <w:w w:val="120"/>
                <w:sz w:val="12"/>
              </w:rPr>
              <w:t>0.15</w:t>
            </w:r>
          </w:p>
        </w:tc>
        <w:tc>
          <w:tcPr>
            <w:tcW w:w="839" w:type="dxa"/>
            <w:shd w:val="clear" w:color="auto" w:fill="F2F2F2"/>
          </w:tcPr>
          <w:p>
            <w:pPr>
              <w:pStyle w:val="TableParagraph"/>
              <w:spacing w:line="146" w:lineRule="exact" w:before="0"/>
              <w:ind w:right="209"/>
              <w:rPr>
                <w:sz w:val="12"/>
              </w:rPr>
            </w:pPr>
            <w:r>
              <w:rPr>
                <w:w w:val="120"/>
                <w:sz w:val="12"/>
              </w:rPr>
              <w:t>0.15</w:t>
            </w:r>
          </w:p>
        </w:tc>
        <w:tc>
          <w:tcPr>
            <w:tcW w:w="839" w:type="dxa"/>
            <w:shd w:val="clear" w:color="auto" w:fill="F2F2F2"/>
          </w:tcPr>
          <w:p>
            <w:pPr>
              <w:pStyle w:val="TableParagraph"/>
              <w:spacing w:line="146" w:lineRule="exact" w:before="0"/>
              <w:ind w:right="209"/>
              <w:rPr>
                <w:sz w:val="12"/>
              </w:rPr>
            </w:pPr>
            <w:r>
              <w:rPr>
                <w:w w:val="120"/>
                <w:sz w:val="12"/>
              </w:rPr>
              <w:t>0.14</w:t>
            </w:r>
          </w:p>
        </w:tc>
        <w:tc>
          <w:tcPr>
            <w:tcW w:w="839" w:type="dxa"/>
            <w:shd w:val="clear" w:color="auto" w:fill="F2F2F2"/>
          </w:tcPr>
          <w:p>
            <w:pPr>
              <w:pStyle w:val="TableParagraph"/>
              <w:spacing w:line="146" w:lineRule="exact" w:before="0"/>
              <w:ind w:right="210"/>
              <w:rPr>
                <w:sz w:val="12"/>
              </w:rPr>
            </w:pPr>
            <w:r>
              <w:rPr>
                <w:w w:val="120"/>
                <w:sz w:val="12"/>
              </w:rPr>
              <w:t>0.15</w:t>
            </w:r>
          </w:p>
        </w:tc>
        <w:tc>
          <w:tcPr>
            <w:tcW w:w="839" w:type="dxa"/>
            <w:shd w:val="clear" w:color="auto" w:fill="F2F2F2"/>
          </w:tcPr>
          <w:p>
            <w:pPr>
              <w:pStyle w:val="TableParagraph"/>
              <w:spacing w:line="146" w:lineRule="exact" w:before="0"/>
              <w:ind w:right="211"/>
              <w:rPr>
                <w:sz w:val="12"/>
              </w:rPr>
            </w:pPr>
            <w:r>
              <w:rPr>
                <w:w w:val="120"/>
                <w:sz w:val="12"/>
              </w:rPr>
              <w:t>0.11</w:t>
            </w:r>
          </w:p>
        </w:tc>
        <w:tc>
          <w:tcPr>
            <w:tcW w:w="839" w:type="dxa"/>
            <w:shd w:val="clear" w:color="auto" w:fill="F2F2F2"/>
          </w:tcPr>
          <w:p>
            <w:pPr>
              <w:pStyle w:val="TableParagraph"/>
              <w:spacing w:line="146" w:lineRule="exact" w:before="0"/>
              <w:ind w:right="213"/>
              <w:rPr>
                <w:sz w:val="12"/>
              </w:rPr>
            </w:pPr>
            <w:r>
              <w:rPr>
                <w:w w:val="120"/>
                <w:sz w:val="12"/>
              </w:rPr>
              <w:t>0.14</w:t>
            </w:r>
          </w:p>
        </w:tc>
        <w:tc>
          <w:tcPr>
            <w:tcW w:w="763" w:type="dxa"/>
            <w:shd w:val="clear" w:color="auto" w:fill="F2F2F2"/>
          </w:tcPr>
          <w:p>
            <w:pPr>
              <w:pStyle w:val="TableParagraph"/>
              <w:spacing w:line="146" w:lineRule="exact" w:before="0"/>
              <w:ind w:right="214"/>
              <w:rPr>
                <w:sz w:val="12"/>
              </w:rPr>
            </w:pPr>
            <w:r>
              <w:rPr>
                <w:w w:val="120"/>
                <w:sz w:val="12"/>
              </w:rPr>
              <w:t>0.07</w:t>
            </w:r>
          </w:p>
        </w:tc>
        <w:tc>
          <w:tcPr>
            <w:tcW w:w="745" w:type="dxa"/>
            <w:shd w:val="clear" w:color="auto" w:fill="F2F2F2"/>
          </w:tcPr>
          <w:p>
            <w:pPr>
              <w:pStyle w:val="TableParagraph"/>
              <w:spacing w:line="146" w:lineRule="exact" w:before="0"/>
              <w:ind w:left="363"/>
              <w:jc w:val="left"/>
              <w:rPr>
                <w:sz w:val="12"/>
              </w:rPr>
            </w:pPr>
            <w:r>
              <w:rPr>
                <w:w w:val="120"/>
                <w:sz w:val="12"/>
              </w:rPr>
              <w:t>0.1</w:t>
            </w:r>
          </w:p>
        </w:tc>
      </w:tr>
      <w:tr>
        <w:trPr>
          <w:trHeight w:val="171" w:hRule="atLeast"/>
        </w:trPr>
        <w:tc>
          <w:tcPr>
            <w:tcW w:w="2267" w:type="dxa"/>
            <w:shd w:val="clear" w:color="auto" w:fill="F2F2F2"/>
          </w:tcPr>
          <w:p>
            <w:pPr>
              <w:pStyle w:val="TableParagraph"/>
              <w:tabs>
                <w:tab w:pos="961" w:val="left" w:leader="none"/>
                <w:tab w:pos="2057" w:val="right" w:leader="none"/>
              </w:tabs>
              <w:ind w:left="124"/>
              <w:jc w:val="left"/>
              <w:rPr>
                <w:sz w:val="12"/>
              </w:rPr>
            </w:pPr>
            <w:r>
              <w:rPr>
                <w:w w:val="115"/>
                <w:sz w:val="12"/>
              </w:rPr>
              <w:t>CaO</w:t>
              <w:tab/>
              <w:t>8.09</w:t>
              <w:tab/>
              <w:t>7.31</w:t>
            </w:r>
          </w:p>
        </w:tc>
        <w:tc>
          <w:tcPr>
            <w:tcW w:w="838" w:type="dxa"/>
            <w:shd w:val="clear" w:color="auto" w:fill="F2F2F2"/>
          </w:tcPr>
          <w:p>
            <w:pPr>
              <w:pStyle w:val="TableParagraph"/>
              <w:ind w:right="207"/>
              <w:rPr>
                <w:sz w:val="12"/>
              </w:rPr>
            </w:pPr>
            <w:r>
              <w:rPr>
                <w:w w:val="120"/>
                <w:sz w:val="12"/>
              </w:rPr>
              <w:t>9.04</w:t>
            </w:r>
          </w:p>
        </w:tc>
        <w:tc>
          <w:tcPr>
            <w:tcW w:w="762" w:type="dxa"/>
            <w:shd w:val="clear" w:color="auto" w:fill="F2F2F2"/>
          </w:tcPr>
          <w:p>
            <w:pPr>
              <w:pStyle w:val="TableParagraph"/>
              <w:ind w:left="196" w:right="111"/>
              <w:jc w:val="center"/>
              <w:rPr>
                <w:sz w:val="12"/>
              </w:rPr>
            </w:pPr>
            <w:r>
              <w:rPr>
                <w:w w:val="125"/>
                <w:sz w:val="12"/>
              </w:rPr>
              <w:t>7.82</w:t>
            </w:r>
          </w:p>
        </w:tc>
        <w:tc>
          <w:tcPr>
            <w:tcW w:w="839" w:type="dxa"/>
            <w:shd w:val="clear" w:color="auto" w:fill="F2F2F2"/>
          </w:tcPr>
          <w:p>
            <w:pPr>
              <w:pStyle w:val="TableParagraph"/>
              <w:ind w:right="208"/>
              <w:rPr>
                <w:sz w:val="12"/>
              </w:rPr>
            </w:pPr>
            <w:r>
              <w:rPr>
                <w:w w:val="120"/>
                <w:sz w:val="12"/>
              </w:rPr>
              <w:t>8.65</w:t>
            </w:r>
          </w:p>
        </w:tc>
        <w:tc>
          <w:tcPr>
            <w:tcW w:w="839" w:type="dxa"/>
            <w:shd w:val="clear" w:color="auto" w:fill="F2F2F2"/>
          </w:tcPr>
          <w:p>
            <w:pPr>
              <w:pStyle w:val="TableParagraph"/>
              <w:ind w:right="209"/>
              <w:rPr>
                <w:sz w:val="12"/>
              </w:rPr>
            </w:pPr>
            <w:r>
              <w:rPr>
                <w:w w:val="120"/>
                <w:sz w:val="12"/>
              </w:rPr>
              <w:t>7.67</w:t>
            </w:r>
          </w:p>
        </w:tc>
        <w:tc>
          <w:tcPr>
            <w:tcW w:w="839" w:type="dxa"/>
            <w:shd w:val="clear" w:color="auto" w:fill="F2F2F2"/>
          </w:tcPr>
          <w:p>
            <w:pPr>
              <w:pStyle w:val="TableParagraph"/>
              <w:ind w:right="209"/>
              <w:rPr>
                <w:sz w:val="12"/>
              </w:rPr>
            </w:pPr>
            <w:r>
              <w:rPr>
                <w:w w:val="120"/>
                <w:sz w:val="12"/>
              </w:rPr>
              <w:t>7.46</w:t>
            </w:r>
          </w:p>
        </w:tc>
        <w:tc>
          <w:tcPr>
            <w:tcW w:w="839" w:type="dxa"/>
            <w:shd w:val="clear" w:color="auto" w:fill="F2F2F2"/>
          </w:tcPr>
          <w:p>
            <w:pPr>
              <w:pStyle w:val="TableParagraph"/>
              <w:ind w:right="210"/>
              <w:rPr>
                <w:sz w:val="12"/>
              </w:rPr>
            </w:pPr>
            <w:r>
              <w:rPr>
                <w:w w:val="120"/>
                <w:sz w:val="12"/>
              </w:rPr>
              <w:t>7.74</w:t>
            </w:r>
          </w:p>
        </w:tc>
        <w:tc>
          <w:tcPr>
            <w:tcW w:w="839" w:type="dxa"/>
            <w:shd w:val="clear" w:color="auto" w:fill="F2F2F2"/>
          </w:tcPr>
          <w:p>
            <w:pPr>
              <w:pStyle w:val="TableParagraph"/>
              <w:ind w:right="211"/>
              <w:rPr>
                <w:sz w:val="12"/>
              </w:rPr>
            </w:pPr>
            <w:r>
              <w:rPr>
                <w:w w:val="120"/>
                <w:sz w:val="12"/>
              </w:rPr>
              <w:t>7.17</w:t>
            </w:r>
          </w:p>
        </w:tc>
        <w:tc>
          <w:tcPr>
            <w:tcW w:w="839" w:type="dxa"/>
            <w:shd w:val="clear" w:color="auto" w:fill="F2F2F2"/>
          </w:tcPr>
          <w:p>
            <w:pPr>
              <w:pStyle w:val="TableParagraph"/>
              <w:ind w:right="213"/>
              <w:rPr>
                <w:sz w:val="12"/>
              </w:rPr>
            </w:pPr>
            <w:r>
              <w:rPr>
                <w:w w:val="120"/>
                <w:sz w:val="12"/>
              </w:rPr>
              <w:t>6.46</w:t>
            </w:r>
          </w:p>
        </w:tc>
        <w:tc>
          <w:tcPr>
            <w:tcW w:w="763" w:type="dxa"/>
            <w:shd w:val="clear" w:color="auto" w:fill="F2F2F2"/>
          </w:tcPr>
          <w:p>
            <w:pPr>
              <w:pStyle w:val="TableParagraph"/>
              <w:ind w:right="214"/>
              <w:rPr>
                <w:sz w:val="12"/>
              </w:rPr>
            </w:pPr>
            <w:r>
              <w:rPr>
                <w:w w:val="120"/>
                <w:sz w:val="12"/>
              </w:rPr>
              <w:t>7.06</w:t>
            </w:r>
          </w:p>
        </w:tc>
        <w:tc>
          <w:tcPr>
            <w:tcW w:w="745" w:type="dxa"/>
            <w:shd w:val="clear" w:color="auto" w:fill="F2F2F2"/>
          </w:tcPr>
          <w:p>
            <w:pPr>
              <w:pStyle w:val="TableParagraph"/>
              <w:ind w:right="121"/>
              <w:rPr>
                <w:sz w:val="12"/>
              </w:rPr>
            </w:pPr>
            <w:r>
              <w:rPr>
                <w:w w:val="120"/>
                <w:sz w:val="12"/>
              </w:rPr>
              <w:t>8.73</w:t>
            </w:r>
          </w:p>
        </w:tc>
      </w:tr>
      <w:tr>
        <w:trPr>
          <w:trHeight w:val="171" w:hRule="atLeast"/>
        </w:trPr>
        <w:tc>
          <w:tcPr>
            <w:tcW w:w="2267" w:type="dxa"/>
            <w:shd w:val="clear" w:color="auto" w:fill="F2F2F2"/>
          </w:tcPr>
          <w:p>
            <w:pPr>
              <w:pStyle w:val="TableParagraph"/>
              <w:tabs>
                <w:tab w:pos="961" w:val="left" w:leader="none"/>
                <w:tab w:pos="2057" w:val="right" w:leader="none"/>
              </w:tabs>
              <w:ind w:left="124"/>
              <w:jc w:val="left"/>
              <w:rPr>
                <w:sz w:val="12"/>
              </w:rPr>
            </w:pPr>
            <w:r>
              <w:rPr>
                <w:w w:val="115"/>
                <w:sz w:val="12"/>
              </w:rPr>
              <w:t>BaO</w:t>
              <w:tab/>
              <w:t>0.02</w:t>
              <w:tab/>
              <w:t>0.08</w:t>
            </w:r>
          </w:p>
        </w:tc>
        <w:tc>
          <w:tcPr>
            <w:tcW w:w="838" w:type="dxa"/>
            <w:shd w:val="clear" w:color="auto" w:fill="F2F2F2"/>
          </w:tcPr>
          <w:p>
            <w:pPr>
              <w:pStyle w:val="TableParagraph"/>
              <w:ind w:right="207"/>
              <w:rPr>
                <w:sz w:val="12"/>
              </w:rPr>
            </w:pPr>
            <w:r>
              <w:rPr>
                <w:w w:val="120"/>
                <w:sz w:val="12"/>
              </w:rPr>
              <w:t>0.11</w:t>
            </w:r>
          </w:p>
        </w:tc>
        <w:tc>
          <w:tcPr>
            <w:tcW w:w="762" w:type="dxa"/>
            <w:shd w:val="clear" w:color="auto" w:fill="F2F2F2"/>
          </w:tcPr>
          <w:p>
            <w:pPr>
              <w:pStyle w:val="TableParagraph"/>
              <w:ind w:left="196" w:right="111"/>
              <w:jc w:val="center"/>
              <w:rPr>
                <w:sz w:val="12"/>
              </w:rPr>
            </w:pPr>
            <w:r>
              <w:rPr>
                <w:w w:val="125"/>
                <w:sz w:val="12"/>
              </w:rPr>
              <w:t>0.33</w:t>
            </w:r>
          </w:p>
        </w:tc>
        <w:tc>
          <w:tcPr>
            <w:tcW w:w="839" w:type="dxa"/>
            <w:shd w:val="clear" w:color="auto" w:fill="F2F2F2"/>
          </w:tcPr>
          <w:p>
            <w:pPr>
              <w:pStyle w:val="TableParagraph"/>
              <w:ind w:right="208"/>
              <w:rPr>
                <w:sz w:val="12"/>
              </w:rPr>
            </w:pPr>
            <w:r>
              <w:rPr>
                <w:w w:val="120"/>
                <w:sz w:val="12"/>
              </w:rPr>
              <w:t>0.06</w:t>
            </w:r>
          </w:p>
        </w:tc>
        <w:tc>
          <w:tcPr>
            <w:tcW w:w="839" w:type="dxa"/>
            <w:shd w:val="clear" w:color="auto" w:fill="F2F2F2"/>
          </w:tcPr>
          <w:p>
            <w:pPr>
              <w:pStyle w:val="TableParagraph"/>
              <w:ind w:right="209"/>
              <w:rPr>
                <w:sz w:val="12"/>
              </w:rPr>
            </w:pPr>
            <w:r>
              <w:rPr>
                <w:w w:val="120"/>
                <w:sz w:val="12"/>
              </w:rPr>
              <w:t>0.03</w:t>
            </w:r>
          </w:p>
        </w:tc>
        <w:tc>
          <w:tcPr>
            <w:tcW w:w="839" w:type="dxa"/>
            <w:shd w:val="clear" w:color="auto" w:fill="F2F2F2"/>
          </w:tcPr>
          <w:p>
            <w:pPr>
              <w:pStyle w:val="TableParagraph"/>
              <w:ind w:right="209"/>
              <w:rPr>
                <w:sz w:val="12"/>
              </w:rPr>
            </w:pPr>
            <w:r>
              <w:rPr>
                <w:w w:val="120"/>
                <w:sz w:val="12"/>
              </w:rPr>
              <w:t>0.01</w:t>
            </w:r>
          </w:p>
        </w:tc>
        <w:tc>
          <w:tcPr>
            <w:tcW w:w="839" w:type="dxa"/>
            <w:shd w:val="clear" w:color="auto" w:fill="F2F2F2"/>
          </w:tcPr>
          <w:p>
            <w:pPr>
              <w:pStyle w:val="TableParagraph"/>
              <w:ind w:right="210"/>
              <w:rPr>
                <w:sz w:val="12"/>
              </w:rPr>
            </w:pPr>
            <w:r>
              <w:rPr>
                <w:w w:val="120"/>
                <w:sz w:val="12"/>
              </w:rPr>
              <w:t>0.05</w:t>
            </w:r>
          </w:p>
        </w:tc>
        <w:tc>
          <w:tcPr>
            <w:tcW w:w="839" w:type="dxa"/>
            <w:shd w:val="clear" w:color="auto" w:fill="F2F2F2"/>
          </w:tcPr>
          <w:p>
            <w:pPr>
              <w:pStyle w:val="TableParagraph"/>
              <w:ind w:right="26"/>
              <w:jc w:val="center"/>
              <w:rPr>
                <w:sz w:val="12"/>
              </w:rPr>
            </w:pPr>
            <w:r>
              <w:rPr>
                <w:w w:val="126"/>
                <w:sz w:val="12"/>
              </w:rPr>
              <w:t>0</w:t>
            </w:r>
          </w:p>
        </w:tc>
        <w:tc>
          <w:tcPr>
            <w:tcW w:w="839" w:type="dxa"/>
            <w:shd w:val="clear" w:color="auto" w:fill="F2F2F2"/>
          </w:tcPr>
          <w:p>
            <w:pPr>
              <w:pStyle w:val="TableParagraph"/>
              <w:ind w:right="28"/>
              <w:jc w:val="center"/>
              <w:rPr>
                <w:sz w:val="12"/>
              </w:rPr>
            </w:pPr>
            <w:r>
              <w:rPr>
                <w:w w:val="126"/>
                <w:sz w:val="12"/>
              </w:rPr>
              <w:t>0</w:t>
            </w:r>
          </w:p>
        </w:tc>
        <w:tc>
          <w:tcPr>
            <w:tcW w:w="763" w:type="dxa"/>
            <w:shd w:val="clear" w:color="auto" w:fill="F2F2F2"/>
          </w:tcPr>
          <w:p>
            <w:pPr>
              <w:pStyle w:val="TableParagraph"/>
              <w:ind w:right="106"/>
              <w:jc w:val="center"/>
              <w:rPr>
                <w:sz w:val="12"/>
              </w:rPr>
            </w:pPr>
            <w:r>
              <w:rPr>
                <w:w w:val="126"/>
                <w:sz w:val="12"/>
              </w:rPr>
              <w:t>0</w:t>
            </w:r>
          </w:p>
        </w:tc>
        <w:tc>
          <w:tcPr>
            <w:tcW w:w="745" w:type="dxa"/>
            <w:shd w:val="clear" w:color="auto" w:fill="F2F2F2"/>
          </w:tcPr>
          <w:p>
            <w:pPr>
              <w:pStyle w:val="TableParagraph"/>
              <w:ind w:right="120"/>
              <w:rPr>
                <w:sz w:val="12"/>
              </w:rPr>
            </w:pPr>
            <w:r>
              <w:rPr>
                <w:w w:val="120"/>
                <w:sz w:val="12"/>
              </w:rPr>
              <w:t>0.03</w:t>
            </w:r>
          </w:p>
        </w:tc>
      </w:tr>
      <w:tr>
        <w:trPr>
          <w:trHeight w:val="177" w:hRule="atLeast"/>
        </w:trPr>
        <w:tc>
          <w:tcPr>
            <w:tcW w:w="2267" w:type="dxa"/>
            <w:shd w:val="clear" w:color="auto" w:fill="F2F2F2"/>
          </w:tcPr>
          <w:p>
            <w:pPr>
              <w:pStyle w:val="TableParagraph"/>
              <w:tabs>
                <w:tab w:pos="962" w:val="left" w:leader="none"/>
                <w:tab w:pos="1981" w:val="right" w:leader="none"/>
              </w:tabs>
              <w:spacing w:line="151" w:lineRule="exact"/>
              <w:ind w:left="124"/>
              <w:jc w:val="left"/>
              <w:rPr>
                <w:sz w:val="12"/>
              </w:rPr>
            </w:pPr>
            <w:r>
              <w:rPr>
                <w:w w:val="115"/>
                <w:sz w:val="12"/>
              </w:rPr>
              <w:t>Na</w:t>
            </w:r>
            <w:r>
              <w:rPr>
                <w:w w:val="115"/>
                <w:sz w:val="12"/>
                <w:vertAlign w:val="subscript"/>
              </w:rPr>
              <w:t>2</w:t>
            </w:r>
            <w:r>
              <w:rPr>
                <w:w w:val="115"/>
                <w:sz w:val="12"/>
                <w:vertAlign w:val="baseline"/>
              </w:rPr>
              <w:t>O</w:t>
              <w:tab/>
              <w:t>6.75</w:t>
              <w:tab/>
              <w:t>7.3</w:t>
            </w:r>
          </w:p>
        </w:tc>
        <w:tc>
          <w:tcPr>
            <w:tcW w:w="838" w:type="dxa"/>
            <w:shd w:val="clear" w:color="auto" w:fill="F2F2F2"/>
          </w:tcPr>
          <w:p>
            <w:pPr>
              <w:pStyle w:val="TableParagraph"/>
              <w:spacing w:line="151" w:lineRule="exact"/>
              <w:ind w:right="207"/>
              <w:rPr>
                <w:sz w:val="12"/>
              </w:rPr>
            </w:pPr>
            <w:r>
              <w:rPr>
                <w:w w:val="120"/>
                <w:sz w:val="12"/>
              </w:rPr>
              <w:t>6.36</w:t>
            </w:r>
          </w:p>
        </w:tc>
        <w:tc>
          <w:tcPr>
            <w:tcW w:w="762" w:type="dxa"/>
            <w:shd w:val="clear" w:color="auto" w:fill="F2F2F2"/>
          </w:tcPr>
          <w:p>
            <w:pPr>
              <w:pStyle w:val="TableParagraph"/>
              <w:spacing w:line="151" w:lineRule="exact"/>
              <w:ind w:left="196" w:right="111"/>
              <w:jc w:val="center"/>
              <w:rPr>
                <w:sz w:val="12"/>
              </w:rPr>
            </w:pPr>
            <w:r>
              <w:rPr>
                <w:w w:val="125"/>
                <w:sz w:val="12"/>
              </w:rPr>
              <w:t>6.85</w:t>
            </w:r>
          </w:p>
        </w:tc>
        <w:tc>
          <w:tcPr>
            <w:tcW w:w="839" w:type="dxa"/>
            <w:shd w:val="clear" w:color="auto" w:fill="F2F2F2"/>
          </w:tcPr>
          <w:p>
            <w:pPr>
              <w:pStyle w:val="TableParagraph"/>
              <w:spacing w:line="151" w:lineRule="exact"/>
              <w:ind w:right="208"/>
              <w:rPr>
                <w:sz w:val="12"/>
              </w:rPr>
            </w:pPr>
            <w:r>
              <w:rPr>
                <w:w w:val="120"/>
                <w:sz w:val="12"/>
              </w:rPr>
              <w:t>6.55</w:t>
            </w:r>
          </w:p>
        </w:tc>
        <w:tc>
          <w:tcPr>
            <w:tcW w:w="839" w:type="dxa"/>
            <w:shd w:val="clear" w:color="auto" w:fill="F2F2F2"/>
          </w:tcPr>
          <w:p>
            <w:pPr>
              <w:pStyle w:val="TableParagraph"/>
              <w:spacing w:line="151" w:lineRule="exact"/>
              <w:ind w:right="209"/>
              <w:rPr>
                <w:sz w:val="12"/>
              </w:rPr>
            </w:pPr>
            <w:r>
              <w:rPr>
                <w:w w:val="120"/>
                <w:sz w:val="12"/>
              </w:rPr>
              <w:t>7.08</w:t>
            </w:r>
          </w:p>
        </w:tc>
        <w:tc>
          <w:tcPr>
            <w:tcW w:w="839" w:type="dxa"/>
            <w:shd w:val="clear" w:color="auto" w:fill="F2F2F2"/>
          </w:tcPr>
          <w:p>
            <w:pPr>
              <w:pStyle w:val="TableParagraph"/>
              <w:spacing w:line="151" w:lineRule="exact"/>
              <w:ind w:left="270" w:right="188"/>
              <w:jc w:val="center"/>
              <w:rPr>
                <w:sz w:val="12"/>
              </w:rPr>
            </w:pPr>
            <w:r>
              <w:rPr>
                <w:w w:val="120"/>
                <w:sz w:val="12"/>
              </w:rPr>
              <w:t>7.3</w:t>
            </w:r>
          </w:p>
        </w:tc>
        <w:tc>
          <w:tcPr>
            <w:tcW w:w="839" w:type="dxa"/>
            <w:shd w:val="clear" w:color="auto" w:fill="F2F2F2"/>
          </w:tcPr>
          <w:p>
            <w:pPr>
              <w:pStyle w:val="TableParagraph"/>
              <w:spacing w:line="151" w:lineRule="exact"/>
              <w:ind w:right="210"/>
              <w:rPr>
                <w:sz w:val="12"/>
              </w:rPr>
            </w:pPr>
            <w:r>
              <w:rPr>
                <w:w w:val="120"/>
                <w:sz w:val="12"/>
              </w:rPr>
              <w:t>6.93</w:t>
            </w:r>
          </w:p>
        </w:tc>
        <w:tc>
          <w:tcPr>
            <w:tcW w:w="839" w:type="dxa"/>
            <w:shd w:val="clear" w:color="auto" w:fill="F2F2F2"/>
          </w:tcPr>
          <w:p>
            <w:pPr>
              <w:pStyle w:val="TableParagraph"/>
              <w:spacing w:line="151" w:lineRule="exact"/>
              <w:ind w:left="270" w:right="193"/>
              <w:jc w:val="center"/>
              <w:rPr>
                <w:sz w:val="12"/>
              </w:rPr>
            </w:pPr>
            <w:r>
              <w:rPr>
                <w:w w:val="120"/>
                <w:sz w:val="12"/>
              </w:rPr>
              <w:t>7.7</w:t>
            </w:r>
          </w:p>
        </w:tc>
        <w:tc>
          <w:tcPr>
            <w:tcW w:w="839" w:type="dxa"/>
            <w:shd w:val="clear" w:color="auto" w:fill="F2F2F2"/>
          </w:tcPr>
          <w:p>
            <w:pPr>
              <w:pStyle w:val="TableParagraph"/>
              <w:spacing w:line="151" w:lineRule="exact"/>
              <w:ind w:right="212"/>
              <w:rPr>
                <w:sz w:val="12"/>
              </w:rPr>
            </w:pPr>
            <w:r>
              <w:rPr>
                <w:w w:val="120"/>
                <w:sz w:val="12"/>
              </w:rPr>
              <w:t>7.74</w:t>
            </w:r>
          </w:p>
        </w:tc>
        <w:tc>
          <w:tcPr>
            <w:tcW w:w="763" w:type="dxa"/>
            <w:shd w:val="clear" w:color="auto" w:fill="F2F2F2"/>
          </w:tcPr>
          <w:p>
            <w:pPr>
              <w:pStyle w:val="TableParagraph"/>
              <w:spacing w:line="151" w:lineRule="exact"/>
              <w:ind w:right="214"/>
              <w:rPr>
                <w:sz w:val="12"/>
              </w:rPr>
            </w:pPr>
            <w:r>
              <w:rPr>
                <w:w w:val="120"/>
                <w:sz w:val="12"/>
              </w:rPr>
              <w:t>7.28</w:t>
            </w:r>
          </w:p>
        </w:tc>
        <w:tc>
          <w:tcPr>
            <w:tcW w:w="745" w:type="dxa"/>
            <w:shd w:val="clear" w:color="auto" w:fill="F2F2F2"/>
          </w:tcPr>
          <w:p>
            <w:pPr>
              <w:pStyle w:val="TableParagraph"/>
              <w:spacing w:line="151" w:lineRule="exact"/>
              <w:ind w:right="121"/>
              <w:rPr>
                <w:sz w:val="12"/>
              </w:rPr>
            </w:pPr>
            <w:r>
              <w:rPr>
                <w:w w:val="120"/>
                <w:sz w:val="12"/>
              </w:rPr>
              <w:t>6.74</w:t>
            </w:r>
          </w:p>
        </w:tc>
      </w:tr>
      <w:tr>
        <w:trPr>
          <w:trHeight w:val="171" w:hRule="atLeast"/>
        </w:trPr>
        <w:tc>
          <w:tcPr>
            <w:tcW w:w="2267" w:type="dxa"/>
            <w:shd w:val="clear" w:color="auto" w:fill="F2F2F2"/>
          </w:tcPr>
          <w:p>
            <w:pPr>
              <w:pStyle w:val="TableParagraph"/>
              <w:tabs>
                <w:tab w:pos="961" w:val="left" w:leader="none"/>
                <w:tab w:pos="1981" w:val="right" w:leader="none"/>
              </w:tabs>
              <w:spacing w:line="151" w:lineRule="exact" w:before="0"/>
              <w:ind w:left="124"/>
              <w:jc w:val="left"/>
              <w:rPr>
                <w:sz w:val="12"/>
              </w:rPr>
            </w:pPr>
            <w:r>
              <w:rPr>
                <w:w w:val="115"/>
                <w:sz w:val="12"/>
              </w:rPr>
              <w:t>K</w:t>
            </w:r>
            <w:r>
              <w:rPr>
                <w:w w:val="115"/>
                <w:sz w:val="12"/>
                <w:vertAlign w:val="subscript"/>
              </w:rPr>
              <w:t>2</w:t>
            </w:r>
            <w:r>
              <w:rPr>
                <w:w w:val="115"/>
                <w:sz w:val="12"/>
                <w:vertAlign w:val="baseline"/>
              </w:rPr>
              <w:t>O</w:t>
              <w:tab/>
              <w:t>0.19</w:t>
              <w:tab/>
              <w:t>0.1</w:t>
            </w:r>
          </w:p>
        </w:tc>
        <w:tc>
          <w:tcPr>
            <w:tcW w:w="838" w:type="dxa"/>
            <w:shd w:val="clear" w:color="auto" w:fill="F2F2F2"/>
          </w:tcPr>
          <w:p>
            <w:pPr>
              <w:pStyle w:val="TableParagraph"/>
              <w:spacing w:line="151" w:lineRule="exact" w:before="0"/>
              <w:ind w:right="207"/>
              <w:rPr>
                <w:sz w:val="12"/>
              </w:rPr>
            </w:pPr>
            <w:r>
              <w:rPr>
                <w:w w:val="120"/>
                <w:sz w:val="12"/>
              </w:rPr>
              <w:t>0.16</w:t>
            </w:r>
          </w:p>
        </w:tc>
        <w:tc>
          <w:tcPr>
            <w:tcW w:w="762" w:type="dxa"/>
            <w:shd w:val="clear" w:color="auto" w:fill="F2F2F2"/>
          </w:tcPr>
          <w:p>
            <w:pPr>
              <w:pStyle w:val="TableParagraph"/>
              <w:spacing w:line="151" w:lineRule="exact" w:before="0"/>
              <w:ind w:left="196" w:right="111"/>
              <w:jc w:val="center"/>
              <w:rPr>
                <w:sz w:val="12"/>
              </w:rPr>
            </w:pPr>
            <w:r>
              <w:rPr>
                <w:w w:val="125"/>
                <w:sz w:val="12"/>
              </w:rPr>
              <w:t>0.23</w:t>
            </w:r>
          </w:p>
        </w:tc>
        <w:tc>
          <w:tcPr>
            <w:tcW w:w="839" w:type="dxa"/>
            <w:shd w:val="clear" w:color="auto" w:fill="F2F2F2"/>
          </w:tcPr>
          <w:p>
            <w:pPr>
              <w:pStyle w:val="TableParagraph"/>
              <w:spacing w:line="151" w:lineRule="exact" w:before="0"/>
              <w:ind w:right="208"/>
              <w:rPr>
                <w:sz w:val="12"/>
              </w:rPr>
            </w:pPr>
            <w:r>
              <w:rPr>
                <w:w w:val="120"/>
                <w:sz w:val="12"/>
              </w:rPr>
              <w:t>0.09</w:t>
            </w:r>
          </w:p>
        </w:tc>
        <w:tc>
          <w:tcPr>
            <w:tcW w:w="839" w:type="dxa"/>
            <w:shd w:val="clear" w:color="auto" w:fill="F2F2F2"/>
          </w:tcPr>
          <w:p>
            <w:pPr>
              <w:pStyle w:val="TableParagraph"/>
              <w:spacing w:line="151" w:lineRule="exact" w:before="0"/>
              <w:ind w:right="209"/>
              <w:rPr>
                <w:sz w:val="12"/>
              </w:rPr>
            </w:pPr>
            <w:r>
              <w:rPr>
                <w:w w:val="120"/>
                <w:sz w:val="12"/>
              </w:rPr>
              <w:t>0.09</w:t>
            </w:r>
          </w:p>
        </w:tc>
        <w:tc>
          <w:tcPr>
            <w:tcW w:w="839" w:type="dxa"/>
            <w:shd w:val="clear" w:color="auto" w:fill="F2F2F2"/>
          </w:tcPr>
          <w:p>
            <w:pPr>
              <w:pStyle w:val="TableParagraph"/>
              <w:spacing w:line="151" w:lineRule="exact" w:before="0"/>
              <w:ind w:right="209"/>
              <w:rPr>
                <w:sz w:val="12"/>
              </w:rPr>
            </w:pPr>
            <w:r>
              <w:rPr>
                <w:w w:val="120"/>
                <w:sz w:val="12"/>
              </w:rPr>
              <w:t>0.08</w:t>
            </w:r>
          </w:p>
        </w:tc>
        <w:tc>
          <w:tcPr>
            <w:tcW w:w="839" w:type="dxa"/>
            <w:shd w:val="clear" w:color="auto" w:fill="F2F2F2"/>
          </w:tcPr>
          <w:p>
            <w:pPr>
              <w:pStyle w:val="TableParagraph"/>
              <w:spacing w:line="151" w:lineRule="exact" w:before="0"/>
              <w:ind w:right="210"/>
              <w:rPr>
                <w:sz w:val="12"/>
              </w:rPr>
            </w:pPr>
            <w:r>
              <w:rPr>
                <w:w w:val="120"/>
                <w:sz w:val="12"/>
              </w:rPr>
              <w:t>0.24</w:t>
            </w:r>
          </w:p>
        </w:tc>
        <w:tc>
          <w:tcPr>
            <w:tcW w:w="839" w:type="dxa"/>
            <w:shd w:val="clear" w:color="auto" w:fill="F2F2F2"/>
          </w:tcPr>
          <w:p>
            <w:pPr>
              <w:pStyle w:val="TableParagraph"/>
              <w:spacing w:line="151" w:lineRule="exact" w:before="0"/>
              <w:ind w:right="211"/>
              <w:rPr>
                <w:sz w:val="12"/>
              </w:rPr>
            </w:pPr>
            <w:r>
              <w:rPr>
                <w:w w:val="120"/>
                <w:sz w:val="12"/>
              </w:rPr>
              <w:t>0.12</w:t>
            </w:r>
          </w:p>
        </w:tc>
        <w:tc>
          <w:tcPr>
            <w:tcW w:w="839" w:type="dxa"/>
            <w:shd w:val="clear" w:color="auto" w:fill="F2F2F2"/>
          </w:tcPr>
          <w:p>
            <w:pPr>
              <w:pStyle w:val="TableParagraph"/>
              <w:spacing w:line="151" w:lineRule="exact" w:before="0"/>
              <w:ind w:right="214"/>
              <w:rPr>
                <w:sz w:val="12"/>
              </w:rPr>
            </w:pPr>
            <w:r>
              <w:rPr>
                <w:w w:val="120"/>
                <w:sz w:val="12"/>
              </w:rPr>
              <w:t>0.14</w:t>
            </w:r>
          </w:p>
        </w:tc>
        <w:tc>
          <w:tcPr>
            <w:tcW w:w="763" w:type="dxa"/>
            <w:shd w:val="clear" w:color="auto" w:fill="F2F2F2"/>
          </w:tcPr>
          <w:p>
            <w:pPr>
              <w:pStyle w:val="TableParagraph"/>
              <w:spacing w:line="151" w:lineRule="exact" w:before="0"/>
              <w:ind w:right="214"/>
              <w:rPr>
                <w:sz w:val="12"/>
              </w:rPr>
            </w:pPr>
            <w:r>
              <w:rPr>
                <w:w w:val="120"/>
                <w:sz w:val="12"/>
              </w:rPr>
              <w:t>0.09</w:t>
            </w:r>
          </w:p>
        </w:tc>
        <w:tc>
          <w:tcPr>
            <w:tcW w:w="745" w:type="dxa"/>
            <w:shd w:val="clear" w:color="auto" w:fill="F2F2F2"/>
          </w:tcPr>
          <w:p>
            <w:pPr>
              <w:pStyle w:val="TableParagraph"/>
              <w:spacing w:line="151" w:lineRule="exact" w:before="0"/>
              <w:ind w:right="121"/>
              <w:rPr>
                <w:sz w:val="12"/>
              </w:rPr>
            </w:pPr>
            <w:r>
              <w:rPr>
                <w:w w:val="120"/>
                <w:sz w:val="12"/>
              </w:rPr>
              <w:t>0.07</w:t>
            </w:r>
          </w:p>
        </w:tc>
      </w:tr>
      <w:tr>
        <w:trPr>
          <w:trHeight w:val="215" w:hRule="atLeast"/>
        </w:trPr>
        <w:tc>
          <w:tcPr>
            <w:tcW w:w="2267" w:type="dxa"/>
            <w:shd w:val="clear" w:color="auto" w:fill="F2F2F2"/>
          </w:tcPr>
          <w:p>
            <w:pPr>
              <w:pStyle w:val="TableParagraph"/>
              <w:tabs>
                <w:tab w:pos="885" w:val="left" w:leader="none"/>
                <w:tab w:pos="1981" w:val="right" w:leader="none"/>
              </w:tabs>
              <w:spacing w:line="240" w:lineRule="auto" w:before="0"/>
              <w:ind w:left="124"/>
              <w:jc w:val="left"/>
              <w:rPr>
                <w:sz w:val="12"/>
              </w:rPr>
            </w:pPr>
            <w:r>
              <w:rPr>
                <w:w w:val="120"/>
                <w:sz w:val="12"/>
              </w:rPr>
              <w:t>Total</w:t>
              <w:tab/>
              <w:t>99.12</w:t>
              <w:tab/>
              <w:t>100.6</w:t>
            </w:r>
          </w:p>
        </w:tc>
        <w:tc>
          <w:tcPr>
            <w:tcW w:w="838" w:type="dxa"/>
            <w:shd w:val="clear" w:color="auto" w:fill="F2F2F2"/>
          </w:tcPr>
          <w:p>
            <w:pPr>
              <w:pStyle w:val="TableParagraph"/>
              <w:spacing w:line="240" w:lineRule="auto" w:before="0"/>
              <w:ind w:right="207"/>
              <w:rPr>
                <w:sz w:val="12"/>
              </w:rPr>
            </w:pPr>
            <w:r>
              <w:rPr>
                <w:w w:val="120"/>
                <w:sz w:val="12"/>
              </w:rPr>
              <w:t>100.25</w:t>
            </w:r>
          </w:p>
        </w:tc>
        <w:tc>
          <w:tcPr>
            <w:tcW w:w="762" w:type="dxa"/>
            <w:shd w:val="clear" w:color="auto" w:fill="F2F2F2"/>
          </w:tcPr>
          <w:p>
            <w:pPr>
              <w:pStyle w:val="TableParagraph"/>
              <w:spacing w:line="240" w:lineRule="auto" w:before="0"/>
              <w:ind w:left="196" w:right="187"/>
              <w:jc w:val="center"/>
              <w:rPr>
                <w:sz w:val="12"/>
              </w:rPr>
            </w:pPr>
            <w:r>
              <w:rPr>
                <w:w w:val="125"/>
                <w:sz w:val="12"/>
              </w:rPr>
              <w:t>98.77</w:t>
            </w:r>
          </w:p>
        </w:tc>
        <w:tc>
          <w:tcPr>
            <w:tcW w:w="839" w:type="dxa"/>
            <w:shd w:val="clear" w:color="auto" w:fill="F2F2F2"/>
          </w:tcPr>
          <w:p>
            <w:pPr>
              <w:pStyle w:val="TableParagraph"/>
              <w:spacing w:line="240" w:lineRule="auto" w:before="0"/>
              <w:ind w:right="208"/>
              <w:rPr>
                <w:sz w:val="12"/>
              </w:rPr>
            </w:pPr>
            <w:r>
              <w:rPr>
                <w:w w:val="120"/>
                <w:sz w:val="12"/>
              </w:rPr>
              <w:t>100.34</w:t>
            </w:r>
          </w:p>
        </w:tc>
        <w:tc>
          <w:tcPr>
            <w:tcW w:w="839" w:type="dxa"/>
            <w:shd w:val="clear" w:color="auto" w:fill="F2F2F2"/>
          </w:tcPr>
          <w:p>
            <w:pPr>
              <w:pStyle w:val="TableParagraph"/>
              <w:spacing w:line="240" w:lineRule="auto" w:before="0"/>
              <w:ind w:right="208"/>
              <w:rPr>
                <w:sz w:val="12"/>
              </w:rPr>
            </w:pPr>
            <w:r>
              <w:rPr>
                <w:w w:val="120"/>
                <w:sz w:val="12"/>
              </w:rPr>
              <w:t>100.09</w:t>
            </w:r>
          </w:p>
        </w:tc>
        <w:tc>
          <w:tcPr>
            <w:tcW w:w="839" w:type="dxa"/>
            <w:shd w:val="clear" w:color="auto" w:fill="F2F2F2"/>
          </w:tcPr>
          <w:p>
            <w:pPr>
              <w:pStyle w:val="TableParagraph"/>
              <w:spacing w:line="240" w:lineRule="auto" w:before="0"/>
              <w:ind w:right="209"/>
              <w:rPr>
                <w:sz w:val="12"/>
              </w:rPr>
            </w:pPr>
            <w:r>
              <w:rPr>
                <w:w w:val="120"/>
                <w:sz w:val="12"/>
              </w:rPr>
              <w:t>100.26</w:t>
            </w:r>
          </w:p>
        </w:tc>
        <w:tc>
          <w:tcPr>
            <w:tcW w:w="839" w:type="dxa"/>
            <w:shd w:val="clear" w:color="auto" w:fill="F2F2F2"/>
          </w:tcPr>
          <w:p>
            <w:pPr>
              <w:pStyle w:val="TableParagraph"/>
              <w:spacing w:line="240" w:lineRule="auto" w:before="0"/>
              <w:ind w:right="212"/>
              <w:rPr>
                <w:sz w:val="12"/>
              </w:rPr>
            </w:pPr>
            <w:r>
              <w:rPr>
                <w:w w:val="120"/>
                <w:sz w:val="12"/>
              </w:rPr>
              <w:t>100.25</w:t>
            </w:r>
          </w:p>
        </w:tc>
        <w:tc>
          <w:tcPr>
            <w:tcW w:w="839" w:type="dxa"/>
            <w:shd w:val="clear" w:color="auto" w:fill="F2F2F2"/>
          </w:tcPr>
          <w:p>
            <w:pPr>
              <w:pStyle w:val="TableParagraph"/>
              <w:spacing w:line="240" w:lineRule="auto" w:before="0"/>
              <w:ind w:right="212"/>
              <w:rPr>
                <w:sz w:val="12"/>
              </w:rPr>
            </w:pPr>
            <w:r>
              <w:rPr>
                <w:w w:val="120"/>
                <w:sz w:val="12"/>
              </w:rPr>
              <w:t>100.82</w:t>
            </w:r>
          </w:p>
        </w:tc>
        <w:tc>
          <w:tcPr>
            <w:tcW w:w="839" w:type="dxa"/>
            <w:shd w:val="clear" w:color="auto" w:fill="F2F2F2"/>
          </w:tcPr>
          <w:p>
            <w:pPr>
              <w:pStyle w:val="TableParagraph"/>
              <w:spacing w:line="240" w:lineRule="auto" w:before="0"/>
              <w:ind w:left="214"/>
              <w:jc w:val="left"/>
              <w:rPr>
                <w:sz w:val="12"/>
              </w:rPr>
            </w:pPr>
            <w:r>
              <w:rPr>
                <w:w w:val="125"/>
                <w:sz w:val="12"/>
              </w:rPr>
              <w:t>100.4</w:t>
            </w:r>
          </w:p>
        </w:tc>
        <w:tc>
          <w:tcPr>
            <w:tcW w:w="763" w:type="dxa"/>
            <w:shd w:val="clear" w:color="auto" w:fill="F2F2F2"/>
          </w:tcPr>
          <w:p>
            <w:pPr>
              <w:pStyle w:val="TableParagraph"/>
              <w:spacing w:line="240" w:lineRule="auto" w:before="0"/>
              <w:ind w:left="212"/>
              <w:jc w:val="left"/>
              <w:rPr>
                <w:sz w:val="12"/>
              </w:rPr>
            </w:pPr>
            <w:r>
              <w:rPr>
                <w:w w:val="125"/>
                <w:sz w:val="12"/>
              </w:rPr>
              <w:t>99.93</w:t>
            </w:r>
          </w:p>
        </w:tc>
        <w:tc>
          <w:tcPr>
            <w:tcW w:w="745" w:type="dxa"/>
            <w:shd w:val="clear" w:color="auto" w:fill="F2F2F2"/>
          </w:tcPr>
          <w:p>
            <w:pPr>
              <w:pStyle w:val="TableParagraph"/>
              <w:spacing w:line="240" w:lineRule="auto" w:before="0"/>
              <w:ind w:right="121"/>
              <w:rPr>
                <w:sz w:val="12"/>
              </w:rPr>
            </w:pPr>
            <w:r>
              <w:rPr>
                <w:w w:val="120"/>
                <w:sz w:val="12"/>
              </w:rPr>
              <w:t>100.54</w:t>
            </w:r>
          </w:p>
        </w:tc>
      </w:tr>
      <w:tr>
        <w:trPr>
          <w:trHeight w:val="221" w:hRule="atLeast"/>
        </w:trPr>
        <w:tc>
          <w:tcPr>
            <w:tcW w:w="2267" w:type="dxa"/>
            <w:shd w:val="clear" w:color="auto" w:fill="F2F2F2"/>
          </w:tcPr>
          <w:p>
            <w:pPr>
              <w:pStyle w:val="TableParagraph"/>
              <w:spacing w:before="56"/>
              <w:ind w:left="124"/>
              <w:jc w:val="left"/>
              <w:rPr>
                <w:sz w:val="12"/>
              </w:rPr>
            </w:pPr>
            <w:r>
              <w:rPr>
                <w:w w:val="115"/>
                <w:sz w:val="12"/>
              </w:rPr>
              <w:t>Cations based on 8 oxygens</w:t>
            </w:r>
          </w:p>
        </w:tc>
        <w:tc>
          <w:tcPr>
            <w:tcW w:w="838" w:type="dxa"/>
            <w:shd w:val="clear" w:color="auto" w:fill="F2F2F2"/>
          </w:tcPr>
          <w:p>
            <w:pPr>
              <w:pStyle w:val="TableParagraph"/>
              <w:spacing w:line="240" w:lineRule="auto" w:before="0"/>
              <w:jc w:val="left"/>
              <w:rPr>
                <w:rFonts w:ascii="Times New Roman"/>
                <w:sz w:val="14"/>
              </w:rPr>
            </w:pPr>
          </w:p>
        </w:tc>
        <w:tc>
          <w:tcPr>
            <w:tcW w:w="762" w:type="dxa"/>
            <w:shd w:val="clear" w:color="auto" w:fill="F2F2F2"/>
          </w:tcPr>
          <w:p>
            <w:pPr>
              <w:pStyle w:val="TableParagraph"/>
              <w:spacing w:line="240" w:lineRule="auto" w:before="0"/>
              <w:jc w:val="left"/>
              <w:rPr>
                <w:rFonts w:ascii="Times New Roman"/>
                <w:sz w:val="14"/>
              </w:rPr>
            </w:pPr>
          </w:p>
        </w:tc>
        <w:tc>
          <w:tcPr>
            <w:tcW w:w="839" w:type="dxa"/>
            <w:shd w:val="clear" w:color="auto" w:fill="F2F2F2"/>
          </w:tcPr>
          <w:p>
            <w:pPr>
              <w:pStyle w:val="TableParagraph"/>
              <w:spacing w:line="240" w:lineRule="auto" w:before="0"/>
              <w:jc w:val="left"/>
              <w:rPr>
                <w:rFonts w:ascii="Times New Roman"/>
                <w:sz w:val="14"/>
              </w:rPr>
            </w:pPr>
          </w:p>
        </w:tc>
        <w:tc>
          <w:tcPr>
            <w:tcW w:w="839" w:type="dxa"/>
            <w:shd w:val="clear" w:color="auto" w:fill="F2F2F2"/>
          </w:tcPr>
          <w:p>
            <w:pPr>
              <w:pStyle w:val="TableParagraph"/>
              <w:spacing w:line="240" w:lineRule="auto" w:before="0"/>
              <w:jc w:val="left"/>
              <w:rPr>
                <w:rFonts w:ascii="Times New Roman"/>
                <w:sz w:val="14"/>
              </w:rPr>
            </w:pPr>
          </w:p>
        </w:tc>
        <w:tc>
          <w:tcPr>
            <w:tcW w:w="839" w:type="dxa"/>
            <w:shd w:val="clear" w:color="auto" w:fill="F2F2F2"/>
          </w:tcPr>
          <w:p>
            <w:pPr>
              <w:pStyle w:val="TableParagraph"/>
              <w:spacing w:line="240" w:lineRule="auto" w:before="0"/>
              <w:jc w:val="left"/>
              <w:rPr>
                <w:rFonts w:ascii="Times New Roman"/>
                <w:sz w:val="14"/>
              </w:rPr>
            </w:pPr>
          </w:p>
        </w:tc>
        <w:tc>
          <w:tcPr>
            <w:tcW w:w="839" w:type="dxa"/>
            <w:shd w:val="clear" w:color="auto" w:fill="F2F2F2"/>
          </w:tcPr>
          <w:p>
            <w:pPr>
              <w:pStyle w:val="TableParagraph"/>
              <w:spacing w:line="240" w:lineRule="auto" w:before="0"/>
              <w:jc w:val="left"/>
              <w:rPr>
                <w:rFonts w:ascii="Times New Roman"/>
                <w:sz w:val="14"/>
              </w:rPr>
            </w:pPr>
          </w:p>
        </w:tc>
        <w:tc>
          <w:tcPr>
            <w:tcW w:w="839" w:type="dxa"/>
            <w:shd w:val="clear" w:color="auto" w:fill="F2F2F2"/>
          </w:tcPr>
          <w:p>
            <w:pPr>
              <w:pStyle w:val="TableParagraph"/>
              <w:spacing w:line="240" w:lineRule="auto" w:before="0"/>
              <w:jc w:val="left"/>
              <w:rPr>
                <w:rFonts w:ascii="Times New Roman"/>
                <w:sz w:val="14"/>
              </w:rPr>
            </w:pPr>
          </w:p>
        </w:tc>
        <w:tc>
          <w:tcPr>
            <w:tcW w:w="839" w:type="dxa"/>
            <w:shd w:val="clear" w:color="auto" w:fill="F2F2F2"/>
          </w:tcPr>
          <w:p>
            <w:pPr>
              <w:pStyle w:val="TableParagraph"/>
              <w:spacing w:line="240" w:lineRule="auto" w:before="0"/>
              <w:jc w:val="left"/>
              <w:rPr>
                <w:rFonts w:ascii="Times New Roman"/>
                <w:sz w:val="14"/>
              </w:rPr>
            </w:pPr>
          </w:p>
        </w:tc>
        <w:tc>
          <w:tcPr>
            <w:tcW w:w="763" w:type="dxa"/>
            <w:shd w:val="clear" w:color="auto" w:fill="F2F2F2"/>
          </w:tcPr>
          <w:p>
            <w:pPr>
              <w:pStyle w:val="TableParagraph"/>
              <w:spacing w:line="240" w:lineRule="auto" w:before="0"/>
              <w:jc w:val="left"/>
              <w:rPr>
                <w:rFonts w:ascii="Times New Roman"/>
                <w:sz w:val="14"/>
              </w:rPr>
            </w:pPr>
          </w:p>
        </w:tc>
        <w:tc>
          <w:tcPr>
            <w:tcW w:w="745" w:type="dxa"/>
            <w:shd w:val="clear" w:color="auto" w:fill="F2F2F2"/>
          </w:tcPr>
          <w:p>
            <w:pPr>
              <w:pStyle w:val="TableParagraph"/>
              <w:spacing w:line="240" w:lineRule="auto" w:before="0"/>
              <w:jc w:val="left"/>
              <w:rPr>
                <w:rFonts w:ascii="Times New Roman"/>
                <w:sz w:val="14"/>
              </w:rPr>
            </w:pPr>
          </w:p>
        </w:tc>
      </w:tr>
      <w:tr>
        <w:trPr>
          <w:trHeight w:val="171" w:hRule="atLeast"/>
        </w:trPr>
        <w:tc>
          <w:tcPr>
            <w:tcW w:w="2267" w:type="dxa"/>
            <w:shd w:val="clear" w:color="auto" w:fill="F2F2F2"/>
          </w:tcPr>
          <w:p>
            <w:pPr>
              <w:pStyle w:val="TableParagraph"/>
              <w:tabs>
                <w:tab w:pos="961" w:val="left" w:leader="none"/>
                <w:tab w:pos="2057" w:val="right" w:leader="none"/>
              </w:tabs>
              <w:ind w:left="124"/>
              <w:jc w:val="left"/>
              <w:rPr>
                <w:sz w:val="12"/>
              </w:rPr>
            </w:pPr>
            <w:r>
              <w:rPr>
                <w:w w:val="120"/>
                <w:sz w:val="12"/>
              </w:rPr>
              <w:t>Si</w:t>
              <w:tab/>
              <w:t>2.67</w:t>
              <w:tab/>
              <w:t>2.69</w:t>
            </w:r>
          </w:p>
        </w:tc>
        <w:tc>
          <w:tcPr>
            <w:tcW w:w="838" w:type="dxa"/>
            <w:shd w:val="clear" w:color="auto" w:fill="F2F2F2"/>
          </w:tcPr>
          <w:p>
            <w:pPr>
              <w:pStyle w:val="TableParagraph"/>
              <w:ind w:right="207"/>
              <w:rPr>
                <w:sz w:val="12"/>
              </w:rPr>
            </w:pPr>
            <w:r>
              <w:rPr>
                <w:w w:val="120"/>
                <w:sz w:val="12"/>
              </w:rPr>
              <w:t>2.61</w:t>
            </w:r>
          </w:p>
        </w:tc>
        <w:tc>
          <w:tcPr>
            <w:tcW w:w="762" w:type="dxa"/>
            <w:shd w:val="clear" w:color="auto" w:fill="F2F2F2"/>
          </w:tcPr>
          <w:p>
            <w:pPr>
              <w:pStyle w:val="TableParagraph"/>
              <w:ind w:left="196" w:right="111"/>
              <w:jc w:val="center"/>
              <w:rPr>
                <w:sz w:val="12"/>
              </w:rPr>
            </w:pPr>
            <w:r>
              <w:rPr>
                <w:w w:val="125"/>
                <w:sz w:val="12"/>
              </w:rPr>
              <w:t>2.64</w:t>
            </w:r>
          </w:p>
        </w:tc>
        <w:tc>
          <w:tcPr>
            <w:tcW w:w="839" w:type="dxa"/>
            <w:shd w:val="clear" w:color="auto" w:fill="F2F2F2"/>
          </w:tcPr>
          <w:p>
            <w:pPr>
              <w:pStyle w:val="TableParagraph"/>
              <w:ind w:right="208"/>
              <w:rPr>
                <w:sz w:val="12"/>
              </w:rPr>
            </w:pPr>
            <w:r>
              <w:rPr>
                <w:w w:val="120"/>
                <w:sz w:val="12"/>
              </w:rPr>
              <w:t>2.63</w:t>
            </w:r>
          </w:p>
        </w:tc>
        <w:tc>
          <w:tcPr>
            <w:tcW w:w="839" w:type="dxa"/>
            <w:shd w:val="clear" w:color="auto" w:fill="F2F2F2"/>
          </w:tcPr>
          <w:p>
            <w:pPr>
              <w:pStyle w:val="TableParagraph"/>
              <w:ind w:right="209"/>
              <w:rPr>
                <w:sz w:val="12"/>
              </w:rPr>
            </w:pPr>
            <w:r>
              <w:rPr>
                <w:w w:val="120"/>
                <w:sz w:val="12"/>
              </w:rPr>
              <w:t>2.68</w:t>
            </w:r>
          </w:p>
        </w:tc>
        <w:tc>
          <w:tcPr>
            <w:tcW w:w="839" w:type="dxa"/>
            <w:shd w:val="clear" w:color="auto" w:fill="F2F2F2"/>
          </w:tcPr>
          <w:p>
            <w:pPr>
              <w:pStyle w:val="TableParagraph"/>
              <w:ind w:right="209"/>
              <w:rPr>
                <w:sz w:val="12"/>
              </w:rPr>
            </w:pPr>
            <w:r>
              <w:rPr>
                <w:w w:val="120"/>
                <w:sz w:val="12"/>
              </w:rPr>
              <w:t>2.67</w:t>
            </w:r>
          </w:p>
        </w:tc>
        <w:tc>
          <w:tcPr>
            <w:tcW w:w="839" w:type="dxa"/>
            <w:shd w:val="clear" w:color="auto" w:fill="F2F2F2"/>
          </w:tcPr>
          <w:p>
            <w:pPr>
              <w:pStyle w:val="TableParagraph"/>
              <w:ind w:right="210"/>
              <w:rPr>
                <w:sz w:val="12"/>
              </w:rPr>
            </w:pPr>
            <w:r>
              <w:rPr>
                <w:w w:val="120"/>
                <w:sz w:val="12"/>
              </w:rPr>
              <w:t>2.67</w:t>
            </w:r>
          </w:p>
        </w:tc>
        <w:tc>
          <w:tcPr>
            <w:tcW w:w="839" w:type="dxa"/>
            <w:shd w:val="clear" w:color="auto" w:fill="F2F2F2"/>
          </w:tcPr>
          <w:p>
            <w:pPr>
              <w:pStyle w:val="TableParagraph"/>
              <w:ind w:right="211"/>
              <w:rPr>
                <w:sz w:val="12"/>
              </w:rPr>
            </w:pPr>
            <w:r>
              <w:rPr>
                <w:w w:val="120"/>
                <w:sz w:val="12"/>
              </w:rPr>
              <w:t>2.72</w:t>
            </w:r>
          </w:p>
        </w:tc>
        <w:tc>
          <w:tcPr>
            <w:tcW w:w="839" w:type="dxa"/>
            <w:shd w:val="clear" w:color="auto" w:fill="F2F2F2"/>
          </w:tcPr>
          <w:p>
            <w:pPr>
              <w:pStyle w:val="TableParagraph"/>
              <w:ind w:right="214"/>
              <w:rPr>
                <w:sz w:val="12"/>
              </w:rPr>
            </w:pPr>
            <w:r>
              <w:rPr>
                <w:w w:val="120"/>
                <w:sz w:val="12"/>
              </w:rPr>
              <w:t>2.73</w:t>
            </w:r>
          </w:p>
        </w:tc>
        <w:tc>
          <w:tcPr>
            <w:tcW w:w="763" w:type="dxa"/>
            <w:shd w:val="clear" w:color="auto" w:fill="F2F2F2"/>
          </w:tcPr>
          <w:p>
            <w:pPr>
              <w:pStyle w:val="TableParagraph"/>
              <w:ind w:right="214"/>
              <w:rPr>
                <w:sz w:val="12"/>
              </w:rPr>
            </w:pPr>
            <w:r>
              <w:rPr>
                <w:w w:val="120"/>
                <w:sz w:val="12"/>
              </w:rPr>
              <w:t>2.69</w:t>
            </w:r>
          </w:p>
        </w:tc>
        <w:tc>
          <w:tcPr>
            <w:tcW w:w="745" w:type="dxa"/>
            <w:shd w:val="clear" w:color="auto" w:fill="F2F2F2"/>
          </w:tcPr>
          <w:p>
            <w:pPr>
              <w:pStyle w:val="TableParagraph"/>
              <w:ind w:right="121"/>
              <w:rPr>
                <w:sz w:val="12"/>
              </w:rPr>
            </w:pPr>
            <w:r>
              <w:rPr>
                <w:w w:val="120"/>
                <w:sz w:val="12"/>
              </w:rPr>
              <w:t>2.64</w:t>
            </w:r>
          </w:p>
        </w:tc>
      </w:tr>
      <w:tr>
        <w:trPr>
          <w:trHeight w:val="161" w:hRule="atLeast"/>
        </w:trPr>
        <w:tc>
          <w:tcPr>
            <w:tcW w:w="2267" w:type="dxa"/>
            <w:shd w:val="clear" w:color="auto" w:fill="F2F2F2"/>
          </w:tcPr>
          <w:p>
            <w:pPr>
              <w:pStyle w:val="TableParagraph"/>
              <w:tabs>
                <w:tab w:pos="961" w:val="left" w:leader="none"/>
                <w:tab w:pos="2057" w:val="right" w:leader="none"/>
              </w:tabs>
              <w:spacing w:line="135" w:lineRule="exact"/>
              <w:ind w:left="124"/>
              <w:jc w:val="left"/>
              <w:rPr>
                <w:sz w:val="12"/>
              </w:rPr>
            </w:pPr>
            <w:r>
              <w:rPr>
                <w:w w:val="115"/>
                <w:sz w:val="12"/>
              </w:rPr>
              <w:t>Al</w:t>
              <w:tab/>
              <w:t>1.33</w:t>
              <w:tab/>
              <w:t>1.32</w:t>
            </w:r>
          </w:p>
        </w:tc>
        <w:tc>
          <w:tcPr>
            <w:tcW w:w="838" w:type="dxa"/>
            <w:shd w:val="clear" w:color="auto" w:fill="F2F2F2"/>
          </w:tcPr>
          <w:p>
            <w:pPr>
              <w:pStyle w:val="TableParagraph"/>
              <w:spacing w:line="135" w:lineRule="exact"/>
              <w:ind w:right="207"/>
              <w:rPr>
                <w:sz w:val="12"/>
              </w:rPr>
            </w:pPr>
            <w:r>
              <w:rPr>
                <w:w w:val="120"/>
                <w:sz w:val="12"/>
              </w:rPr>
              <w:t>1.39</w:t>
            </w:r>
          </w:p>
        </w:tc>
        <w:tc>
          <w:tcPr>
            <w:tcW w:w="762" w:type="dxa"/>
            <w:shd w:val="clear" w:color="auto" w:fill="F2F2F2"/>
          </w:tcPr>
          <w:p>
            <w:pPr>
              <w:pStyle w:val="TableParagraph"/>
              <w:spacing w:line="135" w:lineRule="exact"/>
              <w:ind w:left="196" w:right="111"/>
              <w:jc w:val="center"/>
              <w:rPr>
                <w:sz w:val="12"/>
              </w:rPr>
            </w:pPr>
            <w:r>
              <w:rPr>
                <w:w w:val="125"/>
                <w:sz w:val="12"/>
              </w:rPr>
              <w:t>1.35</w:t>
            </w:r>
          </w:p>
        </w:tc>
        <w:tc>
          <w:tcPr>
            <w:tcW w:w="839" w:type="dxa"/>
            <w:shd w:val="clear" w:color="auto" w:fill="F2F2F2"/>
          </w:tcPr>
          <w:p>
            <w:pPr>
              <w:pStyle w:val="TableParagraph"/>
              <w:spacing w:line="135" w:lineRule="exact"/>
              <w:ind w:right="208"/>
              <w:rPr>
                <w:sz w:val="12"/>
              </w:rPr>
            </w:pPr>
            <w:r>
              <w:rPr>
                <w:w w:val="120"/>
                <w:sz w:val="12"/>
              </w:rPr>
              <w:t>1.38</w:t>
            </w:r>
          </w:p>
        </w:tc>
        <w:tc>
          <w:tcPr>
            <w:tcW w:w="839" w:type="dxa"/>
            <w:shd w:val="clear" w:color="auto" w:fill="F2F2F2"/>
          </w:tcPr>
          <w:p>
            <w:pPr>
              <w:pStyle w:val="TableParagraph"/>
              <w:spacing w:line="135" w:lineRule="exact"/>
              <w:ind w:right="209"/>
              <w:rPr>
                <w:sz w:val="12"/>
              </w:rPr>
            </w:pPr>
            <w:r>
              <w:rPr>
                <w:w w:val="120"/>
                <w:sz w:val="12"/>
              </w:rPr>
              <w:t>1.33</w:t>
            </w:r>
          </w:p>
        </w:tc>
        <w:tc>
          <w:tcPr>
            <w:tcW w:w="839" w:type="dxa"/>
            <w:shd w:val="clear" w:color="auto" w:fill="F2F2F2"/>
          </w:tcPr>
          <w:p>
            <w:pPr>
              <w:pStyle w:val="TableParagraph"/>
              <w:spacing w:line="135" w:lineRule="exact"/>
              <w:ind w:right="209"/>
              <w:rPr>
                <w:sz w:val="12"/>
              </w:rPr>
            </w:pPr>
            <w:r>
              <w:rPr>
                <w:w w:val="120"/>
                <w:sz w:val="12"/>
              </w:rPr>
              <w:t>1.33</w:t>
            </w:r>
          </w:p>
        </w:tc>
        <w:tc>
          <w:tcPr>
            <w:tcW w:w="839" w:type="dxa"/>
            <w:shd w:val="clear" w:color="auto" w:fill="F2F2F2"/>
          </w:tcPr>
          <w:p>
            <w:pPr>
              <w:pStyle w:val="TableParagraph"/>
              <w:spacing w:line="135" w:lineRule="exact"/>
              <w:ind w:right="210"/>
              <w:rPr>
                <w:sz w:val="12"/>
              </w:rPr>
            </w:pPr>
            <w:r>
              <w:rPr>
                <w:w w:val="120"/>
                <w:sz w:val="12"/>
              </w:rPr>
              <w:t>1.34</w:t>
            </w:r>
          </w:p>
        </w:tc>
        <w:tc>
          <w:tcPr>
            <w:tcW w:w="839" w:type="dxa"/>
            <w:shd w:val="clear" w:color="auto" w:fill="F2F2F2"/>
          </w:tcPr>
          <w:p>
            <w:pPr>
              <w:pStyle w:val="TableParagraph"/>
              <w:spacing w:line="135" w:lineRule="exact"/>
              <w:ind w:right="211"/>
              <w:rPr>
                <w:sz w:val="12"/>
              </w:rPr>
            </w:pPr>
            <w:r>
              <w:rPr>
                <w:w w:val="120"/>
                <w:sz w:val="12"/>
              </w:rPr>
              <w:t>1.27</w:t>
            </w:r>
          </w:p>
        </w:tc>
        <w:tc>
          <w:tcPr>
            <w:tcW w:w="839" w:type="dxa"/>
            <w:shd w:val="clear" w:color="auto" w:fill="F2F2F2"/>
          </w:tcPr>
          <w:p>
            <w:pPr>
              <w:pStyle w:val="TableParagraph"/>
              <w:spacing w:line="135" w:lineRule="exact"/>
              <w:ind w:right="214"/>
              <w:rPr>
                <w:sz w:val="12"/>
              </w:rPr>
            </w:pPr>
            <w:r>
              <w:rPr>
                <w:w w:val="120"/>
                <w:sz w:val="12"/>
              </w:rPr>
              <w:t>1.28</w:t>
            </w:r>
          </w:p>
        </w:tc>
        <w:tc>
          <w:tcPr>
            <w:tcW w:w="763" w:type="dxa"/>
            <w:shd w:val="clear" w:color="auto" w:fill="F2F2F2"/>
          </w:tcPr>
          <w:p>
            <w:pPr>
              <w:pStyle w:val="TableParagraph"/>
              <w:spacing w:line="135" w:lineRule="exact"/>
              <w:ind w:right="214"/>
              <w:rPr>
                <w:sz w:val="12"/>
              </w:rPr>
            </w:pPr>
            <w:r>
              <w:rPr>
                <w:w w:val="120"/>
                <w:sz w:val="12"/>
              </w:rPr>
              <w:t>1.33</w:t>
            </w:r>
          </w:p>
        </w:tc>
        <w:tc>
          <w:tcPr>
            <w:tcW w:w="745" w:type="dxa"/>
            <w:shd w:val="clear" w:color="auto" w:fill="F2F2F2"/>
          </w:tcPr>
          <w:p>
            <w:pPr>
              <w:pStyle w:val="TableParagraph"/>
              <w:spacing w:line="135" w:lineRule="exact"/>
              <w:ind w:right="121"/>
              <w:rPr>
                <w:sz w:val="12"/>
              </w:rPr>
            </w:pPr>
            <w:r>
              <w:rPr>
                <w:w w:val="120"/>
                <w:sz w:val="12"/>
              </w:rPr>
              <w:t>1.35</w:t>
            </w:r>
          </w:p>
        </w:tc>
      </w:tr>
      <w:tr>
        <w:trPr>
          <w:trHeight w:val="181" w:hRule="atLeast"/>
        </w:trPr>
        <w:tc>
          <w:tcPr>
            <w:tcW w:w="2267" w:type="dxa"/>
            <w:shd w:val="clear" w:color="auto" w:fill="F2F2F2"/>
          </w:tcPr>
          <w:p>
            <w:pPr>
              <w:pStyle w:val="TableParagraph"/>
              <w:tabs>
                <w:tab w:pos="961" w:val="left" w:leader="none"/>
                <w:tab w:pos="1799" w:val="left" w:leader="none"/>
              </w:tabs>
              <w:spacing w:line="146" w:lineRule="exact" w:before="16"/>
              <w:ind w:left="124"/>
              <w:jc w:val="left"/>
              <w:rPr>
                <w:sz w:val="12"/>
              </w:rPr>
            </w:pPr>
            <w:r>
              <w:rPr>
                <w:w w:val="120"/>
                <w:sz w:val="12"/>
              </w:rPr>
              <w:t>Fe</w:t>
            </w:r>
            <w:r>
              <w:rPr>
                <w:rFonts w:ascii="Arial" w:hAnsi="Arial"/>
                <w:w w:val="120"/>
                <w:sz w:val="12"/>
                <w:vertAlign w:val="superscript"/>
              </w:rPr>
              <w:t>þ</w:t>
            </w:r>
            <w:r>
              <w:rPr>
                <w:w w:val="120"/>
                <w:sz w:val="12"/>
                <w:vertAlign w:val="superscript"/>
              </w:rPr>
              <w:t>2</w:t>
            </w:r>
            <w:r>
              <w:rPr>
                <w:w w:val="120"/>
                <w:sz w:val="12"/>
                <w:vertAlign w:val="baseline"/>
              </w:rPr>
              <w:tab/>
              <w:t>0</w:t>
              <w:tab/>
              <w:t>0</w:t>
            </w:r>
          </w:p>
        </w:tc>
        <w:tc>
          <w:tcPr>
            <w:tcW w:w="838" w:type="dxa"/>
            <w:shd w:val="clear" w:color="auto" w:fill="F2F2F2"/>
          </w:tcPr>
          <w:p>
            <w:pPr>
              <w:pStyle w:val="TableParagraph"/>
              <w:spacing w:line="146" w:lineRule="exact" w:before="15"/>
              <w:ind w:right="18"/>
              <w:jc w:val="center"/>
              <w:rPr>
                <w:sz w:val="12"/>
              </w:rPr>
            </w:pPr>
            <w:r>
              <w:rPr>
                <w:w w:val="126"/>
                <w:sz w:val="12"/>
              </w:rPr>
              <w:t>0</w:t>
            </w:r>
          </w:p>
        </w:tc>
        <w:tc>
          <w:tcPr>
            <w:tcW w:w="762" w:type="dxa"/>
            <w:shd w:val="clear" w:color="auto" w:fill="F2F2F2"/>
          </w:tcPr>
          <w:p>
            <w:pPr>
              <w:pStyle w:val="TableParagraph"/>
              <w:spacing w:line="146" w:lineRule="exact" w:before="15"/>
              <w:ind w:right="94"/>
              <w:jc w:val="center"/>
              <w:rPr>
                <w:sz w:val="12"/>
              </w:rPr>
            </w:pPr>
            <w:r>
              <w:rPr>
                <w:w w:val="126"/>
                <w:sz w:val="12"/>
              </w:rPr>
              <w:t>0</w:t>
            </w:r>
          </w:p>
        </w:tc>
        <w:tc>
          <w:tcPr>
            <w:tcW w:w="839" w:type="dxa"/>
            <w:shd w:val="clear" w:color="auto" w:fill="F2F2F2"/>
          </w:tcPr>
          <w:p>
            <w:pPr>
              <w:pStyle w:val="TableParagraph"/>
              <w:spacing w:line="146" w:lineRule="exact" w:before="15"/>
              <w:ind w:right="208"/>
              <w:rPr>
                <w:sz w:val="12"/>
              </w:rPr>
            </w:pPr>
            <w:r>
              <w:rPr>
                <w:w w:val="120"/>
                <w:sz w:val="12"/>
              </w:rPr>
              <w:t>0.01</w:t>
            </w:r>
          </w:p>
        </w:tc>
        <w:tc>
          <w:tcPr>
            <w:tcW w:w="839" w:type="dxa"/>
            <w:shd w:val="clear" w:color="auto" w:fill="F2F2F2"/>
          </w:tcPr>
          <w:p>
            <w:pPr>
              <w:pStyle w:val="TableParagraph"/>
              <w:spacing w:line="146" w:lineRule="exact" w:before="15"/>
              <w:ind w:right="209"/>
              <w:rPr>
                <w:sz w:val="12"/>
              </w:rPr>
            </w:pPr>
            <w:r>
              <w:rPr>
                <w:w w:val="120"/>
                <w:sz w:val="12"/>
              </w:rPr>
              <w:t>0.01</w:t>
            </w:r>
          </w:p>
        </w:tc>
        <w:tc>
          <w:tcPr>
            <w:tcW w:w="839" w:type="dxa"/>
            <w:shd w:val="clear" w:color="auto" w:fill="F2F2F2"/>
          </w:tcPr>
          <w:p>
            <w:pPr>
              <w:pStyle w:val="TableParagraph"/>
              <w:spacing w:line="146" w:lineRule="exact" w:before="15"/>
              <w:ind w:right="209"/>
              <w:rPr>
                <w:sz w:val="12"/>
              </w:rPr>
            </w:pPr>
            <w:r>
              <w:rPr>
                <w:w w:val="120"/>
                <w:sz w:val="12"/>
              </w:rPr>
              <w:t>0.01</w:t>
            </w:r>
          </w:p>
        </w:tc>
        <w:tc>
          <w:tcPr>
            <w:tcW w:w="839" w:type="dxa"/>
            <w:shd w:val="clear" w:color="auto" w:fill="F2F2F2"/>
          </w:tcPr>
          <w:p>
            <w:pPr>
              <w:pStyle w:val="TableParagraph"/>
              <w:spacing w:line="146" w:lineRule="exact" w:before="15"/>
              <w:ind w:right="210"/>
              <w:rPr>
                <w:sz w:val="12"/>
              </w:rPr>
            </w:pPr>
            <w:r>
              <w:rPr>
                <w:w w:val="120"/>
                <w:sz w:val="12"/>
              </w:rPr>
              <w:t>0.01</w:t>
            </w:r>
          </w:p>
        </w:tc>
        <w:tc>
          <w:tcPr>
            <w:tcW w:w="839" w:type="dxa"/>
            <w:shd w:val="clear" w:color="auto" w:fill="F2F2F2"/>
          </w:tcPr>
          <w:p>
            <w:pPr>
              <w:pStyle w:val="TableParagraph"/>
              <w:spacing w:line="146" w:lineRule="exact" w:before="15"/>
              <w:ind w:right="26"/>
              <w:jc w:val="center"/>
              <w:rPr>
                <w:sz w:val="12"/>
              </w:rPr>
            </w:pPr>
            <w:r>
              <w:rPr>
                <w:w w:val="126"/>
                <w:sz w:val="12"/>
              </w:rPr>
              <w:t>0</w:t>
            </w:r>
          </w:p>
        </w:tc>
        <w:tc>
          <w:tcPr>
            <w:tcW w:w="839" w:type="dxa"/>
            <w:shd w:val="clear" w:color="auto" w:fill="F2F2F2"/>
          </w:tcPr>
          <w:p>
            <w:pPr>
              <w:pStyle w:val="TableParagraph"/>
              <w:spacing w:line="146" w:lineRule="exact" w:before="15"/>
              <w:ind w:right="212"/>
              <w:rPr>
                <w:sz w:val="12"/>
              </w:rPr>
            </w:pPr>
            <w:r>
              <w:rPr>
                <w:w w:val="120"/>
                <w:sz w:val="12"/>
              </w:rPr>
              <w:t>0.01</w:t>
            </w:r>
          </w:p>
        </w:tc>
        <w:tc>
          <w:tcPr>
            <w:tcW w:w="763" w:type="dxa"/>
            <w:shd w:val="clear" w:color="auto" w:fill="F2F2F2"/>
          </w:tcPr>
          <w:p>
            <w:pPr>
              <w:pStyle w:val="TableParagraph"/>
              <w:spacing w:line="146" w:lineRule="exact" w:before="15"/>
              <w:ind w:right="106"/>
              <w:jc w:val="center"/>
              <w:rPr>
                <w:sz w:val="12"/>
              </w:rPr>
            </w:pPr>
            <w:r>
              <w:rPr>
                <w:w w:val="126"/>
                <w:sz w:val="12"/>
              </w:rPr>
              <w:t>0</w:t>
            </w:r>
          </w:p>
        </w:tc>
        <w:tc>
          <w:tcPr>
            <w:tcW w:w="745" w:type="dxa"/>
            <w:shd w:val="clear" w:color="auto" w:fill="F2F2F2"/>
          </w:tcPr>
          <w:p>
            <w:pPr>
              <w:pStyle w:val="TableParagraph"/>
              <w:spacing w:line="146" w:lineRule="exact" w:before="15"/>
              <w:ind w:left="59"/>
              <w:jc w:val="center"/>
              <w:rPr>
                <w:sz w:val="12"/>
              </w:rPr>
            </w:pPr>
            <w:r>
              <w:rPr>
                <w:w w:val="126"/>
                <w:sz w:val="12"/>
              </w:rPr>
              <w:t>0</w:t>
            </w:r>
          </w:p>
        </w:tc>
      </w:tr>
      <w:tr>
        <w:trPr>
          <w:trHeight w:val="171" w:hRule="atLeast"/>
        </w:trPr>
        <w:tc>
          <w:tcPr>
            <w:tcW w:w="2267" w:type="dxa"/>
            <w:shd w:val="clear" w:color="auto" w:fill="F2F2F2"/>
          </w:tcPr>
          <w:p>
            <w:pPr>
              <w:pStyle w:val="TableParagraph"/>
              <w:tabs>
                <w:tab w:pos="961" w:val="left" w:leader="none"/>
                <w:tab w:pos="2057" w:val="right" w:leader="none"/>
              </w:tabs>
              <w:ind w:left="124"/>
              <w:jc w:val="left"/>
              <w:rPr>
                <w:sz w:val="12"/>
              </w:rPr>
            </w:pPr>
            <w:r>
              <w:rPr>
                <w:w w:val="115"/>
                <w:sz w:val="12"/>
              </w:rPr>
              <w:t>Ca</w:t>
              <w:tab/>
              <w:t>0.39</w:t>
              <w:tab/>
              <w:t>0.35</w:t>
            </w:r>
          </w:p>
        </w:tc>
        <w:tc>
          <w:tcPr>
            <w:tcW w:w="838" w:type="dxa"/>
            <w:shd w:val="clear" w:color="auto" w:fill="F2F2F2"/>
          </w:tcPr>
          <w:p>
            <w:pPr>
              <w:pStyle w:val="TableParagraph"/>
              <w:ind w:right="207"/>
              <w:rPr>
                <w:sz w:val="12"/>
              </w:rPr>
            </w:pPr>
            <w:r>
              <w:rPr>
                <w:w w:val="120"/>
                <w:sz w:val="12"/>
              </w:rPr>
              <w:t>0.43</w:t>
            </w:r>
          </w:p>
        </w:tc>
        <w:tc>
          <w:tcPr>
            <w:tcW w:w="762" w:type="dxa"/>
            <w:shd w:val="clear" w:color="auto" w:fill="F2F2F2"/>
          </w:tcPr>
          <w:p>
            <w:pPr>
              <w:pStyle w:val="TableParagraph"/>
              <w:ind w:left="196" w:right="111"/>
              <w:jc w:val="center"/>
              <w:rPr>
                <w:sz w:val="12"/>
              </w:rPr>
            </w:pPr>
            <w:r>
              <w:rPr>
                <w:w w:val="125"/>
                <w:sz w:val="12"/>
              </w:rPr>
              <w:t>0.38</w:t>
            </w:r>
          </w:p>
        </w:tc>
        <w:tc>
          <w:tcPr>
            <w:tcW w:w="839" w:type="dxa"/>
            <w:shd w:val="clear" w:color="auto" w:fill="F2F2F2"/>
          </w:tcPr>
          <w:p>
            <w:pPr>
              <w:pStyle w:val="TableParagraph"/>
              <w:ind w:right="208"/>
              <w:rPr>
                <w:sz w:val="12"/>
              </w:rPr>
            </w:pPr>
            <w:r>
              <w:rPr>
                <w:w w:val="120"/>
                <w:sz w:val="12"/>
              </w:rPr>
              <w:t>0.41</w:t>
            </w:r>
          </w:p>
        </w:tc>
        <w:tc>
          <w:tcPr>
            <w:tcW w:w="839" w:type="dxa"/>
            <w:shd w:val="clear" w:color="auto" w:fill="F2F2F2"/>
          </w:tcPr>
          <w:p>
            <w:pPr>
              <w:pStyle w:val="TableParagraph"/>
              <w:ind w:right="209"/>
              <w:rPr>
                <w:sz w:val="12"/>
              </w:rPr>
            </w:pPr>
            <w:r>
              <w:rPr>
                <w:w w:val="120"/>
                <w:sz w:val="12"/>
              </w:rPr>
              <w:t>0.37</w:t>
            </w:r>
          </w:p>
        </w:tc>
        <w:tc>
          <w:tcPr>
            <w:tcW w:w="839" w:type="dxa"/>
            <w:shd w:val="clear" w:color="auto" w:fill="F2F2F2"/>
          </w:tcPr>
          <w:p>
            <w:pPr>
              <w:pStyle w:val="TableParagraph"/>
              <w:ind w:right="209"/>
              <w:rPr>
                <w:sz w:val="12"/>
              </w:rPr>
            </w:pPr>
            <w:r>
              <w:rPr>
                <w:w w:val="120"/>
                <w:sz w:val="12"/>
              </w:rPr>
              <w:t>0.36</w:t>
            </w:r>
          </w:p>
        </w:tc>
        <w:tc>
          <w:tcPr>
            <w:tcW w:w="839" w:type="dxa"/>
            <w:shd w:val="clear" w:color="auto" w:fill="F2F2F2"/>
          </w:tcPr>
          <w:p>
            <w:pPr>
              <w:pStyle w:val="TableParagraph"/>
              <w:ind w:right="210"/>
              <w:rPr>
                <w:sz w:val="12"/>
              </w:rPr>
            </w:pPr>
            <w:r>
              <w:rPr>
                <w:w w:val="120"/>
                <w:sz w:val="12"/>
              </w:rPr>
              <w:t>0.37</w:t>
            </w:r>
          </w:p>
        </w:tc>
        <w:tc>
          <w:tcPr>
            <w:tcW w:w="839" w:type="dxa"/>
            <w:shd w:val="clear" w:color="auto" w:fill="F2F2F2"/>
          </w:tcPr>
          <w:p>
            <w:pPr>
              <w:pStyle w:val="TableParagraph"/>
              <w:ind w:right="211"/>
              <w:rPr>
                <w:sz w:val="12"/>
              </w:rPr>
            </w:pPr>
            <w:r>
              <w:rPr>
                <w:w w:val="120"/>
                <w:sz w:val="12"/>
              </w:rPr>
              <w:t>0.34</w:t>
            </w:r>
          </w:p>
        </w:tc>
        <w:tc>
          <w:tcPr>
            <w:tcW w:w="839" w:type="dxa"/>
            <w:shd w:val="clear" w:color="auto" w:fill="F2F2F2"/>
          </w:tcPr>
          <w:p>
            <w:pPr>
              <w:pStyle w:val="TableParagraph"/>
              <w:ind w:right="213"/>
              <w:rPr>
                <w:sz w:val="12"/>
              </w:rPr>
            </w:pPr>
            <w:r>
              <w:rPr>
                <w:w w:val="120"/>
                <w:sz w:val="12"/>
              </w:rPr>
              <w:t>0.31</w:t>
            </w:r>
          </w:p>
        </w:tc>
        <w:tc>
          <w:tcPr>
            <w:tcW w:w="763" w:type="dxa"/>
            <w:shd w:val="clear" w:color="auto" w:fill="F2F2F2"/>
          </w:tcPr>
          <w:p>
            <w:pPr>
              <w:pStyle w:val="TableParagraph"/>
              <w:ind w:right="214"/>
              <w:rPr>
                <w:sz w:val="12"/>
              </w:rPr>
            </w:pPr>
            <w:r>
              <w:rPr>
                <w:w w:val="120"/>
                <w:sz w:val="12"/>
              </w:rPr>
              <w:t>0.34</w:t>
            </w:r>
          </w:p>
        </w:tc>
        <w:tc>
          <w:tcPr>
            <w:tcW w:w="745" w:type="dxa"/>
            <w:shd w:val="clear" w:color="auto" w:fill="F2F2F2"/>
          </w:tcPr>
          <w:p>
            <w:pPr>
              <w:pStyle w:val="TableParagraph"/>
              <w:ind w:right="121"/>
              <w:rPr>
                <w:sz w:val="12"/>
              </w:rPr>
            </w:pPr>
            <w:r>
              <w:rPr>
                <w:w w:val="120"/>
                <w:sz w:val="12"/>
              </w:rPr>
              <w:t>0.42</w:t>
            </w:r>
          </w:p>
        </w:tc>
      </w:tr>
      <w:tr>
        <w:trPr>
          <w:trHeight w:val="171" w:hRule="atLeast"/>
        </w:trPr>
        <w:tc>
          <w:tcPr>
            <w:tcW w:w="2267" w:type="dxa"/>
            <w:shd w:val="clear" w:color="auto" w:fill="F2F2F2"/>
          </w:tcPr>
          <w:p>
            <w:pPr>
              <w:pStyle w:val="TableParagraph"/>
              <w:tabs>
                <w:tab w:pos="961" w:val="left" w:leader="none"/>
                <w:tab w:pos="1799" w:val="left" w:leader="none"/>
              </w:tabs>
              <w:ind w:left="124"/>
              <w:jc w:val="left"/>
              <w:rPr>
                <w:sz w:val="12"/>
              </w:rPr>
            </w:pPr>
            <w:r>
              <w:rPr>
                <w:w w:val="120"/>
                <w:sz w:val="12"/>
              </w:rPr>
              <w:t>Ba</w:t>
              <w:tab/>
              <w:t>0</w:t>
              <w:tab/>
              <w:t>0</w:t>
            </w:r>
          </w:p>
        </w:tc>
        <w:tc>
          <w:tcPr>
            <w:tcW w:w="838" w:type="dxa"/>
            <w:shd w:val="clear" w:color="auto" w:fill="F2F2F2"/>
          </w:tcPr>
          <w:p>
            <w:pPr>
              <w:pStyle w:val="TableParagraph"/>
              <w:ind w:right="18"/>
              <w:jc w:val="center"/>
              <w:rPr>
                <w:sz w:val="12"/>
              </w:rPr>
            </w:pPr>
            <w:r>
              <w:rPr>
                <w:w w:val="126"/>
                <w:sz w:val="12"/>
              </w:rPr>
              <w:t>0</w:t>
            </w:r>
          </w:p>
        </w:tc>
        <w:tc>
          <w:tcPr>
            <w:tcW w:w="762" w:type="dxa"/>
            <w:shd w:val="clear" w:color="auto" w:fill="F2F2F2"/>
          </w:tcPr>
          <w:p>
            <w:pPr>
              <w:pStyle w:val="TableParagraph"/>
              <w:ind w:left="196" w:right="111"/>
              <w:jc w:val="center"/>
              <w:rPr>
                <w:sz w:val="12"/>
              </w:rPr>
            </w:pPr>
            <w:r>
              <w:rPr>
                <w:w w:val="125"/>
                <w:sz w:val="12"/>
              </w:rPr>
              <w:t>0.01</w:t>
            </w:r>
          </w:p>
        </w:tc>
        <w:tc>
          <w:tcPr>
            <w:tcW w:w="839" w:type="dxa"/>
            <w:shd w:val="clear" w:color="auto" w:fill="F2F2F2"/>
          </w:tcPr>
          <w:p>
            <w:pPr>
              <w:pStyle w:val="TableParagraph"/>
              <w:ind w:right="20"/>
              <w:jc w:val="center"/>
              <w:rPr>
                <w:sz w:val="12"/>
              </w:rPr>
            </w:pPr>
            <w:r>
              <w:rPr>
                <w:w w:val="126"/>
                <w:sz w:val="12"/>
              </w:rPr>
              <w:t>0</w:t>
            </w:r>
          </w:p>
        </w:tc>
        <w:tc>
          <w:tcPr>
            <w:tcW w:w="839" w:type="dxa"/>
            <w:shd w:val="clear" w:color="auto" w:fill="F2F2F2"/>
          </w:tcPr>
          <w:p>
            <w:pPr>
              <w:pStyle w:val="TableParagraph"/>
              <w:ind w:right="22"/>
              <w:jc w:val="center"/>
              <w:rPr>
                <w:sz w:val="12"/>
              </w:rPr>
            </w:pPr>
            <w:r>
              <w:rPr>
                <w:w w:val="126"/>
                <w:sz w:val="12"/>
              </w:rPr>
              <w:t>0</w:t>
            </w:r>
          </w:p>
        </w:tc>
        <w:tc>
          <w:tcPr>
            <w:tcW w:w="839" w:type="dxa"/>
            <w:shd w:val="clear" w:color="auto" w:fill="F2F2F2"/>
          </w:tcPr>
          <w:p>
            <w:pPr>
              <w:pStyle w:val="TableParagraph"/>
              <w:ind w:right="21"/>
              <w:jc w:val="center"/>
              <w:rPr>
                <w:sz w:val="12"/>
              </w:rPr>
            </w:pPr>
            <w:r>
              <w:rPr>
                <w:w w:val="126"/>
                <w:sz w:val="12"/>
              </w:rPr>
              <w:t>0</w:t>
            </w:r>
          </w:p>
        </w:tc>
        <w:tc>
          <w:tcPr>
            <w:tcW w:w="839" w:type="dxa"/>
            <w:shd w:val="clear" w:color="auto" w:fill="F2F2F2"/>
          </w:tcPr>
          <w:p>
            <w:pPr>
              <w:pStyle w:val="TableParagraph"/>
              <w:ind w:right="24"/>
              <w:jc w:val="center"/>
              <w:rPr>
                <w:sz w:val="12"/>
              </w:rPr>
            </w:pPr>
            <w:r>
              <w:rPr>
                <w:w w:val="126"/>
                <w:sz w:val="12"/>
              </w:rPr>
              <w:t>0</w:t>
            </w:r>
          </w:p>
        </w:tc>
        <w:tc>
          <w:tcPr>
            <w:tcW w:w="839" w:type="dxa"/>
            <w:shd w:val="clear" w:color="auto" w:fill="F2F2F2"/>
          </w:tcPr>
          <w:p>
            <w:pPr>
              <w:pStyle w:val="TableParagraph"/>
              <w:ind w:right="26"/>
              <w:jc w:val="center"/>
              <w:rPr>
                <w:sz w:val="12"/>
              </w:rPr>
            </w:pPr>
            <w:r>
              <w:rPr>
                <w:w w:val="126"/>
                <w:sz w:val="12"/>
              </w:rPr>
              <w:t>0</w:t>
            </w:r>
          </w:p>
        </w:tc>
        <w:tc>
          <w:tcPr>
            <w:tcW w:w="839" w:type="dxa"/>
            <w:shd w:val="clear" w:color="auto" w:fill="F2F2F2"/>
          </w:tcPr>
          <w:p>
            <w:pPr>
              <w:pStyle w:val="TableParagraph"/>
              <w:ind w:right="28"/>
              <w:jc w:val="center"/>
              <w:rPr>
                <w:sz w:val="12"/>
              </w:rPr>
            </w:pPr>
            <w:r>
              <w:rPr>
                <w:w w:val="126"/>
                <w:sz w:val="12"/>
              </w:rPr>
              <w:t>0</w:t>
            </w:r>
          </w:p>
        </w:tc>
        <w:tc>
          <w:tcPr>
            <w:tcW w:w="763" w:type="dxa"/>
            <w:shd w:val="clear" w:color="auto" w:fill="F2F2F2"/>
          </w:tcPr>
          <w:p>
            <w:pPr>
              <w:pStyle w:val="TableParagraph"/>
              <w:ind w:right="106"/>
              <w:jc w:val="center"/>
              <w:rPr>
                <w:sz w:val="12"/>
              </w:rPr>
            </w:pPr>
            <w:r>
              <w:rPr>
                <w:w w:val="126"/>
                <w:sz w:val="12"/>
              </w:rPr>
              <w:t>0</w:t>
            </w:r>
          </w:p>
        </w:tc>
        <w:tc>
          <w:tcPr>
            <w:tcW w:w="745" w:type="dxa"/>
            <w:shd w:val="clear" w:color="auto" w:fill="F2F2F2"/>
          </w:tcPr>
          <w:p>
            <w:pPr>
              <w:pStyle w:val="TableParagraph"/>
              <w:ind w:left="59"/>
              <w:jc w:val="center"/>
              <w:rPr>
                <w:sz w:val="12"/>
              </w:rPr>
            </w:pPr>
            <w:r>
              <w:rPr>
                <w:w w:val="126"/>
                <w:sz w:val="12"/>
              </w:rPr>
              <w:t>0</w:t>
            </w:r>
          </w:p>
        </w:tc>
      </w:tr>
      <w:tr>
        <w:trPr>
          <w:trHeight w:val="171" w:hRule="atLeast"/>
        </w:trPr>
        <w:tc>
          <w:tcPr>
            <w:tcW w:w="2267" w:type="dxa"/>
            <w:shd w:val="clear" w:color="auto" w:fill="F2F2F2"/>
          </w:tcPr>
          <w:p>
            <w:pPr>
              <w:pStyle w:val="TableParagraph"/>
              <w:tabs>
                <w:tab w:pos="961" w:val="left" w:leader="none"/>
                <w:tab w:pos="2057" w:val="right" w:leader="none"/>
              </w:tabs>
              <w:ind w:left="124"/>
              <w:jc w:val="left"/>
              <w:rPr>
                <w:sz w:val="12"/>
              </w:rPr>
            </w:pPr>
            <w:r>
              <w:rPr>
                <w:w w:val="115"/>
                <w:sz w:val="12"/>
              </w:rPr>
              <w:t>Na</w:t>
              <w:tab/>
              <w:t>0.59</w:t>
              <w:tab/>
              <w:t>0.63</w:t>
            </w:r>
          </w:p>
        </w:tc>
        <w:tc>
          <w:tcPr>
            <w:tcW w:w="838" w:type="dxa"/>
            <w:shd w:val="clear" w:color="auto" w:fill="F2F2F2"/>
          </w:tcPr>
          <w:p>
            <w:pPr>
              <w:pStyle w:val="TableParagraph"/>
              <w:ind w:right="207"/>
              <w:rPr>
                <w:sz w:val="12"/>
              </w:rPr>
            </w:pPr>
            <w:r>
              <w:rPr>
                <w:w w:val="120"/>
                <w:sz w:val="12"/>
              </w:rPr>
              <w:t>0.55</w:t>
            </w:r>
          </w:p>
        </w:tc>
        <w:tc>
          <w:tcPr>
            <w:tcW w:w="762" w:type="dxa"/>
            <w:shd w:val="clear" w:color="auto" w:fill="F2F2F2"/>
          </w:tcPr>
          <w:p>
            <w:pPr>
              <w:pStyle w:val="TableParagraph"/>
              <w:ind w:left="196" w:right="187"/>
              <w:jc w:val="center"/>
              <w:rPr>
                <w:sz w:val="12"/>
              </w:rPr>
            </w:pPr>
            <w:r>
              <w:rPr>
                <w:w w:val="120"/>
                <w:sz w:val="12"/>
              </w:rPr>
              <w:t>0.6</w:t>
            </w:r>
          </w:p>
        </w:tc>
        <w:tc>
          <w:tcPr>
            <w:tcW w:w="839" w:type="dxa"/>
            <w:shd w:val="clear" w:color="auto" w:fill="F2F2F2"/>
          </w:tcPr>
          <w:p>
            <w:pPr>
              <w:pStyle w:val="TableParagraph"/>
              <w:ind w:right="208"/>
              <w:rPr>
                <w:sz w:val="12"/>
              </w:rPr>
            </w:pPr>
            <w:r>
              <w:rPr>
                <w:w w:val="120"/>
                <w:sz w:val="12"/>
              </w:rPr>
              <w:t>0.57</w:t>
            </w:r>
          </w:p>
        </w:tc>
        <w:tc>
          <w:tcPr>
            <w:tcW w:w="839" w:type="dxa"/>
            <w:shd w:val="clear" w:color="auto" w:fill="F2F2F2"/>
          </w:tcPr>
          <w:p>
            <w:pPr>
              <w:pStyle w:val="TableParagraph"/>
              <w:ind w:right="209"/>
              <w:rPr>
                <w:sz w:val="12"/>
              </w:rPr>
            </w:pPr>
            <w:r>
              <w:rPr>
                <w:w w:val="120"/>
                <w:sz w:val="12"/>
              </w:rPr>
              <w:t>0.61</w:t>
            </w:r>
          </w:p>
        </w:tc>
        <w:tc>
          <w:tcPr>
            <w:tcW w:w="839" w:type="dxa"/>
            <w:shd w:val="clear" w:color="auto" w:fill="F2F2F2"/>
          </w:tcPr>
          <w:p>
            <w:pPr>
              <w:pStyle w:val="TableParagraph"/>
              <w:ind w:right="209"/>
              <w:rPr>
                <w:sz w:val="12"/>
              </w:rPr>
            </w:pPr>
            <w:r>
              <w:rPr>
                <w:w w:val="120"/>
                <w:sz w:val="12"/>
              </w:rPr>
              <w:t>0.63</w:t>
            </w:r>
          </w:p>
        </w:tc>
        <w:tc>
          <w:tcPr>
            <w:tcW w:w="839" w:type="dxa"/>
            <w:shd w:val="clear" w:color="auto" w:fill="F2F2F2"/>
          </w:tcPr>
          <w:p>
            <w:pPr>
              <w:pStyle w:val="TableParagraph"/>
              <w:ind w:left="270" w:right="191"/>
              <w:jc w:val="center"/>
              <w:rPr>
                <w:sz w:val="12"/>
              </w:rPr>
            </w:pPr>
            <w:r>
              <w:rPr>
                <w:w w:val="120"/>
                <w:sz w:val="12"/>
              </w:rPr>
              <w:t>0.6</w:t>
            </w:r>
          </w:p>
        </w:tc>
        <w:tc>
          <w:tcPr>
            <w:tcW w:w="839" w:type="dxa"/>
            <w:shd w:val="clear" w:color="auto" w:fill="F2F2F2"/>
          </w:tcPr>
          <w:p>
            <w:pPr>
              <w:pStyle w:val="TableParagraph"/>
              <w:ind w:right="211"/>
              <w:rPr>
                <w:sz w:val="12"/>
              </w:rPr>
            </w:pPr>
            <w:r>
              <w:rPr>
                <w:w w:val="120"/>
                <w:sz w:val="12"/>
              </w:rPr>
              <w:t>0.66</w:t>
            </w:r>
          </w:p>
        </w:tc>
        <w:tc>
          <w:tcPr>
            <w:tcW w:w="839" w:type="dxa"/>
            <w:shd w:val="clear" w:color="auto" w:fill="F2F2F2"/>
          </w:tcPr>
          <w:p>
            <w:pPr>
              <w:pStyle w:val="TableParagraph"/>
              <w:ind w:right="213"/>
              <w:rPr>
                <w:sz w:val="12"/>
              </w:rPr>
            </w:pPr>
            <w:r>
              <w:rPr>
                <w:w w:val="120"/>
                <w:sz w:val="12"/>
              </w:rPr>
              <w:t>0.67</w:t>
            </w:r>
          </w:p>
        </w:tc>
        <w:tc>
          <w:tcPr>
            <w:tcW w:w="763" w:type="dxa"/>
            <w:shd w:val="clear" w:color="auto" w:fill="F2F2F2"/>
          </w:tcPr>
          <w:p>
            <w:pPr>
              <w:pStyle w:val="TableParagraph"/>
              <w:ind w:right="214"/>
              <w:rPr>
                <w:sz w:val="12"/>
              </w:rPr>
            </w:pPr>
            <w:r>
              <w:rPr>
                <w:w w:val="120"/>
                <w:sz w:val="12"/>
              </w:rPr>
              <w:t>0.63</w:t>
            </w:r>
          </w:p>
        </w:tc>
        <w:tc>
          <w:tcPr>
            <w:tcW w:w="745" w:type="dxa"/>
            <w:shd w:val="clear" w:color="auto" w:fill="F2F2F2"/>
          </w:tcPr>
          <w:p>
            <w:pPr>
              <w:pStyle w:val="TableParagraph"/>
              <w:ind w:right="121"/>
              <w:rPr>
                <w:sz w:val="12"/>
              </w:rPr>
            </w:pPr>
            <w:r>
              <w:rPr>
                <w:w w:val="120"/>
                <w:sz w:val="12"/>
              </w:rPr>
              <w:t>0.58</w:t>
            </w:r>
          </w:p>
        </w:tc>
      </w:tr>
      <w:tr>
        <w:trPr>
          <w:trHeight w:val="221" w:hRule="atLeast"/>
        </w:trPr>
        <w:tc>
          <w:tcPr>
            <w:tcW w:w="2267" w:type="dxa"/>
            <w:shd w:val="clear" w:color="auto" w:fill="F2F2F2"/>
          </w:tcPr>
          <w:p>
            <w:pPr>
              <w:pStyle w:val="TableParagraph"/>
              <w:tabs>
                <w:tab w:pos="961" w:val="left" w:leader="none"/>
                <w:tab w:pos="2057" w:val="right" w:leader="none"/>
              </w:tabs>
              <w:spacing w:line="240" w:lineRule="auto"/>
              <w:ind w:left="124"/>
              <w:jc w:val="left"/>
              <w:rPr>
                <w:sz w:val="12"/>
              </w:rPr>
            </w:pPr>
            <w:r>
              <w:rPr>
                <w:w w:val="115"/>
                <w:sz w:val="12"/>
              </w:rPr>
              <w:t>K</w:t>
              <w:tab/>
              <w:t>0.01</w:t>
              <w:tab/>
              <w:t>0.01</w:t>
            </w:r>
          </w:p>
        </w:tc>
        <w:tc>
          <w:tcPr>
            <w:tcW w:w="838" w:type="dxa"/>
            <w:shd w:val="clear" w:color="auto" w:fill="F2F2F2"/>
          </w:tcPr>
          <w:p>
            <w:pPr>
              <w:pStyle w:val="TableParagraph"/>
              <w:spacing w:line="240" w:lineRule="auto"/>
              <w:ind w:right="207"/>
              <w:rPr>
                <w:sz w:val="12"/>
              </w:rPr>
            </w:pPr>
            <w:r>
              <w:rPr>
                <w:w w:val="120"/>
                <w:sz w:val="12"/>
              </w:rPr>
              <w:t>0.01</w:t>
            </w:r>
          </w:p>
        </w:tc>
        <w:tc>
          <w:tcPr>
            <w:tcW w:w="762" w:type="dxa"/>
            <w:shd w:val="clear" w:color="auto" w:fill="F2F2F2"/>
          </w:tcPr>
          <w:p>
            <w:pPr>
              <w:pStyle w:val="TableParagraph"/>
              <w:spacing w:line="240" w:lineRule="auto"/>
              <w:ind w:left="196" w:right="111"/>
              <w:jc w:val="center"/>
              <w:rPr>
                <w:sz w:val="12"/>
              </w:rPr>
            </w:pPr>
            <w:r>
              <w:rPr>
                <w:w w:val="125"/>
                <w:sz w:val="12"/>
              </w:rPr>
              <w:t>0.01</w:t>
            </w:r>
          </w:p>
        </w:tc>
        <w:tc>
          <w:tcPr>
            <w:tcW w:w="839" w:type="dxa"/>
            <w:shd w:val="clear" w:color="auto" w:fill="F2F2F2"/>
          </w:tcPr>
          <w:p>
            <w:pPr>
              <w:pStyle w:val="TableParagraph"/>
              <w:spacing w:line="240" w:lineRule="auto"/>
              <w:ind w:right="20"/>
              <w:jc w:val="center"/>
              <w:rPr>
                <w:sz w:val="12"/>
              </w:rPr>
            </w:pPr>
            <w:r>
              <w:rPr>
                <w:w w:val="126"/>
                <w:sz w:val="12"/>
              </w:rPr>
              <w:t>0</w:t>
            </w:r>
          </w:p>
        </w:tc>
        <w:tc>
          <w:tcPr>
            <w:tcW w:w="839" w:type="dxa"/>
            <w:shd w:val="clear" w:color="auto" w:fill="F2F2F2"/>
          </w:tcPr>
          <w:p>
            <w:pPr>
              <w:pStyle w:val="TableParagraph"/>
              <w:spacing w:line="240" w:lineRule="auto"/>
              <w:ind w:right="209"/>
              <w:rPr>
                <w:sz w:val="12"/>
              </w:rPr>
            </w:pPr>
            <w:r>
              <w:rPr>
                <w:w w:val="120"/>
                <w:sz w:val="12"/>
              </w:rPr>
              <w:t>0.01</w:t>
            </w:r>
          </w:p>
        </w:tc>
        <w:tc>
          <w:tcPr>
            <w:tcW w:w="839" w:type="dxa"/>
            <w:shd w:val="clear" w:color="auto" w:fill="F2F2F2"/>
          </w:tcPr>
          <w:p>
            <w:pPr>
              <w:pStyle w:val="TableParagraph"/>
              <w:spacing w:line="240" w:lineRule="auto"/>
              <w:ind w:right="21"/>
              <w:jc w:val="center"/>
              <w:rPr>
                <w:sz w:val="12"/>
              </w:rPr>
            </w:pPr>
            <w:r>
              <w:rPr>
                <w:w w:val="126"/>
                <w:sz w:val="12"/>
              </w:rPr>
              <w:t>0</w:t>
            </w:r>
          </w:p>
        </w:tc>
        <w:tc>
          <w:tcPr>
            <w:tcW w:w="839" w:type="dxa"/>
            <w:shd w:val="clear" w:color="auto" w:fill="F2F2F2"/>
          </w:tcPr>
          <w:p>
            <w:pPr>
              <w:pStyle w:val="TableParagraph"/>
              <w:spacing w:line="240" w:lineRule="auto"/>
              <w:ind w:right="210"/>
              <w:rPr>
                <w:sz w:val="12"/>
              </w:rPr>
            </w:pPr>
            <w:r>
              <w:rPr>
                <w:w w:val="120"/>
                <w:sz w:val="12"/>
              </w:rPr>
              <w:t>0.01</w:t>
            </w:r>
          </w:p>
        </w:tc>
        <w:tc>
          <w:tcPr>
            <w:tcW w:w="839" w:type="dxa"/>
            <w:shd w:val="clear" w:color="auto" w:fill="F2F2F2"/>
          </w:tcPr>
          <w:p>
            <w:pPr>
              <w:pStyle w:val="TableParagraph"/>
              <w:spacing w:line="240" w:lineRule="auto"/>
              <w:ind w:right="211"/>
              <w:rPr>
                <w:sz w:val="12"/>
              </w:rPr>
            </w:pPr>
            <w:r>
              <w:rPr>
                <w:w w:val="120"/>
                <w:sz w:val="12"/>
              </w:rPr>
              <w:t>0.01</w:t>
            </w:r>
          </w:p>
        </w:tc>
        <w:tc>
          <w:tcPr>
            <w:tcW w:w="839" w:type="dxa"/>
            <w:shd w:val="clear" w:color="auto" w:fill="F2F2F2"/>
          </w:tcPr>
          <w:p>
            <w:pPr>
              <w:pStyle w:val="TableParagraph"/>
              <w:spacing w:line="240" w:lineRule="auto"/>
              <w:ind w:right="212"/>
              <w:rPr>
                <w:sz w:val="12"/>
              </w:rPr>
            </w:pPr>
            <w:r>
              <w:rPr>
                <w:w w:val="120"/>
                <w:sz w:val="12"/>
              </w:rPr>
              <w:t>0.01</w:t>
            </w:r>
          </w:p>
        </w:tc>
        <w:tc>
          <w:tcPr>
            <w:tcW w:w="763" w:type="dxa"/>
            <w:shd w:val="clear" w:color="auto" w:fill="F2F2F2"/>
          </w:tcPr>
          <w:p>
            <w:pPr>
              <w:pStyle w:val="TableParagraph"/>
              <w:spacing w:line="240" w:lineRule="auto"/>
              <w:ind w:right="213"/>
              <w:rPr>
                <w:sz w:val="12"/>
              </w:rPr>
            </w:pPr>
            <w:r>
              <w:rPr>
                <w:w w:val="120"/>
                <w:sz w:val="12"/>
              </w:rPr>
              <w:t>0.01</w:t>
            </w:r>
          </w:p>
        </w:tc>
        <w:tc>
          <w:tcPr>
            <w:tcW w:w="745" w:type="dxa"/>
            <w:shd w:val="clear" w:color="auto" w:fill="F2F2F2"/>
          </w:tcPr>
          <w:p>
            <w:pPr>
              <w:pStyle w:val="TableParagraph"/>
              <w:spacing w:line="240" w:lineRule="auto"/>
              <w:ind w:left="58"/>
              <w:jc w:val="center"/>
              <w:rPr>
                <w:sz w:val="12"/>
              </w:rPr>
            </w:pPr>
            <w:r>
              <w:rPr>
                <w:w w:val="126"/>
                <w:sz w:val="12"/>
              </w:rPr>
              <w:t>0</w:t>
            </w:r>
          </w:p>
        </w:tc>
      </w:tr>
      <w:tr>
        <w:trPr>
          <w:trHeight w:val="221" w:hRule="atLeast"/>
        </w:trPr>
        <w:tc>
          <w:tcPr>
            <w:tcW w:w="2267" w:type="dxa"/>
            <w:shd w:val="clear" w:color="auto" w:fill="F2F2F2"/>
          </w:tcPr>
          <w:p>
            <w:pPr>
              <w:pStyle w:val="TableParagraph"/>
              <w:tabs>
                <w:tab w:pos="885" w:val="left" w:leader="none"/>
                <w:tab w:pos="2057" w:val="right" w:leader="none"/>
              </w:tabs>
              <w:spacing w:before="56"/>
              <w:ind w:left="124"/>
              <w:jc w:val="left"/>
              <w:rPr>
                <w:sz w:val="12"/>
              </w:rPr>
            </w:pPr>
            <w:r>
              <w:rPr>
                <w:w w:val="115"/>
                <w:sz w:val="12"/>
              </w:rPr>
              <w:t>An</w:t>
              <w:tab/>
              <w:t>39.41</w:t>
              <w:tab/>
              <w:t>35.42</w:t>
            </w:r>
          </w:p>
        </w:tc>
        <w:tc>
          <w:tcPr>
            <w:tcW w:w="838" w:type="dxa"/>
            <w:shd w:val="clear" w:color="auto" w:fill="F2F2F2"/>
          </w:tcPr>
          <w:p>
            <w:pPr>
              <w:pStyle w:val="TableParagraph"/>
              <w:spacing w:before="56"/>
              <w:ind w:right="207"/>
              <w:rPr>
                <w:sz w:val="12"/>
              </w:rPr>
            </w:pPr>
            <w:r>
              <w:rPr>
                <w:w w:val="120"/>
                <w:sz w:val="12"/>
              </w:rPr>
              <w:t>43.59</w:t>
            </w:r>
          </w:p>
        </w:tc>
        <w:tc>
          <w:tcPr>
            <w:tcW w:w="762" w:type="dxa"/>
            <w:shd w:val="clear" w:color="auto" w:fill="F2F2F2"/>
          </w:tcPr>
          <w:p>
            <w:pPr>
              <w:pStyle w:val="TableParagraph"/>
              <w:spacing w:before="56"/>
              <w:ind w:left="195" w:right="187"/>
              <w:jc w:val="center"/>
              <w:rPr>
                <w:sz w:val="12"/>
              </w:rPr>
            </w:pPr>
            <w:r>
              <w:rPr>
                <w:w w:val="125"/>
                <w:sz w:val="12"/>
              </w:rPr>
              <w:t>38.14</w:t>
            </w:r>
          </w:p>
        </w:tc>
        <w:tc>
          <w:tcPr>
            <w:tcW w:w="839" w:type="dxa"/>
            <w:shd w:val="clear" w:color="auto" w:fill="F2F2F2"/>
          </w:tcPr>
          <w:p>
            <w:pPr>
              <w:pStyle w:val="TableParagraph"/>
              <w:spacing w:before="56"/>
              <w:ind w:right="208"/>
              <w:rPr>
                <w:sz w:val="12"/>
              </w:rPr>
            </w:pPr>
            <w:r>
              <w:rPr>
                <w:w w:val="120"/>
                <w:sz w:val="12"/>
              </w:rPr>
              <w:t>41.99</w:t>
            </w:r>
          </w:p>
        </w:tc>
        <w:tc>
          <w:tcPr>
            <w:tcW w:w="839" w:type="dxa"/>
            <w:shd w:val="clear" w:color="auto" w:fill="F2F2F2"/>
          </w:tcPr>
          <w:p>
            <w:pPr>
              <w:pStyle w:val="TableParagraph"/>
              <w:spacing w:before="56"/>
              <w:ind w:right="209"/>
              <w:rPr>
                <w:sz w:val="12"/>
              </w:rPr>
            </w:pPr>
            <w:r>
              <w:rPr>
                <w:w w:val="120"/>
                <w:sz w:val="12"/>
              </w:rPr>
              <w:t>37.24</w:t>
            </w:r>
          </w:p>
        </w:tc>
        <w:tc>
          <w:tcPr>
            <w:tcW w:w="839" w:type="dxa"/>
            <w:shd w:val="clear" w:color="auto" w:fill="F2F2F2"/>
          </w:tcPr>
          <w:p>
            <w:pPr>
              <w:pStyle w:val="TableParagraph"/>
              <w:spacing w:before="56"/>
              <w:ind w:right="209"/>
              <w:rPr>
                <w:sz w:val="12"/>
              </w:rPr>
            </w:pPr>
            <w:r>
              <w:rPr>
                <w:w w:val="120"/>
                <w:sz w:val="12"/>
              </w:rPr>
              <w:t>35.94</w:t>
            </w:r>
          </w:p>
        </w:tc>
        <w:tc>
          <w:tcPr>
            <w:tcW w:w="839" w:type="dxa"/>
            <w:shd w:val="clear" w:color="auto" w:fill="F2F2F2"/>
          </w:tcPr>
          <w:p>
            <w:pPr>
              <w:pStyle w:val="TableParagraph"/>
              <w:spacing w:before="56"/>
              <w:ind w:right="210"/>
              <w:rPr>
                <w:sz w:val="12"/>
              </w:rPr>
            </w:pPr>
            <w:r>
              <w:rPr>
                <w:w w:val="120"/>
                <w:sz w:val="12"/>
              </w:rPr>
              <w:t>37.63</w:t>
            </w:r>
          </w:p>
        </w:tc>
        <w:tc>
          <w:tcPr>
            <w:tcW w:w="839" w:type="dxa"/>
            <w:shd w:val="clear" w:color="auto" w:fill="F2F2F2"/>
          </w:tcPr>
          <w:p>
            <w:pPr>
              <w:pStyle w:val="TableParagraph"/>
              <w:spacing w:before="56"/>
              <w:ind w:right="212"/>
              <w:rPr>
                <w:sz w:val="12"/>
              </w:rPr>
            </w:pPr>
            <w:r>
              <w:rPr>
                <w:w w:val="120"/>
                <w:sz w:val="12"/>
              </w:rPr>
              <w:t>33.76</w:t>
            </w:r>
          </w:p>
        </w:tc>
        <w:tc>
          <w:tcPr>
            <w:tcW w:w="839" w:type="dxa"/>
            <w:shd w:val="clear" w:color="auto" w:fill="F2F2F2"/>
          </w:tcPr>
          <w:p>
            <w:pPr>
              <w:pStyle w:val="TableParagraph"/>
              <w:spacing w:before="56"/>
              <w:ind w:left="289"/>
              <w:jc w:val="left"/>
              <w:rPr>
                <w:sz w:val="12"/>
              </w:rPr>
            </w:pPr>
            <w:r>
              <w:rPr>
                <w:w w:val="125"/>
                <w:sz w:val="12"/>
              </w:rPr>
              <w:t>31.32</w:t>
            </w:r>
          </w:p>
        </w:tc>
        <w:tc>
          <w:tcPr>
            <w:tcW w:w="763" w:type="dxa"/>
            <w:shd w:val="clear" w:color="auto" w:fill="F2F2F2"/>
          </w:tcPr>
          <w:p>
            <w:pPr>
              <w:pStyle w:val="TableParagraph"/>
              <w:spacing w:before="56"/>
              <w:ind w:left="212"/>
              <w:jc w:val="left"/>
              <w:rPr>
                <w:sz w:val="12"/>
              </w:rPr>
            </w:pPr>
            <w:r>
              <w:rPr>
                <w:w w:val="125"/>
                <w:sz w:val="12"/>
              </w:rPr>
              <w:t>34.7</w:t>
            </w:r>
          </w:p>
        </w:tc>
        <w:tc>
          <w:tcPr>
            <w:tcW w:w="745" w:type="dxa"/>
            <w:shd w:val="clear" w:color="auto" w:fill="F2F2F2"/>
          </w:tcPr>
          <w:p>
            <w:pPr>
              <w:pStyle w:val="TableParagraph"/>
              <w:spacing w:before="56"/>
              <w:ind w:right="121"/>
              <w:rPr>
                <w:sz w:val="12"/>
              </w:rPr>
            </w:pPr>
            <w:r>
              <w:rPr>
                <w:w w:val="120"/>
                <w:sz w:val="12"/>
              </w:rPr>
              <w:t>41.55</w:t>
            </w:r>
          </w:p>
        </w:tc>
      </w:tr>
      <w:tr>
        <w:trPr>
          <w:trHeight w:val="171" w:hRule="atLeast"/>
        </w:trPr>
        <w:tc>
          <w:tcPr>
            <w:tcW w:w="2267" w:type="dxa"/>
            <w:shd w:val="clear" w:color="auto" w:fill="F2F2F2"/>
          </w:tcPr>
          <w:p>
            <w:pPr>
              <w:pStyle w:val="TableParagraph"/>
              <w:tabs>
                <w:tab w:pos="885" w:val="left" w:leader="none"/>
                <w:tab w:pos="2057" w:val="right" w:leader="none"/>
              </w:tabs>
              <w:ind w:left="124"/>
              <w:jc w:val="left"/>
              <w:rPr>
                <w:sz w:val="12"/>
              </w:rPr>
            </w:pPr>
            <w:r>
              <w:rPr>
                <w:w w:val="115"/>
                <w:sz w:val="12"/>
              </w:rPr>
              <w:t>Ab</w:t>
              <w:tab/>
              <w:t>59.48</w:t>
              <w:tab/>
              <w:t>63.99</w:t>
            </w:r>
          </w:p>
        </w:tc>
        <w:tc>
          <w:tcPr>
            <w:tcW w:w="838" w:type="dxa"/>
            <w:shd w:val="clear" w:color="auto" w:fill="F2F2F2"/>
          </w:tcPr>
          <w:p>
            <w:pPr>
              <w:pStyle w:val="TableParagraph"/>
              <w:ind w:left="272" w:right="263"/>
              <w:jc w:val="center"/>
              <w:rPr>
                <w:sz w:val="12"/>
              </w:rPr>
            </w:pPr>
            <w:r>
              <w:rPr>
                <w:w w:val="125"/>
                <w:sz w:val="12"/>
              </w:rPr>
              <w:t>55.5</w:t>
            </w:r>
          </w:p>
        </w:tc>
        <w:tc>
          <w:tcPr>
            <w:tcW w:w="762" w:type="dxa"/>
            <w:shd w:val="clear" w:color="auto" w:fill="F2F2F2"/>
          </w:tcPr>
          <w:p>
            <w:pPr>
              <w:pStyle w:val="TableParagraph"/>
              <w:ind w:left="195" w:right="187"/>
              <w:jc w:val="center"/>
              <w:rPr>
                <w:sz w:val="12"/>
              </w:rPr>
            </w:pPr>
            <w:r>
              <w:rPr>
                <w:w w:val="125"/>
                <w:sz w:val="12"/>
              </w:rPr>
              <w:t>60.52</w:t>
            </w:r>
          </w:p>
        </w:tc>
        <w:tc>
          <w:tcPr>
            <w:tcW w:w="839" w:type="dxa"/>
            <w:shd w:val="clear" w:color="auto" w:fill="F2F2F2"/>
          </w:tcPr>
          <w:p>
            <w:pPr>
              <w:pStyle w:val="TableParagraph"/>
              <w:ind w:right="208"/>
              <w:rPr>
                <w:sz w:val="12"/>
              </w:rPr>
            </w:pPr>
            <w:r>
              <w:rPr>
                <w:w w:val="120"/>
                <w:sz w:val="12"/>
              </w:rPr>
              <w:t>57.51</w:t>
            </w:r>
          </w:p>
        </w:tc>
        <w:tc>
          <w:tcPr>
            <w:tcW w:w="839" w:type="dxa"/>
            <w:shd w:val="clear" w:color="auto" w:fill="F2F2F2"/>
          </w:tcPr>
          <w:p>
            <w:pPr>
              <w:pStyle w:val="TableParagraph"/>
              <w:ind w:right="209"/>
              <w:rPr>
                <w:sz w:val="12"/>
              </w:rPr>
            </w:pPr>
            <w:r>
              <w:rPr>
                <w:w w:val="120"/>
                <w:sz w:val="12"/>
              </w:rPr>
              <w:t>62.21</w:t>
            </w:r>
          </w:p>
        </w:tc>
        <w:tc>
          <w:tcPr>
            <w:tcW w:w="839" w:type="dxa"/>
            <w:shd w:val="clear" w:color="auto" w:fill="F2F2F2"/>
          </w:tcPr>
          <w:p>
            <w:pPr>
              <w:pStyle w:val="TableParagraph"/>
              <w:ind w:right="209"/>
              <w:rPr>
                <w:sz w:val="12"/>
              </w:rPr>
            </w:pPr>
            <w:r>
              <w:rPr>
                <w:w w:val="120"/>
                <w:sz w:val="12"/>
              </w:rPr>
              <w:t>63.61</w:t>
            </w:r>
          </w:p>
        </w:tc>
        <w:tc>
          <w:tcPr>
            <w:tcW w:w="839" w:type="dxa"/>
            <w:shd w:val="clear" w:color="auto" w:fill="F2F2F2"/>
          </w:tcPr>
          <w:p>
            <w:pPr>
              <w:pStyle w:val="TableParagraph"/>
              <w:ind w:right="210"/>
              <w:rPr>
                <w:sz w:val="12"/>
              </w:rPr>
            </w:pPr>
            <w:r>
              <w:rPr>
                <w:w w:val="120"/>
                <w:sz w:val="12"/>
              </w:rPr>
              <w:t>60.96</w:t>
            </w:r>
          </w:p>
        </w:tc>
        <w:tc>
          <w:tcPr>
            <w:tcW w:w="839" w:type="dxa"/>
            <w:shd w:val="clear" w:color="auto" w:fill="F2F2F2"/>
          </w:tcPr>
          <w:p>
            <w:pPr>
              <w:pStyle w:val="TableParagraph"/>
              <w:ind w:right="212"/>
              <w:rPr>
                <w:sz w:val="12"/>
              </w:rPr>
            </w:pPr>
            <w:r>
              <w:rPr>
                <w:w w:val="120"/>
                <w:sz w:val="12"/>
              </w:rPr>
              <w:t>65.55</w:t>
            </w:r>
          </w:p>
        </w:tc>
        <w:tc>
          <w:tcPr>
            <w:tcW w:w="839" w:type="dxa"/>
            <w:shd w:val="clear" w:color="auto" w:fill="F2F2F2"/>
          </w:tcPr>
          <w:p>
            <w:pPr>
              <w:pStyle w:val="TableParagraph"/>
              <w:ind w:left="289"/>
              <w:jc w:val="left"/>
              <w:rPr>
                <w:sz w:val="12"/>
              </w:rPr>
            </w:pPr>
            <w:r>
              <w:rPr>
                <w:w w:val="125"/>
                <w:sz w:val="12"/>
              </w:rPr>
              <w:t>67.87</w:t>
            </w:r>
          </w:p>
        </w:tc>
        <w:tc>
          <w:tcPr>
            <w:tcW w:w="763" w:type="dxa"/>
            <w:shd w:val="clear" w:color="auto" w:fill="F2F2F2"/>
          </w:tcPr>
          <w:p>
            <w:pPr>
              <w:pStyle w:val="TableParagraph"/>
              <w:ind w:left="212"/>
              <w:jc w:val="left"/>
              <w:rPr>
                <w:sz w:val="12"/>
              </w:rPr>
            </w:pPr>
            <w:r>
              <w:rPr>
                <w:w w:val="125"/>
                <w:sz w:val="12"/>
              </w:rPr>
              <w:t>64.77</w:t>
            </w:r>
          </w:p>
        </w:tc>
        <w:tc>
          <w:tcPr>
            <w:tcW w:w="745" w:type="dxa"/>
            <w:shd w:val="clear" w:color="auto" w:fill="F2F2F2"/>
          </w:tcPr>
          <w:p>
            <w:pPr>
              <w:pStyle w:val="TableParagraph"/>
              <w:ind w:right="121"/>
              <w:rPr>
                <w:sz w:val="12"/>
              </w:rPr>
            </w:pPr>
            <w:r>
              <w:rPr>
                <w:w w:val="120"/>
                <w:sz w:val="12"/>
              </w:rPr>
              <w:t>58.05</w:t>
            </w:r>
          </w:p>
        </w:tc>
      </w:tr>
      <w:tr>
        <w:trPr>
          <w:trHeight w:val="208" w:hRule="atLeast"/>
        </w:trPr>
        <w:tc>
          <w:tcPr>
            <w:tcW w:w="2267" w:type="dxa"/>
            <w:tcBorders>
              <w:bottom w:val="single" w:sz="6" w:space="0" w:color="000000"/>
            </w:tcBorders>
            <w:shd w:val="clear" w:color="auto" w:fill="F2F2F2"/>
          </w:tcPr>
          <w:p>
            <w:pPr>
              <w:pStyle w:val="TableParagraph"/>
              <w:tabs>
                <w:tab w:pos="961" w:val="left" w:leader="none"/>
                <w:tab w:pos="2057" w:val="right" w:leader="none"/>
              </w:tabs>
              <w:spacing w:line="240" w:lineRule="auto"/>
              <w:ind w:left="124"/>
              <w:jc w:val="left"/>
              <w:rPr>
                <w:sz w:val="12"/>
              </w:rPr>
            </w:pPr>
            <w:r>
              <w:rPr>
                <w:w w:val="115"/>
                <w:sz w:val="12"/>
              </w:rPr>
              <w:t>Or</w:t>
              <w:tab/>
              <w:t>1.11</w:t>
              <w:tab/>
              <w:t>0.59</w:t>
            </w:r>
          </w:p>
        </w:tc>
        <w:tc>
          <w:tcPr>
            <w:tcW w:w="838" w:type="dxa"/>
            <w:tcBorders>
              <w:bottom w:val="single" w:sz="6" w:space="0" w:color="000000"/>
            </w:tcBorders>
            <w:shd w:val="clear" w:color="auto" w:fill="F2F2F2"/>
          </w:tcPr>
          <w:p>
            <w:pPr>
              <w:pStyle w:val="TableParagraph"/>
              <w:spacing w:line="240" w:lineRule="auto"/>
              <w:ind w:right="207"/>
              <w:rPr>
                <w:sz w:val="12"/>
              </w:rPr>
            </w:pPr>
            <w:r>
              <w:rPr>
                <w:w w:val="120"/>
                <w:sz w:val="12"/>
              </w:rPr>
              <w:t>0.92</w:t>
            </w:r>
          </w:p>
        </w:tc>
        <w:tc>
          <w:tcPr>
            <w:tcW w:w="762" w:type="dxa"/>
            <w:tcBorders>
              <w:bottom w:val="single" w:sz="6" w:space="0" w:color="000000"/>
            </w:tcBorders>
            <w:shd w:val="clear" w:color="auto" w:fill="F2F2F2"/>
          </w:tcPr>
          <w:p>
            <w:pPr>
              <w:pStyle w:val="TableParagraph"/>
              <w:spacing w:line="240" w:lineRule="auto"/>
              <w:ind w:left="196" w:right="111"/>
              <w:jc w:val="center"/>
              <w:rPr>
                <w:sz w:val="12"/>
              </w:rPr>
            </w:pPr>
            <w:r>
              <w:rPr>
                <w:w w:val="125"/>
                <w:sz w:val="12"/>
              </w:rPr>
              <w:t>1.34</w:t>
            </w:r>
          </w:p>
        </w:tc>
        <w:tc>
          <w:tcPr>
            <w:tcW w:w="839" w:type="dxa"/>
            <w:tcBorders>
              <w:bottom w:val="single" w:sz="6" w:space="0" w:color="000000"/>
            </w:tcBorders>
            <w:shd w:val="clear" w:color="auto" w:fill="F2F2F2"/>
          </w:tcPr>
          <w:p>
            <w:pPr>
              <w:pStyle w:val="TableParagraph"/>
              <w:spacing w:line="240" w:lineRule="auto"/>
              <w:ind w:left="270" w:right="187"/>
              <w:jc w:val="center"/>
              <w:rPr>
                <w:sz w:val="12"/>
              </w:rPr>
            </w:pPr>
            <w:r>
              <w:rPr>
                <w:w w:val="120"/>
                <w:sz w:val="12"/>
              </w:rPr>
              <w:t>0.5</w:t>
            </w:r>
          </w:p>
        </w:tc>
        <w:tc>
          <w:tcPr>
            <w:tcW w:w="839" w:type="dxa"/>
            <w:tcBorders>
              <w:bottom w:val="single" w:sz="6" w:space="0" w:color="000000"/>
            </w:tcBorders>
            <w:shd w:val="clear" w:color="auto" w:fill="F2F2F2"/>
          </w:tcPr>
          <w:p>
            <w:pPr>
              <w:pStyle w:val="TableParagraph"/>
              <w:spacing w:line="240" w:lineRule="auto"/>
              <w:ind w:right="209"/>
              <w:rPr>
                <w:sz w:val="12"/>
              </w:rPr>
            </w:pPr>
            <w:r>
              <w:rPr>
                <w:w w:val="120"/>
                <w:sz w:val="12"/>
              </w:rPr>
              <w:t>0.54</w:t>
            </w:r>
          </w:p>
        </w:tc>
        <w:tc>
          <w:tcPr>
            <w:tcW w:w="839" w:type="dxa"/>
            <w:tcBorders>
              <w:bottom w:val="single" w:sz="6" w:space="0" w:color="000000"/>
            </w:tcBorders>
            <w:shd w:val="clear" w:color="auto" w:fill="F2F2F2"/>
          </w:tcPr>
          <w:p>
            <w:pPr>
              <w:pStyle w:val="TableParagraph"/>
              <w:spacing w:line="240" w:lineRule="auto"/>
              <w:ind w:right="209"/>
              <w:rPr>
                <w:sz w:val="12"/>
              </w:rPr>
            </w:pPr>
            <w:r>
              <w:rPr>
                <w:w w:val="120"/>
                <w:sz w:val="12"/>
              </w:rPr>
              <w:t>0.46</w:t>
            </w:r>
          </w:p>
        </w:tc>
        <w:tc>
          <w:tcPr>
            <w:tcW w:w="839" w:type="dxa"/>
            <w:tcBorders>
              <w:bottom w:val="single" w:sz="6" w:space="0" w:color="000000"/>
            </w:tcBorders>
            <w:shd w:val="clear" w:color="auto" w:fill="F2F2F2"/>
          </w:tcPr>
          <w:p>
            <w:pPr>
              <w:pStyle w:val="TableParagraph"/>
              <w:spacing w:line="240" w:lineRule="auto"/>
              <w:ind w:left="270" w:right="191"/>
              <w:jc w:val="center"/>
              <w:rPr>
                <w:sz w:val="12"/>
              </w:rPr>
            </w:pPr>
            <w:r>
              <w:rPr>
                <w:w w:val="120"/>
                <w:sz w:val="12"/>
              </w:rPr>
              <w:t>1.4</w:t>
            </w:r>
          </w:p>
        </w:tc>
        <w:tc>
          <w:tcPr>
            <w:tcW w:w="839" w:type="dxa"/>
            <w:tcBorders>
              <w:bottom w:val="single" w:sz="6" w:space="0" w:color="000000"/>
            </w:tcBorders>
            <w:shd w:val="clear" w:color="auto" w:fill="F2F2F2"/>
          </w:tcPr>
          <w:p>
            <w:pPr>
              <w:pStyle w:val="TableParagraph"/>
              <w:spacing w:line="240" w:lineRule="auto"/>
              <w:ind w:right="211"/>
              <w:rPr>
                <w:sz w:val="12"/>
              </w:rPr>
            </w:pPr>
            <w:r>
              <w:rPr>
                <w:w w:val="120"/>
                <w:sz w:val="12"/>
              </w:rPr>
              <w:t>0.69</w:t>
            </w:r>
          </w:p>
        </w:tc>
        <w:tc>
          <w:tcPr>
            <w:tcW w:w="839" w:type="dxa"/>
            <w:tcBorders>
              <w:bottom w:val="single" w:sz="6" w:space="0" w:color="000000"/>
            </w:tcBorders>
            <w:shd w:val="clear" w:color="auto" w:fill="F2F2F2"/>
          </w:tcPr>
          <w:p>
            <w:pPr>
              <w:pStyle w:val="TableParagraph"/>
              <w:spacing w:line="240" w:lineRule="auto"/>
              <w:ind w:right="213"/>
              <w:rPr>
                <w:sz w:val="12"/>
              </w:rPr>
            </w:pPr>
            <w:r>
              <w:rPr>
                <w:w w:val="120"/>
                <w:sz w:val="12"/>
              </w:rPr>
              <w:t>0.81</w:t>
            </w:r>
          </w:p>
        </w:tc>
        <w:tc>
          <w:tcPr>
            <w:tcW w:w="763" w:type="dxa"/>
            <w:tcBorders>
              <w:bottom w:val="single" w:sz="6" w:space="0" w:color="000000"/>
            </w:tcBorders>
            <w:shd w:val="clear" w:color="auto" w:fill="F2F2F2"/>
          </w:tcPr>
          <w:p>
            <w:pPr>
              <w:pStyle w:val="TableParagraph"/>
              <w:spacing w:line="240" w:lineRule="auto"/>
              <w:ind w:right="214"/>
              <w:rPr>
                <w:sz w:val="12"/>
              </w:rPr>
            </w:pPr>
            <w:r>
              <w:rPr>
                <w:w w:val="120"/>
                <w:sz w:val="12"/>
              </w:rPr>
              <w:t>0.53</w:t>
            </w:r>
          </w:p>
        </w:tc>
        <w:tc>
          <w:tcPr>
            <w:tcW w:w="745" w:type="dxa"/>
            <w:tcBorders>
              <w:bottom w:val="single" w:sz="6" w:space="0" w:color="000000"/>
            </w:tcBorders>
            <w:shd w:val="clear" w:color="auto" w:fill="F2F2F2"/>
          </w:tcPr>
          <w:p>
            <w:pPr>
              <w:pStyle w:val="TableParagraph"/>
              <w:spacing w:line="240" w:lineRule="auto"/>
              <w:ind w:left="363"/>
              <w:jc w:val="left"/>
              <w:rPr>
                <w:sz w:val="12"/>
              </w:rPr>
            </w:pPr>
            <w:r>
              <w:rPr>
                <w:w w:val="120"/>
                <w:sz w:val="12"/>
              </w:rPr>
              <w:t>0.4</w:t>
            </w:r>
          </w:p>
        </w:tc>
      </w:tr>
    </w:tbl>
    <w:p>
      <w:pPr>
        <w:spacing w:after="0" w:line="240" w:lineRule="auto"/>
        <w:jc w:val="left"/>
        <w:rPr>
          <w:sz w:val="12"/>
        </w:rPr>
        <w:sectPr>
          <w:type w:val="continuous"/>
          <w:pgSz w:w="11910" w:h="15880"/>
          <w:pgMar w:top="840" w:bottom="280" w:left="0" w:right="540"/>
        </w:sectPr>
      </w:pPr>
    </w:p>
    <w:p>
      <w:pPr>
        <w:pStyle w:val="BodyText"/>
        <w:spacing w:before="1" w:after="1"/>
        <w:rPr>
          <w:sz w:val="18"/>
        </w:rPr>
      </w:pPr>
    </w:p>
    <w:p>
      <w:pPr>
        <w:pStyle w:val="BodyText"/>
        <w:ind w:left="1179"/>
        <w:rPr>
          <w:sz w:val="20"/>
        </w:rPr>
      </w:pPr>
      <w:r>
        <w:rPr>
          <w:sz w:val="20"/>
        </w:rPr>
        <w:drawing>
          <wp:inline distT="0" distB="0" distL="0" distR="0">
            <wp:extent cx="5944926" cy="7333488"/>
            <wp:effectExtent l="0" t="0" r="0" b="0"/>
            <wp:docPr id="13" name="image33.png" descr="Image of Fig. 5"/>
            <wp:cNvGraphicFramePr>
              <a:graphicFrameLocks noChangeAspect="1"/>
            </wp:cNvGraphicFramePr>
            <a:graphic>
              <a:graphicData uri="http://schemas.openxmlformats.org/drawingml/2006/picture">
                <pic:pic>
                  <pic:nvPicPr>
                    <pic:cNvPr id="14" name="image33.png"/>
                    <pic:cNvPicPr/>
                  </pic:nvPicPr>
                  <pic:blipFill>
                    <a:blip r:embed="rId45" cstate="print"/>
                    <a:stretch>
                      <a:fillRect/>
                    </a:stretch>
                  </pic:blipFill>
                  <pic:spPr>
                    <a:xfrm>
                      <a:off x="0" y="0"/>
                      <a:ext cx="5944926" cy="7333488"/>
                    </a:xfrm>
                    <a:prstGeom prst="rect">
                      <a:avLst/>
                    </a:prstGeom>
                  </pic:spPr>
                </pic:pic>
              </a:graphicData>
            </a:graphic>
          </wp:inline>
        </w:drawing>
      </w:r>
      <w:r>
        <w:rPr>
          <w:sz w:val="20"/>
        </w:rPr>
      </w:r>
    </w:p>
    <w:p>
      <w:pPr>
        <w:pStyle w:val="BodyText"/>
        <w:spacing w:before="6"/>
        <w:rPr>
          <w:sz w:val="5"/>
        </w:rPr>
      </w:pPr>
    </w:p>
    <w:p>
      <w:pPr>
        <w:spacing w:line="249" w:lineRule="auto" w:before="100"/>
        <w:ind w:left="656" w:right="306" w:firstLine="0"/>
        <w:jc w:val="both"/>
        <w:rPr>
          <w:sz w:val="12"/>
        </w:rPr>
      </w:pPr>
      <w:bookmarkStart w:name="_bookmark10" w:id="20"/>
      <w:bookmarkEnd w:id="20"/>
      <w:r>
        <w:rPr/>
      </w:r>
      <w:r>
        <w:rPr>
          <w:rFonts w:ascii="Tahoma"/>
          <w:w w:val="110"/>
          <w:sz w:val="12"/>
        </w:rPr>
        <w:t>Fig. 5. </w:t>
      </w:r>
      <w:r>
        <w:rPr>
          <w:w w:val="110"/>
          <w:sz w:val="12"/>
        </w:rPr>
        <w:t>Crystallographic fabrics from the meta-argillite L tectonite samples viewed towards the NNE in vertical planes containing the lineations. (a) Data collected in lineation- parallel thin sections. The dashed great circles represent the foliations from the phyllosilicate orientation analyses in </w:t>
      </w:r>
      <w:hyperlink w:history="true" w:anchor="_bookmark6">
        <w:r>
          <w:rPr>
            <w:color w:val="000066"/>
            <w:w w:val="110"/>
            <w:sz w:val="12"/>
          </w:rPr>
          <w:t>Fig. 4</w:t>
        </w:r>
      </w:hyperlink>
      <w:r>
        <w:rPr>
          <w:w w:val="110"/>
          <w:sz w:val="12"/>
        </w:rPr>
        <w:t>. (b) Data collected in lineation-perpendicular thin sections and viewed in the lineation-parallel reference frame as in a. Quartz </w:t>
      </w:r>
      <w:r>
        <w:rPr>
          <w:rFonts w:ascii="Book Antiqua"/>
          <w:i/>
          <w:w w:val="110"/>
          <w:sz w:val="12"/>
        </w:rPr>
        <w:t>c </w:t>
      </w:r>
      <w:r>
        <w:rPr>
          <w:w w:val="110"/>
          <w:sz w:val="12"/>
        </w:rPr>
        <w:t>axes measured in a lineation-parallel thin section of WH-150 using a light microscope equipped with a universal stage. All plots are equal-area, lower-hemisphere projections, and the lineations lie at 090, 270</w:t>
      </w:r>
      <w:r>
        <w:rPr>
          <w:rFonts w:ascii="Arial"/>
          <w:w w:val="110"/>
          <w:position w:val="5"/>
          <w:sz w:val="9"/>
        </w:rPr>
        <w:t>0 </w:t>
      </w:r>
      <w:r>
        <w:rPr>
          <w:w w:val="110"/>
          <w:sz w:val="12"/>
        </w:rPr>
        <w:t>. Contours are multiples of uniform density (MUD).</w:t>
      </w:r>
    </w:p>
    <w:p>
      <w:pPr>
        <w:pStyle w:val="BodyText"/>
        <w:spacing w:before="13"/>
        <w:rPr>
          <w:sz w:val="15"/>
        </w:rPr>
      </w:pPr>
    </w:p>
    <w:p>
      <w:pPr>
        <w:spacing w:after="0"/>
        <w:rPr>
          <w:sz w:val="15"/>
        </w:rPr>
        <w:sectPr>
          <w:pgSz w:w="11910" w:h="15880"/>
          <w:pgMar w:header="890" w:footer="0" w:top="1080" w:bottom="280" w:left="0" w:right="540"/>
        </w:sectPr>
      </w:pPr>
    </w:p>
    <w:p>
      <w:pPr>
        <w:pStyle w:val="BodyText"/>
        <w:spacing w:line="232" w:lineRule="auto" w:before="97"/>
        <w:ind w:left="656" w:hanging="1"/>
        <w:jc w:val="both"/>
      </w:pPr>
      <w:r>
        <w:rPr>
          <w:w w:val="105"/>
        </w:rPr>
        <w:t>con</w:t>
      </w:r>
      <w:r>
        <w:rPr>
          <w:rFonts w:ascii="Times New Roman" w:hAnsi="Times New Roman"/>
          <w:w w:val="105"/>
        </w:rPr>
        <w:t>ﬁ</w:t>
      </w:r>
      <w:r>
        <w:rPr>
          <w:w w:val="105"/>
        </w:rPr>
        <w:t>rm this, we determined the long-axis orientations of approx- imately 500 phyllosilicate grains in quartz-rich domains of each of the meta-argillite L tectonite samples by measuring the angle of inclination to an arbitrary axis in lineation-perpendicular sections.</w:t>
      </w:r>
    </w:p>
    <w:p>
      <w:pPr>
        <w:pStyle w:val="BodyText"/>
        <w:spacing w:line="232" w:lineRule="auto" w:before="97"/>
        <w:ind w:left="318" w:right="306"/>
        <w:jc w:val="both"/>
      </w:pPr>
      <w:r>
        <w:rPr/>
        <w:br w:type="column"/>
      </w:r>
      <w:r>
        <w:rPr>
          <w:w w:val="110"/>
        </w:rPr>
        <w:t>Two</w:t>
      </w:r>
      <w:r>
        <w:rPr>
          <w:spacing w:val="-16"/>
          <w:w w:val="110"/>
        </w:rPr>
        <w:t> </w:t>
      </w:r>
      <w:r>
        <w:rPr>
          <w:w w:val="110"/>
        </w:rPr>
        <w:t>criteria</w:t>
      </w:r>
      <w:r>
        <w:rPr>
          <w:spacing w:val="-18"/>
          <w:w w:val="110"/>
        </w:rPr>
        <w:t> </w:t>
      </w:r>
      <w:r>
        <w:rPr>
          <w:w w:val="110"/>
        </w:rPr>
        <w:t>were</w:t>
      </w:r>
      <w:r>
        <w:rPr>
          <w:spacing w:val="-18"/>
          <w:w w:val="110"/>
        </w:rPr>
        <w:t> </w:t>
      </w:r>
      <w:r>
        <w:rPr>
          <w:w w:val="110"/>
        </w:rPr>
        <w:t>used</w:t>
      </w:r>
      <w:r>
        <w:rPr>
          <w:spacing w:val="-15"/>
          <w:w w:val="110"/>
        </w:rPr>
        <w:t> </w:t>
      </w:r>
      <w:r>
        <w:rPr>
          <w:w w:val="110"/>
        </w:rPr>
        <w:t>in</w:t>
      </w:r>
      <w:r>
        <w:rPr>
          <w:spacing w:val="-16"/>
          <w:w w:val="110"/>
        </w:rPr>
        <w:t> </w:t>
      </w:r>
      <w:r>
        <w:rPr>
          <w:w w:val="110"/>
        </w:rPr>
        <w:t>these</w:t>
      </w:r>
      <w:r>
        <w:rPr>
          <w:spacing w:val="-17"/>
          <w:w w:val="110"/>
        </w:rPr>
        <w:t> </w:t>
      </w:r>
      <w:r>
        <w:rPr>
          <w:w w:val="110"/>
        </w:rPr>
        <w:t>analyses:</w:t>
      </w:r>
      <w:r>
        <w:rPr>
          <w:spacing w:val="-15"/>
          <w:w w:val="110"/>
        </w:rPr>
        <w:t> </w:t>
      </w:r>
      <w:r>
        <w:rPr>
          <w:w w:val="110"/>
        </w:rPr>
        <w:t>(1)</w:t>
      </w:r>
      <w:r>
        <w:rPr>
          <w:spacing w:val="-16"/>
          <w:w w:val="110"/>
        </w:rPr>
        <w:t> </w:t>
      </w:r>
      <w:r>
        <w:rPr>
          <w:w w:val="110"/>
        </w:rPr>
        <w:t>the</w:t>
      </w:r>
      <w:r>
        <w:rPr>
          <w:spacing w:val="-16"/>
          <w:w w:val="110"/>
        </w:rPr>
        <w:t> </w:t>
      </w:r>
      <w:r>
        <w:rPr>
          <w:w w:val="110"/>
        </w:rPr>
        <w:t>grains</w:t>
      </w:r>
      <w:r>
        <w:rPr>
          <w:spacing w:val="-16"/>
          <w:w w:val="110"/>
        </w:rPr>
        <w:t> </w:t>
      </w:r>
      <w:r>
        <w:rPr>
          <w:w w:val="110"/>
        </w:rPr>
        <w:t>must</w:t>
      </w:r>
      <w:r>
        <w:rPr>
          <w:spacing w:val="-16"/>
          <w:w w:val="110"/>
        </w:rPr>
        <w:t> </w:t>
      </w:r>
      <w:r>
        <w:rPr>
          <w:w w:val="110"/>
        </w:rPr>
        <w:t>not</w:t>
      </w:r>
      <w:r>
        <w:rPr>
          <w:spacing w:val="-17"/>
          <w:w w:val="110"/>
        </w:rPr>
        <w:t> </w:t>
      </w:r>
      <w:r>
        <w:rPr>
          <w:w w:val="110"/>
        </w:rPr>
        <w:t>be in</w:t>
      </w:r>
      <w:r>
        <w:rPr>
          <w:spacing w:val="-13"/>
          <w:w w:val="110"/>
        </w:rPr>
        <w:t> </w:t>
      </w:r>
      <w:r>
        <w:rPr>
          <w:w w:val="110"/>
        </w:rPr>
        <w:t>visible</w:t>
      </w:r>
      <w:r>
        <w:rPr>
          <w:spacing w:val="-10"/>
          <w:w w:val="110"/>
        </w:rPr>
        <w:t> </w:t>
      </w:r>
      <w:r>
        <w:rPr>
          <w:w w:val="110"/>
        </w:rPr>
        <w:t>contact</w:t>
      </w:r>
      <w:r>
        <w:rPr>
          <w:spacing w:val="-11"/>
          <w:w w:val="110"/>
        </w:rPr>
        <w:t> </w:t>
      </w:r>
      <w:r>
        <w:rPr>
          <w:w w:val="110"/>
        </w:rPr>
        <w:t>with</w:t>
      </w:r>
      <w:r>
        <w:rPr>
          <w:spacing w:val="-10"/>
          <w:w w:val="110"/>
        </w:rPr>
        <w:t> </w:t>
      </w:r>
      <w:r>
        <w:rPr>
          <w:w w:val="110"/>
        </w:rPr>
        <w:t>phases</w:t>
      </w:r>
      <w:r>
        <w:rPr>
          <w:spacing w:val="-12"/>
          <w:w w:val="110"/>
        </w:rPr>
        <w:t> </w:t>
      </w:r>
      <w:r>
        <w:rPr>
          <w:w w:val="110"/>
        </w:rPr>
        <w:t>other</w:t>
      </w:r>
      <w:r>
        <w:rPr>
          <w:spacing w:val="-10"/>
          <w:w w:val="110"/>
        </w:rPr>
        <w:t> </w:t>
      </w:r>
      <w:r>
        <w:rPr>
          <w:w w:val="110"/>
        </w:rPr>
        <w:t>than</w:t>
      </w:r>
      <w:r>
        <w:rPr>
          <w:spacing w:val="-11"/>
          <w:w w:val="110"/>
        </w:rPr>
        <w:t> </w:t>
      </w:r>
      <w:r>
        <w:rPr>
          <w:w w:val="110"/>
        </w:rPr>
        <w:t>quartz,</w:t>
      </w:r>
      <w:r>
        <w:rPr>
          <w:spacing w:val="-10"/>
          <w:w w:val="110"/>
        </w:rPr>
        <w:t> </w:t>
      </w:r>
      <w:r>
        <w:rPr>
          <w:w w:val="110"/>
        </w:rPr>
        <w:t>and</w:t>
      </w:r>
      <w:r>
        <w:rPr>
          <w:spacing w:val="-11"/>
          <w:w w:val="110"/>
        </w:rPr>
        <w:t> </w:t>
      </w:r>
      <w:r>
        <w:rPr>
          <w:w w:val="110"/>
        </w:rPr>
        <w:t>(2)</w:t>
      </w:r>
      <w:r>
        <w:rPr>
          <w:spacing w:val="-11"/>
          <w:w w:val="110"/>
        </w:rPr>
        <w:t> </w:t>
      </w:r>
      <w:r>
        <w:rPr>
          <w:w w:val="110"/>
        </w:rPr>
        <w:t>the</w:t>
      </w:r>
      <w:r>
        <w:rPr>
          <w:spacing w:val="-10"/>
          <w:w w:val="110"/>
        </w:rPr>
        <w:t> </w:t>
      </w:r>
      <w:r>
        <w:rPr>
          <w:w w:val="110"/>
        </w:rPr>
        <w:t>grains must</w:t>
      </w:r>
      <w:r>
        <w:rPr>
          <w:spacing w:val="-18"/>
          <w:w w:val="110"/>
        </w:rPr>
        <w:t> </w:t>
      </w:r>
      <w:r>
        <w:rPr>
          <w:w w:val="110"/>
        </w:rPr>
        <w:t>have</w:t>
      </w:r>
      <w:r>
        <w:rPr>
          <w:spacing w:val="-18"/>
          <w:w w:val="110"/>
        </w:rPr>
        <w:t> </w:t>
      </w:r>
      <w:r>
        <w:rPr>
          <w:w w:val="110"/>
        </w:rPr>
        <w:t>an</w:t>
      </w:r>
      <w:r>
        <w:rPr>
          <w:spacing w:val="-17"/>
          <w:w w:val="110"/>
        </w:rPr>
        <w:t> </w:t>
      </w:r>
      <w:r>
        <w:rPr>
          <w:w w:val="110"/>
        </w:rPr>
        <w:t>axial</w:t>
      </w:r>
      <w:r>
        <w:rPr>
          <w:spacing w:val="-17"/>
          <w:w w:val="110"/>
        </w:rPr>
        <w:t> </w:t>
      </w:r>
      <w:r>
        <w:rPr>
          <w:w w:val="110"/>
        </w:rPr>
        <w:t>ratio</w:t>
      </w:r>
      <w:r>
        <w:rPr>
          <w:spacing w:val="-16"/>
          <w:w w:val="110"/>
        </w:rPr>
        <w:t> </w:t>
      </w:r>
      <w:r>
        <w:rPr>
          <w:w w:val="110"/>
        </w:rPr>
        <w:t>of</w:t>
      </w:r>
      <w:r>
        <w:rPr>
          <w:spacing w:val="-17"/>
          <w:w w:val="110"/>
        </w:rPr>
        <w:t> </w:t>
      </w:r>
      <w:r>
        <w:rPr>
          <w:w w:val="110"/>
        </w:rPr>
        <w:t>at</w:t>
      </w:r>
      <w:r>
        <w:rPr>
          <w:spacing w:val="-17"/>
          <w:w w:val="110"/>
        </w:rPr>
        <w:t> </w:t>
      </w:r>
      <w:r>
        <w:rPr>
          <w:w w:val="110"/>
        </w:rPr>
        <w:t>least</w:t>
      </w:r>
      <w:r>
        <w:rPr>
          <w:spacing w:val="-17"/>
          <w:w w:val="110"/>
        </w:rPr>
        <w:t> </w:t>
      </w:r>
      <w:r>
        <w:rPr>
          <w:spacing w:val="-4"/>
          <w:w w:val="110"/>
        </w:rPr>
        <w:t>3:1.</w:t>
      </w:r>
      <w:r>
        <w:rPr>
          <w:spacing w:val="-18"/>
          <w:w w:val="110"/>
        </w:rPr>
        <w:t> </w:t>
      </w:r>
      <w:r>
        <w:rPr>
          <w:spacing w:val="-4"/>
          <w:w w:val="110"/>
        </w:rPr>
        <w:t>We</w:t>
      </w:r>
      <w:r>
        <w:rPr>
          <w:spacing w:val="-16"/>
          <w:w w:val="110"/>
        </w:rPr>
        <w:t> </w:t>
      </w:r>
      <w:r>
        <w:rPr>
          <w:w w:val="110"/>
        </w:rPr>
        <w:t>omitted</w:t>
      </w:r>
      <w:r>
        <w:rPr>
          <w:spacing w:val="-18"/>
          <w:w w:val="110"/>
        </w:rPr>
        <w:t> </w:t>
      </w:r>
      <w:r>
        <w:rPr>
          <w:w w:val="110"/>
        </w:rPr>
        <w:t>grains</w:t>
      </w:r>
      <w:r>
        <w:rPr>
          <w:spacing w:val="-17"/>
          <w:w w:val="110"/>
        </w:rPr>
        <w:t> </w:t>
      </w:r>
      <w:r>
        <w:rPr>
          <w:w w:val="110"/>
        </w:rPr>
        <w:t>with</w:t>
      </w:r>
      <w:r>
        <w:rPr>
          <w:spacing w:val="-16"/>
          <w:w w:val="110"/>
        </w:rPr>
        <w:t> </w:t>
      </w:r>
      <w:r>
        <w:rPr>
          <w:w w:val="110"/>
        </w:rPr>
        <w:t>axial ratios</w:t>
      </w:r>
      <w:r>
        <w:rPr>
          <w:spacing w:val="13"/>
          <w:w w:val="110"/>
        </w:rPr>
        <w:t> </w:t>
      </w:r>
      <w:r>
        <w:rPr>
          <w:w w:val="110"/>
        </w:rPr>
        <w:t>less</w:t>
      </w:r>
      <w:r>
        <w:rPr>
          <w:spacing w:val="14"/>
          <w:w w:val="110"/>
        </w:rPr>
        <w:t> </w:t>
      </w:r>
      <w:r>
        <w:rPr>
          <w:w w:val="110"/>
        </w:rPr>
        <w:t>than</w:t>
      </w:r>
      <w:r>
        <w:rPr>
          <w:spacing w:val="14"/>
          <w:w w:val="110"/>
        </w:rPr>
        <w:t> </w:t>
      </w:r>
      <w:r>
        <w:rPr>
          <w:w w:val="110"/>
        </w:rPr>
        <w:t>3:1</w:t>
      </w:r>
      <w:r>
        <w:rPr>
          <w:spacing w:val="14"/>
          <w:w w:val="110"/>
        </w:rPr>
        <w:t> </w:t>
      </w:r>
      <w:r>
        <w:rPr>
          <w:w w:val="110"/>
        </w:rPr>
        <w:t>because</w:t>
      </w:r>
      <w:r>
        <w:rPr>
          <w:spacing w:val="14"/>
          <w:w w:val="110"/>
        </w:rPr>
        <w:t> </w:t>
      </w:r>
      <w:r>
        <w:rPr>
          <w:w w:val="110"/>
        </w:rPr>
        <w:t>the</w:t>
      </w:r>
      <w:r>
        <w:rPr>
          <w:spacing w:val="14"/>
          <w:w w:val="110"/>
        </w:rPr>
        <w:t> </w:t>
      </w:r>
      <w:r>
        <w:rPr>
          <w:w w:val="110"/>
        </w:rPr>
        <w:t>large-axial-ratio</w:t>
      </w:r>
      <w:r>
        <w:rPr>
          <w:spacing w:val="14"/>
          <w:w w:val="110"/>
        </w:rPr>
        <w:t> </w:t>
      </w:r>
      <w:r>
        <w:rPr>
          <w:w w:val="110"/>
        </w:rPr>
        <w:t>grains</w:t>
      </w:r>
      <w:r>
        <w:rPr>
          <w:spacing w:val="14"/>
          <w:w w:val="110"/>
        </w:rPr>
        <w:t> </w:t>
      </w:r>
      <w:r>
        <w:rPr>
          <w:w w:val="110"/>
        </w:rPr>
        <w:t>are</w:t>
      </w:r>
      <w:r>
        <w:rPr>
          <w:spacing w:val="13"/>
          <w:w w:val="110"/>
        </w:rPr>
        <w:t> </w:t>
      </w:r>
      <w:r>
        <w:rPr>
          <w:spacing w:val="-3"/>
          <w:w w:val="110"/>
        </w:rPr>
        <w:t>most</w:t>
      </w:r>
    </w:p>
    <w:p>
      <w:pPr>
        <w:spacing w:after="0" w:line="232" w:lineRule="auto"/>
        <w:jc w:val="both"/>
        <w:sectPr>
          <w:type w:val="continuous"/>
          <w:pgSz w:w="11910" w:h="15880"/>
          <w:pgMar w:top="840" w:bottom="280" w:left="0" w:right="540"/>
          <w:cols w:num="2" w:equalWidth="0">
            <w:col w:w="5678" w:space="40"/>
            <w:col w:w="5652"/>
          </w:cols>
        </w:sectPr>
      </w:pPr>
    </w:p>
    <w:p>
      <w:pPr>
        <w:pStyle w:val="BodyText"/>
        <w:spacing w:before="10"/>
        <w:rPr>
          <w:sz w:val="14"/>
        </w:rPr>
      </w:pPr>
    </w:p>
    <w:p>
      <w:pPr>
        <w:pStyle w:val="BodyText"/>
        <w:spacing w:line="232" w:lineRule="auto" w:before="1"/>
        <w:ind w:left="850" w:right="1"/>
        <w:jc w:val="both"/>
      </w:pPr>
      <w:bookmarkStart w:name="Deformation temperature estimates" w:id="21"/>
      <w:bookmarkEnd w:id="21"/>
      <w:r>
        <w:rPr/>
      </w:r>
      <w:r>
        <w:rPr>
          <w:w w:val="105"/>
        </w:rPr>
        <w:t>likely to provide a sensitive indicator of any shape </w:t>
      </w:r>
      <w:r>
        <w:rPr>
          <w:spacing w:val="-3"/>
          <w:w w:val="105"/>
        </w:rPr>
        <w:t>preferred </w:t>
      </w:r>
      <w:r>
        <w:rPr>
          <w:w w:val="105"/>
        </w:rPr>
        <w:t>orientations.  The  results   of   these   analyses   were  rotated   </w:t>
      </w:r>
      <w:r>
        <w:rPr>
          <w:spacing w:val="-5"/>
          <w:w w:val="105"/>
        </w:rPr>
        <w:t>into </w:t>
      </w:r>
      <w:r>
        <w:rPr>
          <w:w w:val="105"/>
        </w:rPr>
        <w:t>a common geographic reference frame (</w:t>
      </w:r>
      <w:hyperlink w:history="true" w:anchor="_bookmark6">
        <w:r>
          <w:rPr>
            <w:color w:val="000066"/>
            <w:w w:val="105"/>
          </w:rPr>
          <w:t>Fig.</w:t>
        </w:r>
        <w:r>
          <w:rPr>
            <w:color w:val="000066"/>
            <w:spacing w:val="6"/>
            <w:w w:val="105"/>
          </w:rPr>
          <w:t> </w:t>
        </w:r>
        <w:r>
          <w:rPr>
            <w:color w:val="000066"/>
            <w:w w:val="105"/>
          </w:rPr>
          <w:t>4</w:t>
        </w:r>
      </w:hyperlink>
      <w:r>
        <w:rPr>
          <w:w w:val="105"/>
        </w:rPr>
        <w:t>a).</w:t>
      </w:r>
    </w:p>
    <w:p>
      <w:pPr>
        <w:pStyle w:val="BodyText"/>
        <w:spacing w:line="232" w:lineRule="auto"/>
        <w:ind w:left="850" w:right="1" w:firstLine="239"/>
        <w:jc w:val="both"/>
      </w:pPr>
      <w:r>
        <w:rPr>
          <w:w w:val="105"/>
        </w:rPr>
        <w:t>In all </w:t>
      </w:r>
      <w:r>
        <w:rPr>
          <w:rFonts w:ascii="Times New Roman" w:hAnsi="Times New Roman"/>
          <w:w w:val="105"/>
        </w:rPr>
        <w:t>ﬁ</w:t>
      </w:r>
      <w:r>
        <w:rPr>
          <w:w w:val="105"/>
        </w:rPr>
        <w:t>ve of the meta-argillite L tectonite samples long axes </w:t>
      </w:r>
      <w:r>
        <w:rPr>
          <w:spacing w:val="-6"/>
          <w:w w:val="105"/>
        </w:rPr>
        <w:t>of </w:t>
      </w:r>
      <w:r>
        <w:rPr>
          <w:w w:val="105"/>
        </w:rPr>
        <w:t>phyllosilicate grains are distributed over a </w:t>
      </w:r>
      <w:r>
        <w:rPr>
          <w:spacing w:val="-4"/>
          <w:w w:val="105"/>
        </w:rPr>
        <w:t>180</w:t>
      </w:r>
      <w:r>
        <w:rPr>
          <w:rFonts w:ascii="Arial" w:hAnsi="Arial"/>
          <w:spacing w:val="-4"/>
          <w:w w:val="105"/>
          <w:position w:val="6"/>
          <w:sz w:val="12"/>
        </w:rPr>
        <w:t>0 </w:t>
      </w:r>
      <w:r>
        <w:rPr>
          <w:w w:val="105"/>
        </w:rPr>
        <w:t>arc. However, there is a distinct phyllosilicate orientation maximum, hereon referred to as</w:t>
      </w:r>
      <w:r>
        <w:rPr>
          <w:spacing w:val="-5"/>
          <w:w w:val="105"/>
        </w:rPr>
        <w:t> </w:t>
      </w:r>
      <w:r>
        <w:rPr>
          <w:w w:val="105"/>
        </w:rPr>
        <w:t>a</w:t>
      </w:r>
      <w:r>
        <w:rPr>
          <w:spacing w:val="-5"/>
          <w:w w:val="105"/>
        </w:rPr>
        <w:t> </w:t>
      </w:r>
      <w:r>
        <w:rPr>
          <w:w w:val="105"/>
        </w:rPr>
        <w:t>foliation,</w:t>
      </w:r>
      <w:r>
        <w:rPr>
          <w:spacing w:val="-5"/>
          <w:w w:val="105"/>
        </w:rPr>
        <w:t> </w:t>
      </w:r>
      <w:r>
        <w:rPr>
          <w:w w:val="105"/>
        </w:rPr>
        <w:t>in</w:t>
      </w:r>
      <w:r>
        <w:rPr>
          <w:spacing w:val="-5"/>
          <w:w w:val="105"/>
        </w:rPr>
        <w:t> </w:t>
      </w:r>
      <w:r>
        <w:rPr>
          <w:w w:val="105"/>
        </w:rPr>
        <w:t>each</w:t>
      </w:r>
      <w:r>
        <w:rPr>
          <w:spacing w:val="-6"/>
          <w:w w:val="105"/>
        </w:rPr>
        <w:t> </w:t>
      </w:r>
      <w:r>
        <w:rPr>
          <w:w w:val="105"/>
        </w:rPr>
        <w:t>sample.</w:t>
      </w:r>
      <w:r>
        <w:rPr>
          <w:spacing w:val="-4"/>
          <w:w w:val="105"/>
        </w:rPr>
        <w:t> </w:t>
      </w:r>
      <w:r>
        <w:rPr>
          <w:w w:val="105"/>
        </w:rPr>
        <w:t>The</w:t>
      </w:r>
      <w:r>
        <w:rPr>
          <w:spacing w:val="-6"/>
          <w:w w:val="105"/>
        </w:rPr>
        <w:t> </w:t>
      </w:r>
      <w:r>
        <w:rPr>
          <w:w w:val="105"/>
        </w:rPr>
        <w:t>inclination</w:t>
      </w:r>
      <w:r>
        <w:rPr>
          <w:spacing w:val="-7"/>
          <w:w w:val="105"/>
        </w:rPr>
        <w:t> </w:t>
      </w:r>
      <w:r>
        <w:rPr>
          <w:w w:val="105"/>
        </w:rPr>
        <w:t>values</w:t>
      </w:r>
      <w:r>
        <w:rPr>
          <w:spacing w:val="-5"/>
          <w:w w:val="105"/>
        </w:rPr>
        <w:t> </w:t>
      </w:r>
      <w:r>
        <w:rPr>
          <w:w w:val="105"/>
        </w:rPr>
        <w:t>of</w:t>
      </w:r>
      <w:r>
        <w:rPr>
          <w:spacing w:val="-1"/>
          <w:w w:val="105"/>
        </w:rPr>
        <w:t> </w:t>
      </w:r>
      <w:r>
        <w:rPr>
          <w:w w:val="105"/>
        </w:rPr>
        <w:t>the</w:t>
      </w:r>
      <w:r>
        <w:rPr>
          <w:spacing w:val="-6"/>
          <w:w w:val="105"/>
        </w:rPr>
        <w:t> </w:t>
      </w:r>
      <w:r>
        <w:rPr>
          <w:w w:val="105"/>
        </w:rPr>
        <w:t>foliations were determined visually using a rose diagram, and the strike and dip of the foliations was determined from the sample orientation markers by geometric construction. The strike and dip values of </w:t>
      </w:r>
      <w:r>
        <w:rPr>
          <w:spacing w:val="-5"/>
          <w:w w:val="105"/>
        </w:rPr>
        <w:t>the </w:t>
      </w:r>
      <w:r>
        <w:rPr>
          <w:w w:val="105"/>
        </w:rPr>
        <w:t>foliations found using this method range from </w:t>
      </w:r>
      <w:r>
        <w:rPr>
          <w:spacing w:val="-5"/>
          <w:w w:val="105"/>
        </w:rPr>
        <w:t>301, </w:t>
      </w:r>
      <w:r>
        <w:rPr>
          <w:w w:val="105"/>
        </w:rPr>
        <w:t>79-NE to </w:t>
      </w:r>
      <w:r>
        <w:rPr>
          <w:spacing w:val="-4"/>
          <w:w w:val="105"/>
        </w:rPr>
        <w:t>075, </w:t>
      </w:r>
      <w:r>
        <w:rPr>
          <w:w w:val="105"/>
        </w:rPr>
        <w:t>25-SE (</w:t>
      </w:r>
      <w:hyperlink w:history="true" w:anchor="_bookmark6">
        <w:r>
          <w:rPr>
            <w:color w:val="000066"/>
            <w:w w:val="105"/>
          </w:rPr>
          <w:t>Fig. 4</w:t>
        </w:r>
      </w:hyperlink>
      <w:r>
        <w:rPr>
          <w:w w:val="105"/>
        </w:rPr>
        <w:t>b). Values for the two adjacent samples, WH-04 </w:t>
      </w:r>
      <w:r>
        <w:rPr>
          <w:spacing w:val="-4"/>
          <w:w w:val="105"/>
        </w:rPr>
        <w:t>and WH-181, </w:t>
      </w:r>
      <w:r>
        <w:rPr>
          <w:w w:val="105"/>
        </w:rPr>
        <w:t>are similar. These results indicate that: (1) there is a weak foliation in all of the meta-argillite L tectonite samples that is </w:t>
      </w:r>
      <w:r>
        <w:rPr>
          <w:spacing w:val="-5"/>
          <w:w w:val="105"/>
        </w:rPr>
        <w:t>not </w:t>
      </w:r>
      <w:r>
        <w:rPr>
          <w:w w:val="105"/>
        </w:rPr>
        <w:t>detectable without a quantitative analysis, (2) the orientation of the weak foliation is consistent over a few meters, and (3) the </w:t>
      </w:r>
      <w:r>
        <w:rPr>
          <w:spacing w:val="-3"/>
          <w:w w:val="105"/>
        </w:rPr>
        <w:t>orien- </w:t>
      </w:r>
      <w:r>
        <w:rPr>
          <w:w w:val="105"/>
        </w:rPr>
        <w:t>tation of the weak foliation is very inconsistent throughout </w:t>
      </w:r>
      <w:r>
        <w:rPr>
          <w:spacing w:val="-5"/>
          <w:w w:val="105"/>
        </w:rPr>
        <w:t>the </w:t>
      </w:r>
      <w:r>
        <w:rPr>
          <w:w w:val="105"/>
        </w:rPr>
        <w:t>domain of L</w:t>
      </w:r>
      <w:r>
        <w:rPr>
          <w:spacing w:val="21"/>
          <w:w w:val="105"/>
        </w:rPr>
        <w:t> </w:t>
      </w:r>
      <w:r>
        <w:rPr>
          <w:w w:val="105"/>
        </w:rPr>
        <w:t>tectonites.</w:t>
      </w:r>
    </w:p>
    <w:p>
      <w:pPr>
        <w:pStyle w:val="BodyText"/>
        <w:spacing w:before="1"/>
        <w:rPr>
          <w:sz w:val="15"/>
        </w:rPr>
      </w:pPr>
    </w:p>
    <w:p>
      <w:pPr>
        <w:pStyle w:val="ListParagraph"/>
        <w:numPr>
          <w:ilvl w:val="0"/>
          <w:numId w:val="1"/>
        </w:numPr>
        <w:tabs>
          <w:tab w:pos="1087" w:val="left" w:leader="none"/>
        </w:tabs>
        <w:spacing w:line="240" w:lineRule="auto" w:before="0" w:after="0"/>
        <w:ind w:left="1086" w:right="0" w:hanging="236"/>
        <w:jc w:val="left"/>
        <w:rPr>
          <w:rFonts w:ascii="Tahoma"/>
          <w:sz w:val="16"/>
        </w:rPr>
      </w:pPr>
      <w:r>
        <w:rPr>
          <w:rFonts w:ascii="Tahoma"/>
          <w:w w:val="115"/>
          <w:sz w:val="16"/>
        </w:rPr>
        <w:t>Deformation temperature</w:t>
      </w:r>
      <w:r>
        <w:rPr>
          <w:rFonts w:ascii="Tahoma"/>
          <w:spacing w:val="-7"/>
          <w:w w:val="115"/>
          <w:sz w:val="16"/>
        </w:rPr>
        <w:t> </w:t>
      </w:r>
      <w:r>
        <w:rPr>
          <w:rFonts w:ascii="Tahoma"/>
          <w:w w:val="115"/>
          <w:sz w:val="16"/>
        </w:rPr>
        <w:t>estimates</w:t>
      </w:r>
    </w:p>
    <w:p>
      <w:pPr>
        <w:pStyle w:val="BodyText"/>
        <w:spacing w:before="8"/>
        <w:rPr>
          <w:rFonts w:ascii="Tahoma"/>
          <w:sz w:val="18"/>
        </w:rPr>
      </w:pPr>
    </w:p>
    <w:p>
      <w:pPr>
        <w:pStyle w:val="BodyText"/>
        <w:spacing w:line="230" w:lineRule="auto"/>
        <w:ind w:left="850" w:firstLine="239"/>
        <w:jc w:val="both"/>
      </w:pPr>
      <w:r>
        <w:rPr>
          <w:w w:val="105"/>
        </w:rPr>
        <w:t>Dynamic recrystallization of both quartz and feldspar is strongly dependent on deformation temperature and strain rate (</w:t>
      </w:r>
      <w:hyperlink w:history="true" w:anchor="_bookmark45">
        <w:r>
          <w:rPr>
            <w:color w:val="000066"/>
            <w:w w:val="105"/>
          </w:rPr>
          <w:t>Tullis and Yund, 1987; Hirth and Tullis, 1992; Stipp et al., </w:t>
        </w:r>
        <w:r>
          <w:rPr>
            <w:color w:val="000066"/>
            <w:spacing w:val="2"/>
            <w:w w:val="105"/>
          </w:rPr>
          <w:t>2002a</w:t>
        </w:r>
      </w:hyperlink>
      <w:r>
        <w:rPr>
          <w:spacing w:val="2"/>
          <w:w w:val="105"/>
        </w:rPr>
        <w:t>). </w:t>
      </w:r>
      <w:r>
        <w:rPr>
          <w:w w:val="105"/>
        </w:rPr>
        <w:t>In the three samples from the  amphibolite-facies  domain;  WH- 04, </w:t>
      </w:r>
      <w:r>
        <w:rPr>
          <w:spacing w:val="-3"/>
          <w:w w:val="105"/>
        </w:rPr>
        <w:t>WH-181, </w:t>
      </w:r>
      <w:r>
        <w:rPr>
          <w:w w:val="105"/>
        </w:rPr>
        <w:t>and WH-150; quartz underwent rapid grain- boundary-migration dynamic recrystallization. Feldspar grains in WH-181 record extensive grain-boundary-bulging dynamic recrystallization. Assuming typical geologic strain rates of </w:t>
      </w:r>
      <w:r>
        <w:rPr>
          <w:spacing w:val="-9"/>
          <w:w w:val="118"/>
        </w:rPr>
        <w:t>1</w:t>
      </w:r>
      <w:r>
        <w:rPr>
          <w:spacing w:val="1"/>
          <w:w w:val="118"/>
        </w:rPr>
        <w:t>0</w:t>
      </w:r>
      <w:r>
        <w:rPr>
          <w:rFonts w:ascii="Arial"/>
          <w:spacing w:val="-4"/>
          <w:w w:val="208"/>
          <w:vertAlign w:val="superscript"/>
        </w:rPr>
        <w:t>-</w:t>
      </w:r>
      <w:r>
        <w:rPr>
          <w:spacing w:val="-6"/>
          <w:w w:val="95"/>
          <w:vertAlign w:val="superscript"/>
        </w:rPr>
        <w:t>1</w:t>
      </w:r>
      <w:r>
        <w:rPr>
          <w:spacing w:val="1"/>
          <w:w w:val="95"/>
          <w:vertAlign w:val="superscript"/>
        </w:rPr>
        <w:t>3</w:t>
      </w:r>
      <w:r>
        <w:rPr>
          <w:rFonts w:ascii="Arial Black"/>
          <w:spacing w:val="-8"/>
          <w:w w:val="116"/>
          <w:vertAlign w:val="baseline"/>
        </w:rPr>
        <w:t>e</w:t>
      </w:r>
      <w:r>
        <w:rPr>
          <w:spacing w:val="-9"/>
          <w:w w:val="118"/>
          <w:vertAlign w:val="baseline"/>
        </w:rPr>
        <w:t>1</w:t>
      </w:r>
      <w:r>
        <w:rPr>
          <w:spacing w:val="1"/>
          <w:w w:val="118"/>
          <w:vertAlign w:val="baseline"/>
        </w:rPr>
        <w:t>0</w:t>
      </w:r>
      <w:r>
        <w:rPr>
          <w:rFonts w:ascii="Arial"/>
          <w:spacing w:val="-4"/>
          <w:w w:val="208"/>
          <w:vertAlign w:val="superscript"/>
        </w:rPr>
        <w:t>-</w:t>
      </w:r>
      <w:r>
        <w:rPr>
          <w:spacing w:val="-6"/>
          <w:w w:val="95"/>
          <w:vertAlign w:val="superscript"/>
        </w:rPr>
        <w:t>1</w:t>
      </w:r>
      <w:r>
        <w:rPr>
          <w:spacing w:val="1"/>
          <w:w w:val="95"/>
          <w:vertAlign w:val="superscript"/>
        </w:rPr>
        <w:t>4</w:t>
      </w:r>
      <w:r>
        <w:rPr>
          <w:w w:val="94"/>
          <w:vertAlign w:val="baseline"/>
        </w:rPr>
        <w:t>,</w:t>
      </w:r>
      <w:r>
        <w:rPr>
          <w:vertAlign w:val="baseline"/>
        </w:rPr>
        <w:t> </w:t>
      </w:r>
      <w:r>
        <w:rPr>
          <w:spacing w:val="-5"/>
          <w:vertAlign w:val="baseline"/>
        </w:rPr>
        <w:t> </w:t>
      </w:r>
      <w:r>
        <w:rPr>
          <w:spacing w:val="1"/>
          <w:w w:val="115"/>
          <w:vertAlign w:val="baseline"/>
        </w:rPr>
        <w:t>t</w:t>
      </w:r>
      <w:r>
        <w:rPr>
          <w:w w:val="109"/>
          <w:vertAlign w:val="baseline"/>
        </w:rPr>
        <w:t>h</w:t>
      </w:r>
      <w:r>
        <w:rPr>
          <w:spacing w:val="2"/>
          <w:w w:val="109"/>
          <w:vertAlign w:val="baseline"/>
        </w:rPr>
        <w:t>e</w:t>
      </w:r>
      <w:r>
        <w:rPr>
          <w:spacing w:val="1"/>
          <w:w w:val="106"/>
          <w:vertAlign w:val="baseline"/>
        </w:rPr>
        <w:t>s</w:t>
      </w:r>
      <w:r>
        <w:rPr>
          <w:w w:val="112"/>
          <w:vertAlign w:val="baseline"/>
        </w:rPr>
        <w:t>e</w:t>
      </w:r>
      <w:r>
        <w:rPr>
          <w:vertAlign w:val="baseline"/>
        </w:rPr>
        <w:t> </w:t>
      </w:r>
      <w:r>
        <w:rPr>
          <w:spacing w:val="-6"/>
          <w:vertAlign w:val="baseline"/>
        </w:rPr>
        <w:t> </w:t>
      </w:r>
      <w:r>
        <w:rPr>
          <w:spacing w:val="1"/>
          <w:w w:val="106"/>
          <w:vertAlign w:val="baseline"/>
        </w:rPr>
        <w:t>o</w:t>
      </w:r>
      <w:r>
        <w:rPr>
          <w:spacing w:val="1"/>
          <w:w w:val="107"/>
          <w:vertAlign w:val="baseline"/>
        </w:rPr>
        <w:t>b</w:t>
      </w:r>
      <w:r>
        <w:rPr>
          <w:spacing w:val="1"/>
          <w:w w:val="106"/>
          <w:vertAlign w:val="baseline"/>
        </w:rPr>
        <w:t>s</w:t>
      </w:r>
      <w:r>
        <w:rPr>
          <w:spacing w:val="2"/>
          <w:w w:val="112"/>
          <w:vertAlign w:val="baseline"/>
        </w:rPr>
        <w:t>e</w:t>
      </w:r>
      <w:r>
        <w:rPr>
          <w:spacing w:val="1"/>
          <w:w w:val="106"/>
          <w:vertAlign w:val="baseline"/>
        </w:rPr>
        <w:t>r</w:t>
      </w:r>
      <w:r>
        <w:rPr>
          <w:spacing w:val="-3"/>
          <w:w w:val="99"/>
          <w:vertAlign w:val="baseline"/>
        </w:rPr>
        <w:t>v</w:t>
      </w:r>
      <w:r>
        <w:rPr>
          <w:spacing w:val="1"/>
          <w:w w:val="105"/>
          <w:vertAlign w:val="baseline"/>
        </w:rPr>
        <w:t>a</w:t>
      </w:r>
      <w:r>
        <w:rPr>
          <w:spacing w:val="1"/>
          <w:w w:val="115"/>
          <w:vertAlign w:val="baseline"/>
        </w:rPr>
        <w:t>t</w:t>
      </w:r>
      <w:r>
        <w:rPr>
          <w:spacing w:val="1"/>
          <w:w w:val="103"/>
          <w:vertAlign w:val="baseline"/>
        </w:rPr>
        <w:t>i</w:t>
      </w:r>
      <w:r>
        <w:rPr>
          <w:w w:val="107"/>
          <w:vertAlign w:val="baseline"/>
        </w:rPr>
        <w:t>o</w:t>
      </w:r>
      <w:r>
        <w:rPr>
          <w:spacing w:val="2"/>
          <w:w w:val="107"/>
          <w:vertAlign w:val="baseline"/>
        </w:rPr>
        <w:t>n</w:t>
      </w:r>
      <w:r>
        <w:rPr>
          <w:w w:val="106"/>
          <w:vertAlign w:val="baseline"/>
        </w:rPr>
        <w:t>s</w:t>
      </w:r>
      <w:r>
        <w:rPr>
          <w:vertAlign w:val="baseline"/>
        </w:rPr>
        <w:t> </w:t>
      </w:r>
      <w:r>
        <w:rPr>
          <w:spacing w:val="-6"/>
          <w:vertAlign w:val="baseline"/>
        </w:rPr>
        <w:t> </w:t>
      </w:r>
      <w:r>
        <w:rPr>
          <w:spacing w:val="1"/>
          <w:w w:val="103"/>
          <w:vertAlign w:val="baseline"/>
        </w:rPr>
        <w:t>i</w:t>
      </w:r>
      <w:r>
        <w:rPr>
          <w:spacing w:val="1"/>
          <w:w w:val="107"/>
          <w:vertAlign w:val="baseline"/>
        </w:rPr>
        <w:t>n</w:t>
      </w:r>
      <w:r>
        <w:rPr>
          <w:spacing w:val="1"/>
          <w:w w:val="100"/>
          <w:vertAlign w:val="baseline"/>
        </w:rPr>
        <w:t>d</w:t>
      </w:r>
      <w:r>
        <w:rPr>
          <w:spacing w:val="1"/>
          <w:w w:val="103"/>
          <w:vertAlign w:val="baseline"/>
        </w:rPr>
        <w:t>i</w:t>
      </w:r>
      <w:r>
        <w:rPr>
          <w:spacing w:val="1"/>
          <w:w w:val="109"/>
          <w:vertAlign w:val="baseline"/>
        </w:rPr>
        <w:t>c</w:t>
      </w:r>
      <w:r>
        <w:rPr>
          <w:spacing w:val="1"/>
          <w:w w:val="105"/>
          <w:vertAlign w:val="baseline"/>
        </w:rPr>
        <w:t>a</w:t>
      </w:r>
      <w:r>
        <w:rPr>
          <w:w w:val="113"/>
          <w:vertAlign w:val="baseline"/>
        </w:rPr>
        <w:t>te</w:t>
      </w:r>
      <w:r>
        <w:rPr>
          <w:vertAlign w:val="baseline"/>
        </w:rPr>
        <w:t> </w:t>
      </w:r>
      <w:r>
        <w:rPr>
          <w:spacing w:val="-5"/>
          <w:vertAlign w:val="baseline"/>
        </w:rPr>
        <w:t> </w:t>
      </w:r>
      <w:r>
        <w:rPr>
          <w:spacing w:val="1"/>
          <w:w w:val="100"/>
          <w:vertAlign w:val="baseline"/>
        </w:rPr>
        <w:t>d</w:t>
      </w:r>
      <w:r>
        <w:rPr>
          <w:w w:val="107"/>
          <w:vertAlign w:val="baseline"/>
        </w:rPr>
        <w:t>e</w:t>
      </w:r>
      <w:r>
        <w:rPr>
          <w:spacing w:val="3"/>
          <w:w w:val="107"/>
          <w:vertAlign w:val="baseline"/>
        </w:rPr>
        <w:t>f</w:t>
      </w:r>
      <w:r>
        <w:rPr>
          <w:w w:val="106"/>
          <w:vertAlign w:val="baseline"/>
        </w:rPr>
        <w:t>o</w:t>
      </w:r>
      <w:r>
        <w:rPr>
          <w:spacing w:val="2"/>
          <w:w w:val="106"/>
          <w:vertAlign w:val="baseline"/>
        </w:rPr>
        <w:t>r</w:t>
      </w:r>
      <w:r>
        <w:rPr>
          <w:w w:val="106"/>
          <w:vertAlign w:val="baseline"/>
        </w:rPr>
        <w:t>m</w:t>
      </w:r>
      <w:r>
        <w:rPr>
          <w:spacing w:val="2"/>
          <w:w w:val="106"/>
          <w:vertAlign w:val="baseline"/>
        </w:rPr>
        <w:t>a</w:t>
      </w:r>
      <w:r>
        <w:rPr>
          <w:spacing w:val="1"/>
          <w:w w:val="115"/>
          <w:vertAlign w:val="baseline"/>
        </w:rPr>
        <w:t>t</w:t>
      </w:r>
      <w:r>
        <w:rPr>
          <w:spacing w:val="1"/>
          <w:w w:val="103"/>
          <w:vertAlign w:val="baseline"/>
        </w:rPr>
        <w:t>i</w:t>
      </w:r>
      <w:r>
        <w:rPr>
          <w:spacing w:val="1"/>
          <w:w w:val="106"/>
          <w:vertAlign w:val="baseline"/>
        </w:rPr>
        <w:t>o</w:t>
      </w:r>
      <w:r>
        <w:rPr>
          <w:w w:val="107"/>
          <w:vertAlign w:val="baseline"/>
        </w:rPr>
        <w:t>n</w:t>
      </w:r>
      <w:r>
        <w:rPr>
          <w:vertAlign w:val="baseline"/>
        </w:rPr>
        <w:t> </w:t>
      </w:r>
      <w:r>
        <w:rPr>
          <w:spacing w:val="-6"/>
          <w:vertAlign w:val="baseline"/>
        </w:rPr>
        <w:t> </w:t>
      </w:r>
      <w:r>
        <w:rPr>
          <w:w w:val="113"/>
          <w:vertAlign w:val="baseline"/>
        </w:rPr>
        <w:t>t</w:t>
      </w:r>
      <w:r>
        <w:rPr>
          <w:spacing w:val="1"/>
          <w:w w:val="113"/>
          <w:vertAlign w:val="baseline"/>
        </w:rPr>
        <w:t>e</w:t>
      </w:r>
      <w:r>
        <w:rPr>
          <w:w w:val="105"/>
          <w:vertAlign w:val="baseline"/>
        </w:rPr>
        <w:t>m</w:t>
      </w:r>
      <w:r>
        <w:rPr>
          <w:spacing w:val="2"/>
          <w:w w:val="105"/>
          <w:vertAlign w:val="baseline"/>
        </w:rPr>
        <w:t>p</w:t>
      </w:r>
      <w:r>
        <w:rPr>
          <w:spacing w:val="2"/>
          <w:w w:val="112"/>
          <w:vertAlign w:val="baseline"/>
        </w:rPr>
        <w:t>e</w:t>
      </w:r>
      <w:r>
        <w:rPr>
          <w:w w:val="111"/>
          <w:vertAlign w:val="baseline"/>
        </w:rPr>
        <w:t>ra- </w:t>
      </w:r>
      <w:r>
        <w:rPr>
          <w:w w:val="105"/>
          <w:vertAlign w:val="baseline"/>
        </w:rPr>
        <w:t>tures were in excess of 450 </w:t>
      </w:r>
      <w:r>
        <w:rPr>
          <w:rFonts w:ascii="Arial"/>
          <w:spacing w:val="3"/>
          <w:w w:val="105"/>
          <w:position w:val="6"/>
          <w:sz w:val="12"/>
          <w:vertAlign w:val="baseline"/>
        </w:rPr>
        <w:t>0</w:t>
      </w:r>
      <w:r>
        <w:rPr>
          <w:spacing w:val="3"/>
          <w:w w:val="105"/>
          <w:vertAlign w:val="baseline"/>
        </w:rPr>
        <w:t>C, </w:t>
      </w:r>
      <w:r>
        <w:rPr>
          <w:w w:val="105"/>
          <w:vertAlign w:val="baseline"/>
        </w:rPr>
        <w:t>but less than </w:t>
      </w:r>
      <w:r>
        <w:rPr>
          <w:spacing w:val="2"/>
          <w:w w:val="105"/>
          <w:vertAlign w:val="baseline"/>
        </w:rPr>
        <w:t>600 </w:t>
      </w:r>
      <w:r>
        <w:rPr>
          <w:rFonts w:ascii="Arial"/>
          <w:spacing w:val="5"/>
          <w:w w:val="105"/>
          <w:position w:val="6"/>
          <w:sz w:val="12"/>
          <w:vertAlign w:val="baseline"/>
        </w:rPr>
        <w:t>0</w:t>
      </w:r>
      <w:r>
        <w:rPr>
          <w:spacing w:val="5"/>
          <w:w w:val="105"/>
          <w:vertAlign w:val="baseline"/>
        </w:rPr>
        <w:t>C </w:t>
      </w:r>
      <w:r>
        <w:rPr>
          <w:w w:val="105"/>
          <w:vertAlign w:val="baseline"/>
        </w:rPr>
        <w:t>(</w:t>
      </w:r>
      <w:hyperlink w:history="true" w:anchor="_bookmark44">
        <w:r>
          <w:rPr>
            <w:color w:val="000066"/>
            <w:w w:val="105"/>
            <w:vertAlign w:val="baseline"/>
          </w:rPr>
          <w:t>Tullis and</w:t>
        </w:r>
      </w:hyperlink>
      <w:r>
        <w:rPr>
          <w:color w:val="000066"/>
          <w:w w:val="105"/>
          <w:vertAlign w:val="baseline"/>
        </w:rPr>
        <w:t> </w:t>
      </w:r>
      <w:hyperlink w:history="true" w:anchor="_bookmark44">
        <w:r>
          <w:rPr>
            <w:color w:val="000066"/>
            <w:w w:val="105"/>
            <w:vertAlign w:val="baseline"/>
          </w:rPr>
          <w:t>Yund, 1985, 1987; Hirth and Tullis, 1992; Stipp et al., 2002a,b</w:t>
        </w:r>
      </w:hyperlink>
      <w:r>
        <w:rPr>
          <w:w w:val="105"/>
          <w:vertAlign w:val="baseline"/>
        </w:rPr>
        <w:t>). Quartz grains in sample WH-182, collected at the edge of the amphibolite-facies domain, also underwent rapid grain- boundary-migration recrystallization, but 120</w:t>
      </w:r>
      <w:r>
        <w:rPr>
          <w:rFonts w:ascii="Arial"/>
          <w:w w:val="105"/>
          <w:position w:val="6"/>
          <w:sz w:val="12"/>
          <w:vertAlign w:val="baseline"/>
        </w:rPr>
        <w:t>0 </w:t>
      </w:r>
      <w:r>
        <w:rPr>
          <w:w w:val="105"/>
          <w:vertAlign w:val="baseline"/>
        </w:rPr>
        <w:t>grain-boundary intersections are less common. Hence we infer that it experienced slightly lower deformation temperatures than WH-04, </w:t>
      </w:r>
      <w:r>
        <w:rPr>
          <w:spacing w:val="-3"/>
          <w:w w:val="105"/>
          <w:vertAlign w:val="baseline"/>
        </w:rPr>
        <w:t>WH-181,  </w:t>
      </w:r>
      <w:r>
        <w:rPr>
          <w:w w:val="105"/>
          <w:vertAlign w:val="baseline"/>
        </w:rPr>
        <w:t>and WH-150, but was probably still deformed at temperatures in excess of 450 </w:t>
      </w:r>
      <w:r>
        <w:rPr>
          <w:rFonts w:ascii="Arial"/>
          <w:spacing w:val="5"/>
          <w:w w:val="105"/>
          <w:position w:val="6"/>
          <w:sz w:val="12"/>
          <w:vertAlign w:val="baseline"/>
        </w:rPr>
        <w:t>0</w:t>
      </w:r>
      <w:r>
        <w:rPr>
          <w:spacing w:val="5"/>
          <w:w w:val="105"/>
          <w:vertAlign w:val="baseline"/>
        </w:rPr>
        <w:t>C </w:t>
      </w:r>
      <w:r>
        <w:rPr>
          <w:w w:val="105"/>
          <w:vertAlign w:val="baseline"/>
        </w:rPr>
        <w:t>(</w:t>
      </w:r>
      <w:hyperlink w:history="true" w:anchor="_bookmark26">
        <w:r>
          <w:rPr>
            <w:color w:val="000066"/>
            <w:w w:val="105"/>
            <w:vertAlign w:val="baseline"/>
          </w:rPr>
          <w:t>Hirth and Tullis, 1992; Stipp et al., </w:t>
        </w:r>
        <w:r>
          <w:rPr>
            <w:color w:val="000066"/>
            <w:spacing w:val="2"/>
            <w:w w:val="105"/>
            <w:vertAlign w:val="baseline"/>
          </w:rPr>
          <w:t>2002a,b</w:t>
        </w:r>
      </w:hyperlink>
      <w:r>
        <w:rPr>
          <w:spacing w:val="2"/>
          <w:w w:val="105"/>
          <w:vertAlign w:val="baseline"/>
        </w:rPr>
        <w:t>). </w:t>
      </w:r>
      <w:r>
        <w:rPr>
          <w:w w:val="105"/>
          <w:vertAlign w:val="baseline"/>
        </w:rPr>
        <w:t>Sample </w:t>
      </w:r>
      <w:r>
        <w:rPr>
          <w:spacing w:val="-3"/>
          <w:w w:val="105"/>
          <w:vertAlign w:val="baseline"/>
        </w:rPr>
        <w:t>WH-112, </w:t>
      </w:r>
      <w:r>
        <w:rPr>
          <w:w w:val="105"/>
          <w:vertAlign w:val="baseline"/>
        </w:rPr>
        <w:t>collected outside of the domain of amphibolite- facies metamorphism, exhibits evidence for both rapid grain- boundary-migration and local subgrain-rotation dynamic recrystallization of quartz, indicating deformation under upper- greenschist-facies conditions of </w:t>
      </w:r>
      <w:r>
        <w:rPr>
          <w:spacing w:val="2"/>
          <w:w w:val="105"/>
          <w:vertAlign w:val="baseline"/>
        </w:rPr>
        <w:t>400</w:t>
      </w:r>
      <w:r>
        <w:rPr>
          <w:rFonts w:ascii="Arial Black"/>
          <w:spacing w:val="2"/>
          <w:w w:val="105"/>
          <w:vertAlign w:val="baseline"/>
        </w:rPr>
        <w:t>e</w:t>
      </w:r>
      <w:r>
        <w:rPr>
          <w:spacing w:val="2"/>
          <w:w w:val="105"/>
          <w:vertAlign w:val="baseline"/>
        </w:rPr>
        <w:t>500 </w:t>
      </w:r>
      <w:r>
        <w:rPr>
          <w:rFonts w:ascii="Arial"/>
          <w:spacing w:val="4"/>
          <w:w w:val="105"/>
          <w:position w:val="6"/>
          <w:sz w:val="12"/>
          <w:vertAlign w:val="baseline"/>
        </w:rPr>
        <w:t>0</w:t>
      </w:r>
      <w:r>
        <w:rPr>
          <w:spacing w:val="4"/>
          <w:w w:val="105"/>
          <w:vertAlign w:val="baseline"/>
        </w:rPr>
        <w:t>C </w:t>
      </w:r>
      <w:r>
        <w:rPr>
          <w:w w:val="105"/>
          <w:vertAlign w:val="baseline"/>
        </w:rPr>
        <w:t>(</w:t>
      </w:r>
      <w:hyperlink w:history="true" w:anchor="_bookmark26">
        <w:r>
          <w:rPr>
            <w:color w:val="000066"/>
            <w:w w:val="105"/>
            <w:vertAlign w:val="baseline"/>
          </w:rPr>
          <w:t>Hirth and Tullis,</w:t>
        </w:r>
      </w:hyperlink>
      <w:r>
        <w:rPr>
          <w:color w:val="000066"/>
          <w:w w:val="105"/>
          <w:vertAlign w:val="baseline"/>
        </w:rPr>
        <w:t>  </w:t>
      </w:r>
      <w:hyperlink w:history="true" w:anchor="_bookmark26">
        <w:r>
          <w:rPr>
            <w:color w:val="000066"/>
            <w:w w:val="105"/>
            <w:vertAlign w:val="baseline"/>
          </w:rPr>
          <w:t>1992; Stipp et al.,</w:t>
        </w:r>
        <w:r>
          <w:rPr>
            <w:color w:val="000066"/>
            <w:spacing w:val="14"/>
            <w:w w:val="105"/>
            <w:vertAlign w:val="baseline"/>
          </w:rPr>
          <w:t> </w:t>
        </w:r>
        <w:r>
          <w:rPr>
            <w:color w:val="000066"/>
            <w:w w:val="105"/>
            <w:vertAlign w:val="baseline"/>
          </w:rPr>
          <w:t>2002a,b</w:t>
        </w:r>
      </w:hyperlink>
      <w:r>
        <w:rPr>
          <w:w w:val="105"/>
          <w:vertAlign w:val="baseline"/>
        </w:rPr>
        <w:t>).</w:t>
      </w:r>
    </w:p>
    <w:p>
      <w:pPr>
        <w:pStyle w:val="BodyText"/>
        <w:spacing w:line="230" w:lineRule="auto" w:before="15"/>
        <w:ind w:left="850" w:right="1" w:firstLine="239"/>
        <w:jc w:val="both"/>
      </w:pPr>
      <w:r>
        <w:rPr>
          <w:w w:val="105"/>
        </w:rPr>
        <w:t>The presence of brown biotite in greenschists of the lower metavolcaniclastic unit  indicates  deformation  temperatures  in the Pigeon Point high-strain zone outside of the domain of amphibolite-facies metamorphism were in  the  upper  range  of  the greenschist facies (</w:t>
      </w:r>
      <w:hyperlink w:history="true" w:anchor="_bookmark21">
        <w:r>
          <w:rPr>
            <w:color w:val="000066"/>
            <w:w w:val="105"/>
          </w:rPr>
          <w:t>Bucher and Frey, 1994</w:t>
        </w:r>
      </w:hyperlink>
      <w:r>
        <w:rPr>
          <w:w w:val="105"/>
        </w:rPr>
        <w:t>, p. 275</w:t>
      </w:r>
      <w:r>
        <w:rPr>
          <w:rFonts w:ascii="Arial Black"/>
          <w:w w:val="105"/>
        </w:rPr>
        <w:t>e</w:t>
      </w:r>
      <w:r>
        <w:rPr>
          <w:w w:val="105"/>
        </w:rPr>
        <w:t>276). The presence of hornblende with brown pleochrosim in amphibolites indicates that rocks in this domain reached middle amphibolite- facies conditions. Amphibole, garnet, and plagioclase in sample WHT-04A were analyzed by wavelength dispersive spectrometry on the Cameca SC-100 electron microprobe at the University of Maine.</w:t>
      </w:r>
      <w:r>
        <w:rPr>
          <w:spacing w:val="24"/>
          <w:w w:val="105"/>
        </w:rPr>
        <w:t> </w:t>
      </w:r>
      <w:r>
        <w:rPr>
          <w:w w:val="105"/>
        </w:rPr>
        <w:t>Analytical</w:t>
      </w:r>
      <w:r>
        <w:rPr>
          <w:spacing w:val="23"/>
          <w:w w:val="105"/>
        </w:rPr>
        <w:t> </w:t>
      </w:r>
      <w:r>
        <w:rPr>
          <w:w w:val="105"/>
        </w:rPr>
        <w:t>conditions</w:t>
      </w:r>
      <w:r>
        <w:rPr>
          <w:spacing w:val="23"/>
          <w:w w:val="105"/>
        </w:rPr>
        <w:t> </w:t>
      </w:r>
      <w:r>
        <w:rPr>
          <w:w w:val="105"/>
        </w:rPr>
        <w:t>were</w:t>
      </w:r>
      <w:r>
        <w:rPr>
          <w:spacing w:val="21"/>
          <w:w w:val="105"/>
        </w:rPr>
        <w:t> </w:t>
      </w:r>
      <w:r>
        <w:rPr>
          <w:w w:val="105"/>
        </w:rPr>
        <w:t>15-kV</w:t>
      </w:r>
      <w:r>
        <w:rPr>
          <w:spacing w:val="22"/>
          <w:w w:val="105"/>
        </w:rPr>
        <w:t> </w:t>
      </w:r>
      <w:r>
        <w:rPr>
          <w:w w:val="105"/>
        </w:rPr>
        <w:t>accelerating</w:t>
      </w:r>
      <w:r>
        <w:rPr>
          <w:spacing w:val="21"/>
          <w:w w:val="105"/>
        </w:rPr>
        <w:t> </w:t>
      </w:r>
      <w:r>
        <w:rPr>
          <w:w w:val="105"/>
        </w:rPr>
        <w:t>voltage,</w:t>
      </w:r>
      <w:r>
        <w:rPr>
          <w:spacing w:val="7"/>
          <w:w w:val="105"/>
        </w:rPr>
        <w:t> </w:t>
      </w:r>
      <w:r>
        <w:rPr>
          <w:spacing w:val="-3"/>
          <w:w w:val="105"/>
        </w:rPr>
        <w:t>10-</w:t>
      </w:r>
    </w:p>
    <w:p>
      <w:pPr>
        <w:pStyle w:val="BodyText"/>
        <w:spacing w:line="153" w:lineRule="auto" w:before="23"/>
        <w:ind w:left="850" w:right="1" w:hanging="1"/>
        <w:jc w:val="both"/>
      </w:pPr>
      <w:r>
        <w:rPr>
          <w:w w:val="105"/>
        </w:rPr>
        <w:t>nA beam current, and 5-</w:t>
      </w:r>
      <w:r>
        <w:rPr>
          <w:rFonts w:ascii="MahouaCMJ"/>
          <w:w w:val="105"/>
          <w:sz w:val="18"/>
        </w:rPr>
        <w:t>m</w:t>
      </w:r>
      <w:r>
        <w:rPr>
          <w:w w:val="105"/>
        </w:rPr>
        <w:t>m beam. Data were calibrated with mineral  and  synthetic  standards,  and processed  using  the</w:t>
      </w:r>
      <w:r>
        <w:rPr>
          <w:spacing w:val="15"/>
          <w:w w:val="105"/>
        </w:rPr>
        <w:t> </w:t>
      </w:r>
      <w:r>
        <w:rPr>
          <w:w w:val="105"/>
        </w:rPr>
        <w:t>X-Phi</w:t>
      </w:r>
    </w:p>
    <w:p>
      <w:pPr>
        <w:pStyle w:val="BodyText"/>
        <w:spacing w:line="228" w:lineRule="auto" w:before="20"/>
        <w:ind w:left="850"/>
        <w:jc w:val="both"/>
      </w:pPr>
      <w:r>
        <w:rPr>
          <w:w w:val="110"/>
        </w:rPr>
        <w:t>correction of </w:t>
      </w:r>
      <w:hyperlink w:history="true" w:anchor="_bookmark34">
        <w:r>
          <w:rPr>
            <w:color w:val="000066"/>
            <w:w w:val="110"/>
          </w:rPr>
          <w:t>Merlet (1994)</w:t>
        </w:r>
      </w:hyperlink>
      <w:r>
        <w:rPr>
          <w:w w:val="110"/>
        </w:rPr>
        <w:t>. Amphibole compositions are pre- sented in </w:t>
      </w:r>
      <w:hyperlink w:history="true" w:anchor="_bookmark7">
        <w:r>
          <w:rPr>
            <w:color w:val="000066"/>
            <w:w w:val="110"/>
          </w:rPr>
          <w:t>Table </w:t>
        </w:r>
        <w:r>
          <w:rPr>
            <w:color w:val="000066"/>
            <w:spacing w:val="-7"/>
            <w:w w:val="110"/>
          </w:rPr>
          <w:t>1</w:t>
        </w:r>
      </w:hyperlink>
      <w:r>
        <w:rPr>
          <w:spacing w:val="-7"/>
          <w:w w:val="110"/>
        </w:rPr>
        <w:t>. </w:t>
      </w:r>
      <w:r>
        <w:rPr>
          <w:w w:val="110"/>
        </w:rPr>
        <w:t>Garnet is predominantly Alm</w:t>
      </w:r>
      <w:r>
        <w:rPr>
          <w:w w:val="110"/>
          <w:vertAlign w:val="subscript"/>
        </w:rPr>
        <w:t>61</w:t>
      </w:r>
      <w:r>
        <w:rPr>
          <w:rFonts w:ascii="Arial Black"/>
          <w:w w:val="110"/>
          <w:vertAlign w:val="subscript"/>
        </w:rPr>
        <w:t>e</w:t>
      </w:r>
      <w:r>
        <w:rPr>
          <w:w w:val="110"/>
          <w:vertAlign w:val="subscript"/>
        </w:rPr>
        <w:t>64</w:t>
      </w:r>
      <w:r>
        <w:rPr>
          <w:w w:val="110"/>
          <w:vertAlign w:val="baseline"/>
        </w:rPr>
        <w:t> </w:t>
      </w:r>
      <w:r>
        <w:rPr>
          <w:spacing w:val="-3"/>
          <w:w w:val="110"/>
          <w:vertAlign w:val="baseline"/>
        </w:rPr>
        <w:t>Prp</w:t>
      </w:r>
      <w:r>
        <w:rPr>
          <w:spacing w:val="-3"/>
          <w:w w:val="110"/>
          <w:vertAlign w:val="subscript"/>
        </w:rPr>
        <w:t>12</w:t>
      </w:r>
      <w:r>
        <w:rPr>
          <w:rFonts w:ascii="Arial Black"/>
          <w:spacing w:val="-3"/>
          <w:w w:val="110"/>
          <w:vertAlign w:val="subscript"/>
        </w:rPr>
        <w:t>e</w:t>
      </w:r>
      <w:r>
        <w:rPr>
          <w:spacing w:val="-3"/>
          <w:w w:val="110"/>
          <w:vertAlign w:val="subscript"/>
        </w:rPr>
        <w:t>15</w:t>
      </w:r>
      <w:r>
        <w:rPr>
          <w:spacing w:val="-3"/>
          <w:w w:val="110"/>
          <w:vertAlign w:val="baseline"/>
        </w:rPr>
        <w:t> </w:t>
      </w:r>
      <w:r>
        <w:rPr>
          <w:w w:val="110"/>
          <w:vertAlign w:val="baseline"/>
        </w:rPr>
        <w:t>Grs</w:t>
      </w:r>
      <w:r>
        <w:rPr>
          <w:w w:val="110"/>
          <w:vertAlign w:val="subscript"/>
        </w:rPr>
        <w:t>13</w:t>
      </w:r>
      <w:r>
        <w:rPr>
          <w:rFonts w:ascii="Arial Black"/>
          <w:w w:val="110"/>
          <w:vertAlign w:val="subscript"/>
        </w:rPr>
        <w:t>e</w:t>
      </w:r>
      <w:r>
        <w:rPr>
          <w:w w:val="110"/>
          <w:vertAlign w:val="subscript"/>
        </w:rPr>
        <w:t>15</w:t>
      </w:r>
      <w:r>
        <w:rPr>
          <w:w w:val="110"/>
          <w:vertAlign w:val="baseline"/>
        </w:rPr>
        <w:t> Sps</w:t>
      </w:r>
      <w:r>
        <w:rPr>
          <w:w w:val="110"/>
          <w:vertAlign w:val="subscript"/>
        </w:rPr>
        <w:t>8</w:t>
      </w:r>
      <w:r>
        <w:rPr>
          <w:rFonts w:ascii="Arial Black"/>
          <w:w w:val="110"/>
          <w:vertAlign w:val="subscript"/>
        </w:rPr>
        <w:t>e</w:t>
      </w:r>
      <w:r>
        <w:rPr>
          <w:w w:val="110"/>
          <w:vertAlign w:val="subscript"/>
        </w:rPr>
        <w:t>9</w:t>
      </w:r>
      <w:r>
        <w:rPr>
          <w:w w:val="110"/>
          <w:vertAlign w:val="baseline"/>
        </w:rPr>
        <w:t> (</w:t>
      </w:r>
      <w:hyperlink w:history="true" w:anchor="_bookmark8">
        <w:r>
          <w:rPr>
            <w:color w:val="000066"/>
            <w:w w:val="110"/>
            <w:vertAlign w:val="baseline"/>
          </w:rPr>
          <w:t>Table 2</w:t>
        </w:r>
      </w:hyperlink>
      <w:r>
        <w:rPr>
          <w:w w:val="110"/>
          <w:vertAlign w:val="baseline"/>
        </w:rPr>
        <w:t>). Plagioclase is An</w:t>
      </w:r>
      <w:r>
        <w:rPr>
          <w:w w:val="110"/>
          <w:vertAlign w:val="subscript"/>
        </w:rPr>
        <w:t>31</w:t>
      </w:r>
      <w:r>
        <w:rPr>
          <w:rFonts w:ascii="Arial Black"/>
          <w:w w:val="110"/>
          <w:vertAlign w:val="subscript"/>
        </w:rPr>
        <w:t>e</w:t>
      </w:r>
      <w:r>
        <w:rPr>
          <w:w w:val="110"/>
          <w:vertAlign w:val="subscript"/>
        </w:rPr>
        <w:t>44</w:t>
      </w:r>
      <w:r>
        <w:rPr>
          <w:w w:val="110"/>
          <w:vertAlign w:val="baseline"/>
        </w:rPr>
        <w:t> (</w:t>
      </w:r>
      <w:hyperlink w:history="true" w:anchor="_bookmark9">
        <w:r>
          <w:rPr>
            <w:color w:val="000066"/>
            <w:w w:val="110"/>
            <w:vertAlign w:val="baseline"/>
          </w:rPr>
          <w:t>Table 3</w:t>
        </w:r>
      </w:hyperlink>
      <w:r>
        <w:rPr>
          <w:w w:val="110"/>
          <w:vertAlign w:val="baseline"/>
        </w:rPr>
        <w:t>). Using these data, the garnet-hornblende-plagioclase-quartz barometer of </w:t>
      </w:r>
      <w:hyperlink w:history="true" w:anchor="_bookmark27">
        <w:r>
          <w:rPr>
            <w:color w:val="000066"/>
            <w:w w:val="110"/>
            <w:vertAlign w:val="baseline"/>
          </w:rPr>
          <w:t>Kohn and Spear (1990)</w:t>
        </w:r>
      </w:hyperlink>
      <w:r>
        <w:rPr>
          <w:color w:val="000066"/>
          <w:w w:val="110"/>
          <w:vertAlign w:val="baseline"/>
        </w:rPr>
        <w:t> </w:t>
      </w:r>
      <w:r>
        <w:rPr>
          <w:w w:val="110"/>
          <w:vertAlign w:val="baseline"/>
        </w:rPr>
        <w:t>and the garnet-hornblende ther- mometer of </w:t>
      </w:r>
      <w:hyperlink w:history="true" w:anchor="_bookmark25">
        <w:r>
          <w:rPr>
            <w:color w:val="000066"/>
            <w:w w:val="110"/>
            <w:vertAlign w:val="baseline"/>
          </w:rPr>
          <w:t>Graham and Powell (1984)</w:t>
        </w:r>
      </w:hyperlink>
      <w:r>
        <w:rPr>
          <w:color w:val="000066"/>
          <w:w w:val="110"/>
          <w:vertAlign w:val="baseline"/>
        </w:rPr>
        <w:t> </w:t>
      </w:r>
      <w:r>
        <w:rPr>
          <w:w w:val="110"/>
          <w:vertAlign w:val="baseline"/>
        </w:rPr>
        <w:t>yield equilibrium condi- tions  of  5.7</w:t>
      </w:r>
      <w:r>
        <w:rPr>
          <w:rFonts w:ascii="Arial Black"/>
          <w:w w:val="110"/>
          <w:vertAlign w:val="baseline"/>
        </w:rPr>
        <w:t>e</w:t>
      </w:r>
      <w:r>
        <w:rPr>
          <w:w w:val="110"/>
          <w:vertAlign w:val="baseline"/>
        </w:rPr>
        <w:t>7.5  kb  and  625</w:t>
      </w:r>
      <w:r>
        <w:rPr>
          <w:rFonts w:ascii="Arial Black"/>
          <w:w w:val="110"/>
          <w:vertAlign w:val="baseline"/>
        </w:rPr>
        <w:t>e</w:t>
      </w:r>
      <w:r>
        <w:rPr>
          <w:w w:val="110"/>
          <w:vertAlign w:val="baseline"/>
        </w:rPr>
        <w:t>750  </w:t>
      </w:r>
      <w:r>
        <w:rPr>
          <w:rFonts w:ascii="Arial"/>
          <w:spacing w:val="4"/>
          <w:w w:val="110"/>
          <w:position w:val="6"/>
          <w:sz w:val="12"/>
          <w:vertAlign w:val="baseline"/>
        </w:rPr>
        <w:t>0</w:t>
      </w:r>
      <w:r>
        <w:rPr>
          <w:spacing w:val="4"/>
          <w:w w:val="110"/>
          <w:vertAlign w:val="baseline"/>
        </w:rPr>
        <w:t>C  </w:t>
      </w:r>
      <w:r>
        <w:rPr>
          <w:w w:val="110"/>
          <w:vertAlign w:val="baseline"/>
        </w:rPr>
        <w:t>(Calculations</w:t>
      </w:r>
      <w:r>
        <w:rPr>
          <w:spacing w:val="42"/>
          <w:w w:val="110"/>
          <w:vertAlign w:val="baseline"/>
        </w:rPr>
        <w:t> </w:t>
      </w:r>
      <w:r>
        <w:rPr>
          <w:w w:val="110"/>
          <w:vertAlign w:val="baseline"/>
        </w:rPr>
        <w:t>conducted</w:t>
      </w:r>
    </w:p>
    <w:p>
      <w:pPr>
        <w:pStyle w:val="BodyText"/>
        <w:rPr>
          <w:sz w:val="20"/>
        </w:rPr>
      </w:pPr>
      <w:r>
        <w:rPr/>
        <w:br w:type="column"/>
      </w:r>
      <w:r>
        <w:rPr>
          <w:sz w:val="20"/>
        </w:rPr>
      </w:r>
    </w:p>
    <w:p>
      <w:pPr>
        <w:pStyle w:val="BodyText"/>
        <w:rPr>
          <w:sz w:val="17"/>
        </w:rPr>
      </w:pPr>
      <w:r>
        <w:rPr/>
        <w:drawing>
          <wp:anchor distT="0" distB="0" distL="0" distR="0" allowOverlap="1" layoutInCell="1" locked="0" behindDoc="0" simplePos="0" relativeHeight="59">
            <wp:simplePos x="0" y="0"/>
            <wp:positionH relativeFrom="page">
              <wp:posOffset>4109034</wp:posOffset>
            </wp:positionH>
            <wp:positionV relativeFrom="paragraph">
              <wp:posOffset>170621</wp:posOffset>
            </wp:positionV>
            <wp:extent cx="2883604" cy="7342632"/>
            <wp:effectExtent l="0" t="0" r="0" b="0"/>
            <wp:wrapTopAndBottom/>
            <wp:docPr id="15" name="image34.png" descr="Image of Fig. 6"/>
            <wp:cNvGraphicFramePr>
              <a:graphicFrameLocks noChangeAspect="1"/>
            </wp:cNvGraphicFramePr>
            <a:graphic>
              <a:graphicData uri="http://schemas.openxmlformats.org/drawingml/2006/picture">
                <pic:pic>
                  <pic:nvPicPr>
                    <pic:cNvPr id="16" name="image34.png"/>
                    <pic:cNvPicPr/>
                  </pic:nvPicPr>
                  <pic:blipFill>
                    <a:blip r:embed="rId46" cstate="print"/>
                    <a:stretch>
                      <a:fillRect/>
                    </a:stretch>
                  </pic:blipFill>
                  <pic:spPr>
                    <a:xfrm>
                      <a:off x="0" y="0"/>
                      <a:ext cx="2883604" cy="7342632"/>
                    </a:xfrm>
                    <a:prstGeom prst="rect">
                      <a:avLst/>
                    </a:prstGeom>
                  </pic:spPr>
                </pic:pic>
              </a:graphicData>
            </a:graphic>
          </wp:anchor>
        </w:drawing>
      </w:r>
    </w:p>
    <w:p>
      <w:pPr>
        <w:spacing w:line="252" w:lineRule="auto" w:before="142"/>
        <w:ind w:left="316" w:right="111" w:firstLine="0"/>
        <w:jc w:val="both"/>
        <w:rPr>
          <w:sz w:val="12"/>
        </w:rPr>
      </w:pPr>
      <w:bookmarkStart w:name="_bookmark11" w:id="22"/>
      <w:bookmarkEnd w:id="22"/>
      <w:r>
        <w:rPr/>
      </w:r>
      <w:r>
        <w:rPr>
          <w:rFonts w:ascii="Tahoma" w:hAnsi="Tahoma"/>
          <w:w w:val="110"/>
          <w:sz w:val="12"/>
        </w:rPr>
        <w:t>Fig. 6. </w:t>
      </w:r>
      <w:r>
        <w:rPr>
          <w:w w:val="110"/>
          <w:sz w:val="12"/>
        </w:rPr>
        <w:t>Crystallographic fabrics from lineation-parallel thin sections of the meta- argillite</w:t>
      </w:r>
      <w:r>
        <w:rPr>
          <w:spacing w:val="-7"/>
          <w:w w:val="110"/>
          <w:sz w:val="12"/>
        </w:rPr>
        <w:t> </w:t>
      </w:r>
      <w:r>
        <w:rPr>
          <w:w w:val="110"/>
          <w:sz w:val="12"/>
        </w:rPr>
        <w:t>L</w:t>
      </w:r>
      <w:r>
        <w:rPr>
          <w:spacing w:val="-5"/>
          <w:w w:val="110"/>
          <w:sz w:val="12"/>
        </w:rPr>
        <w:t> </w:t>
      </w:r>
      <w:r>
        <w:rPr>
          <w:w w:val="110"/>
          <w:sz w:val="12"/>
        </w:rPr>
        <w:t>tectonite</w:t>
      </w:r>
      <w:r>
        <w:rPr>
          <w:spacing w:val="-6"/>
          <w:w w:val="110"/>
          <w:sz w:val="12"/>
        </w:rPr>
        <w:t> </w:t>
      </w:r>
      <w:r>
        <w:rPr>
          <w:w w:val="110"/>
          <w:sz w:val="12"/>
        </w:rPr>
        <w:t>samples</w:t>
      </w:r>
      <w:r>
        <w:rPr>
          <w:spacing w:val="-4"/>
          <w:w w:val="110"/>
          <w:sz w:val="12"/>
        </w:rPr>
        <w:t> </w:t>
      </w:r>
      <w:r>
        <w:rPr>
          <w:w w:val="110"/>
          <w:sz w:val="12"/>
        </w:rPr>
        <w:t>viewed</w:t>
      </w:r>
      <w:r>
        <w:rPr>
          <w:spacing w:val="-6"/>
          <w:w w:val="110"/>
          <w:sz w:val="12"/>
        </w:rPr>
        <w:t> </w:t>
      </w:r>
      <w:r>
        <w:rPr>
          <w:w w:val="110"/>
          <w:sz w:val="12"/>
        </w:rPr>
        <w:t>perpendicular</w:t>
      </w:r>
      <w:r>
        <w:rPr>
          <w:spacing w:val="-4"/>
          <w:w w:val="110"/>
          <w:sz w:val="12"/>
        </w:rPr>
        <w:t> </w:t>
      </w:r>
      <w:r>
        <w:rPr>
          <w:w w:val="110"/>
          <w:sz w:val="12"/>
        </w:rPr>
        <w:t>to</w:t>
      </w:r>
      <w:r>
        <w:rPr>
          <w:spacing w:val="-7"/>
          <w:w w:val="110"/>
          <w:sz w:val="12"/>
        </w:rPr>
        <w:t> </w:t>
      </w:r>
      <w:r>
        <w:rPr>
          <w:w w:val="110"/>
          <w:sz w:val="12"/>
        </w:rPr>
        <w:t>the</w:t>
      </w:r>
      <w:r>
        <w:rPr>
          <w:spacing w:val="-6"/>
          <w:w w:val="110"/>
          <w:sz w:val="12"/>
        </w:rPr>
        <w:t> </w:t>
      </w:r>
      <w:r>
        <w:rPr>
          <w:w w:val="110"/>
          <w:sz w:val="12"/>
        </w:rPr>
        <w:t>weak</w:t>
      </w:r>
      <w:r>
        <w:rPr>
          <w:spacing w:val="-7"/>
          <w:w w:val="110"/>
          <w:sz w:val="12"/>
        </w:rPr>
        <w:t> </w:t>
      </w:r>
      <w:r>
        <w:rPr>
          <w:w w:val="110"/>
          <w:sz w:val="12"/>
        </w:rPr>
        <w:t>foliations</w:t>
      </w:r>
      <w:r>
        <w:rPr>
          <w:spacing w:val="-4"/>
          <w:w w:val="110"/>
          <w:sz w:val="12"/>
        </w:rPr>
        <w:t> </w:t>
      </w:r>
      <w:r>
        <w:rPr>
          <w:w w:val="110"/>
          <w:sz w:val="12"/>
        </w:rPr>
        <w:t>de</w:t>
      </w:r>
      <w:r>
        <w:rPr>
          <w:rFonts w:ascii="Times New Roman" w:hAnsi="Times New Roman"/>
          <w:w w:val="110"/>
          <w:sz w:val="12"/>
        </w:rPr>
        <w:t>ﬁ</w:t>
      </w:r>
      <w:r>
        <w:rPr>
          <w:w w:val="110"/>
          <w:sz w:val="12"/>
        </w:rPr>
        <w:t>ned</w:t>
      </w:r>
      <w:r>
        <w:rPr>
          <w:spacing w:val="-6"/>
          <w:w w:val="110"/>
          <w:sz w:val="12"/>
        </w:rPr>
        <w:t> </w:t>
      </w:r>
      <w:r>
        <w:rPr>
          <w:w w:val="110"/>
          <w:sz w:val="12"/>
        </w:rPr>
        <w:t>by</w:t>
      </w:r>
      <w:r>
        <w:rPr>
          <w:spacing w:val="-7"/>
          <w:w w:val="110"/>
          <w:sz w:val="12"/>
        </w:rPr>
        <w:t> </w:t>
      </w:r>
      <w:r>
        <w:rPr>
          <w:spacing w:val="-5"/>
          <w:w w:val="110"/>
          <w:sz w:val="12"/>
        </w:rPr>
        <w:t>the </w:t>
      </w:r>
      <w:r>
        <w:rPr>
          <w:w w:val="110"/>
          <w:sz w:val="12"/>
        </w:rPr>
        <w:t>phyllosilicate orientation analyses presented in </w:t>
      </w:r>
      <w:hyperlink w:history="true" w:anchor="_bookmark6">
        <w:r>
          <w:rPr>
            <w:color w:val="000066"/>
            <w:w w:val="110"/>
            <w:sz w:val="12"/>
          </w:rPr>
          <w:t>Fig. 4</w:t>
        </w:r>
      </w:hyperlink>
      <w:r>
        <w:rPr>
          <w:w w:val="110"/>
          <w:sz w:val="12"/>
        </w:rPr>
        <w:t>. Samples with steeply dipping foliations, WH-04, </w:t>
      </w:r>
      <w:r>
        <w:rPr>
          <w:spacing w:val="-3"/>
          <w:w w:val="110"/>
          <w:sz w:val="12"/>
        </w:rPr>
        <w:t>WH-181, </w:t>
      </w:r>
      <w:r>
        <w:rPr>
          <w:w w:val="110"/>
          <w:sz w:val="12"/>
        </w:rPr>
        <w:t>and WH-150, are viewed down into the ground. Samples with shallowly dipping foliations, </w:t>
      </w:r>
      <w:r>
        <w:rPr>
          <w:spacing w:val="-3"/>
          <w:w w:val="110"/>
          <w:sz w:val="12"/>
        </w:rPr>
        <w:t>WH-112 </w:t>
      </w:r>
      <w:r>
        <w:rPr>
          <w:w w:val="110"/>
          <w:sz w:val="12"/>
        </w:rPr>
        <w:t>and WH-182, are viewed towards the NNE with the lineation down plunge on the right-hand sides of the plots. All plots are equal-area, lower-hemisphere projections, and the lineations lie at 090, 270</w:t>
      </w:r>
      <w:r>
        <w:rPr>
          <w:rFonts w:ascii="Arial" w:hAnsi="Arial"/>
          <w:w w:val="110"/>
          <w:position w:val="5"/>
          <w:sz w:val="9"/>
        </w:rPr>
        <w:t>0 </w:t>
      </w:r>
      <w:r>
        <w:rPr>
          <w:w w:val="110"/>
          <w:sz w:val="12"/>
        </w:rPr>
        <w:t>.</w:t>
      </w:r>
      <w:r>
        <w:rPr>
          <w:spacing w:val="-18"/>
          <w:w w:val="110"/>
          <w:sz w:val="12"/>
        </w:rPr>
        <w:t> </w:t>
      </w:r>
      <w:r>
        <w:rPr>
          <w:w w:val="110"/>
          <w:sz w:val="12"/>
        </w:rPr>
        <w:t>Contours are multiples of uniform density</w:t>
      </w:r>
      <w:r>
        <w:rPr>
          <w:spacing w:val="9"/>
          <w:w w:val="110"/>
          <w:sz w:val="12"/>
        </w:rPr>
        <w:t> </w:t>
      </w:r>
      <w:r>
        <w:rPr>
          <w:w w:val="110"/>
          <w:sz w:val="12"/>
        </w:rPr>
        <w:t>(MUD).</w:t>
      </w:r>
    </w:p>
    <w:p>
      <w:pPr>
        <w:spacing w:after="0" w:line="252" w:lineRule="auto"/>
        <w:jc w:val="both"/>
        <w:rPr>
          <w:sz w:val="12"/>
        </w:rPr>
        <w:sectPr>
          <w:pgSz w:w="11910" w:h="15880"/>
          <w:pgMar w:header="890" w:footer="0" w:top="1080" w:bottom="280" w:left="0" w:right="540"/>
          <w:cols w:num="2" w:equalWidth="0">
            <w:col w:w="5874" w:space="40"/>
            <w:col w:w="5456"/>
          </w:cols>
        </w:sectPr>
      </w:pPr>
    </w:p>
    <w:p>
      <w:pPr>
        <w:pStyle w:val="BodyText"/>
        <w:spacing w:before="6"/>
        <w:rPr>
          <w:sz w:val="26"/>
        </w:rPr>
      </w:pPr>
    </w:p>
    <w:p>
      <w:pPr>
        <w:pStyle w:val="BodyText"/>
        <w:ind w:left="894"/>
        <w:rPr>
          <w:sz w:val="20"/>
        </w:rPr>
      </w:pPr>
      <w:r>
        <w:rPr>
          <w:sz w:val="20"/>
        </w:rPr>
        <w:drawing>
          <wp:inline distT="0" distB="0" distL="0" distR="0">
            <wp:extent cx="2889415" cy="7589520"/>
            <wp:effectExtent l="0" t="0" r="0" b="0"/>
            <wp:docPr id="17" name="image35.png" descr="Image of Fig. 7"/>
            <wp:cNvGraphicFramePr>
              <a:graphicFrameLocks noChangeAspect="1"/>
            </wp:cNvGraphicFramePr>
            <a:graphic>
              <a:graphicData uri="http://schemas.openxmlformats.org/drawingml/2006/picture">
                <pic:pic>
                  <pic:nvPicPr>
                    <pic:cNvPr id="18" name="image35.png"/>
                    <pic:cNvPicPr/>
                  </pic:nvPicPr>
                  <pic:blipFill>
                    <a:blip r:embed="rId47" cstate="print"/>
                    <a:stretch>
                      <a:fillRect/>
                    </a:stretch>
                  </pic:blipFill>
                  <pic:spPr>
                    <a:xfrm>
                      <a:off x="0" y="0"/>
                      <a:ext cx="2889415" cy="7589520"/>
                    </a:xfrm>
                    <a:prstGeom prst="rect">
                      <a:avLst/>
                    </a:prstGeom>
                  </pic:spPr>
                </pic:pic>
              </a:graphicData>
            </a:graphic>
          </wp:inline>
        </w:drawing>
      </w:r>
      <w:r>
        <w:rPr>
          <w:sz w:val="20"/>
        </w:rPr>
      </w:r>
    </w:p>
    <w:p>
      <w:pPr>
        <w:pStyle w:val="BodyText"/>
        <w:spacing w:before="1"/>
        <w:rPr>
          <w:sz w:val="13"/>
        </w:rPr>
      </w:pPr>
    </w:p>
    <w:p>
      <w:pPr>
        <w:spacing w:line="252" w:lineRule="auto" w:before="0"/>
        <w:ind w:left="656" w:right="0" w:firstLine="0"/>
        <w:jc w:val="both"/>
        <w:rPr>
          <w:sz w:val="12"/>
        </w:rPr>
      </w:pPr>
      <w:bookmarkStart w:name="Quartz crystallographic fabric geometry" w:id="23"/>
      <w:bookmarkEnd w:id="23"/>
      <w:r>
        <w:rPr/>
      </w:r>
      <w:bookmarkStart w:name="Data collection" w:id="24"/>
      <w:bookmarkEnd w:id="24"/>
      <w:r>
        <w:rPr/>
      </w:r>
      <w:bookmarkStart w:name="_bookmark12" w:id="25"/>
      <w:bookmarkEnd w:id="25"/>
      <w:r>
        <w:rPr/>
      </w:r>
      <w:r>
        <w:rPr>
          <w:rFonts w:ascii="Tahoma"/>
          <w:w w:val="110"/>
          <w:sz w:val="12"/>
        </w:rPr>
        <w:t>Fig. 7. </w:t>
      </w:r>
      <w:r>
        <w:rPr>
          <w:w w:val="110"/>
          <w:sz w:val="12"/>
        </w:rPr>
        <w:t>(a) Crystallographic fabrics from lineation-parallel thin sections of the meta- argillite L tectonite samples deformed under amphibolite-facies conditions viewed so that the </w:t>
      </w:r>
      <w:r>
        <w:rPr>
          <w:rFonts w:ascii="Book Antiqua"/>
          <w:i/>
          <w:w w:val="110"/>
          <w:sz w:val="12"/>
        </w:rPr>
        <w:t>c</w:t>
      </w:r>
      <w:r>
        <w:rPr>
          <w:w w:val="110"/>
          <w:sz w:val="12"/>
        </w:rPr>
        <w:t>-axis maxima lie along the E-W great circles of the plots. (b) Crystallographic fabric from WH-112 viewed so that the </w:t>
      </w:r>
      <w:r>
        <w:rPr>
          <w:rFonts w:ascii="Book Antiqua"/>
          <w:i/>
          <w:w w:val="110"/>
          <w:sz w:val="12"/>
        </w:rPr>
        <w:t>c</w:t>
      </w:r>
      <w:r>
        <w:rPr>
          <w:w w:val="110"/>
          <w:sz w:val="12"/>
        </w:rPr>
        <w:t>-axis girdles join near the center of the plot and the </w:t>
      </w:r>
      <w:r>
        <w:rPr>
          <w:rFonts w:ascii="Book Antiqua"/>
          <w:i/>
          <w:w w:val="110"/>
          <w:sz w:val="12"/>
        </w:rPr>
        <w:t>a</w:t>
      </w:r>
      <w:r>
        <w:rPr>
          <w:w w:val="110"/>
          <w:sz w:val="12"/>
        </w:rPr>
        <w:t>-axis maxima lie along the primitive. All plots are equal-area, lower-hemi- sphere projections, and the lineations lie at 090, 270</w:t>
      </w:r>
      <w:r>
        <w:rPr>
          <w:rFonts w:ascii="Arial"/>
          <w:w w:val="110"/>
          <w:position w:val="5"/>
          <w:sz w:val="9"/>
        </w:rPr>
        <w:t>0 </w:t>
      </w:r>
      <w:r>
        <w:rPr>
          <w:w w:val="110"/>
          <w:sz w:val="12"/>
        </w:rPr>
        <w:t>. Contours are multiples of uniform density (MUD).</w:t>
      </w:r>
    </w:p>
    <w:p>
      <w:pPr>
        <w:pStyle w:val="BodyText"/>
        <w:spacing w:before="10"/>
        <w:rPr>
          <w:sz w:val="14"/>
        </w:rPr>
      </w:pPr>
      <w:r>
        <w:rPr/>
        <w:br w:type="column"/>
      </w:r>
      <w:r>
        <w:rPr>
          <w:sz w:val="14"/>
        </w:rPr>
      </w:r>
    </w:p>
    <w:p>
      <w:pPr>
        <w:pStyle w:val="BodyText"/>
        <w:spacing w:line="232" w:lineRule="auto" w:before="1"/>
        <w:ind w:left="318" w:right="305"/>
        <w:jc w:val="both"/>
      </w:pPr>
      <w:r>
        <w:rPr>
          <w:w w:val="110"/>
        </w:rPr>
        <w:t>using program of S. Swapp, personal communication). The pressure-independent garnet-hornblende thermometer of </w:t>
      </w:r>
      <w:hyperlink w:history="true" w:anchor="_bookmark36">
        <w:r>
          <w:rPr>
            <w:color w:val="000066"/>
            <w:w w:val="110"/>
          </w:rPr>
          <w:t>Ravna</w:t>
        </w:r>
      </w:hyperlink>
      <w:r>
        <w:rPr>
          <w:color w:val="000066"/>
          <w:w w:val="110"/>
        </w:rPr>
        <w:t> </w:t>
      </w:r>
      <w:hyperlink w:history="true" w:anchor="_bookmark36">
        <w:r>
          <w:rPr>
            <w:color w:val="000066"/>
            <w:w w:val="110"/>
          </w:rPr>
          <w:t>(2000)</w:t>
        </w:r>
      </w:hyperlink>
      <w:r>
        <w:rPr>
          <w:color w:val="000066"/>
          <w:w w:val="110"/>
        </w:rPr>
        <w:t> </w:t>
      </w:r>
      <w:r>
        <w:rPr>
          <w:w w:val="110"/>
        </w:rPr>
        <w:t>con</w:t>
      </w:r>
      <w:r>
        <w:rPr>
          <w:rFonts w:ascii="Times New Roman" w:hAnsi="Times New Roman"/>
          <w:w w:val="110"/>
        </w:rPr>
        <w:t>ﬁ</w:t>
      </w:r>
      <w:r>
        <w:rPr>
          <w:w w:val="110"/>
        </w:rPr>
        <w:t>rms these temperature estimates. The thermometry calculations provide an upper deformation temperature bound for the amphibolites, because the last stages of deformation are associated with retrograde metamorphism of these rocks.</w:t>
      </w:r>
    </w:p>
    <w:p>
      <w:pPr>
        <w:pStyle w:val="BodyText"/>
        <w:spacing w:before="13"/>
        <w:rPr>
          <w:sz w:val="22"/>
        </w:rPr>
      </w:pPr>
    </w:p>
    <w:p>
      <w:pPr>
        <w:pStyle w:val="ListParagraph"/>
        <w:numPr>
          <w:ilvl w:val="0"/>
          <w:numId w:val="1"/>
        </w:numPr>
        <w:tabs>
          <w:tab w:pos="555" w:val="left" w:leader="none"/>
        </w:tabs>
        <w:spacing w:line="240" w:lineRule="auto" w:before="0" w:after="0"/>
        <w:ind w:left="554" w:right="0" w:hanging="236"/>
        <w:jc w:val="left"/>
        <w:rPr>
          <w:rFonts w:ascii="Tahoma"/>
          <w:sz w:val="16"/>
        </w:rPr>
      </w:pPr>
      <w:r>
        <w:rPr>
          <w:rFonts w:ascii="Tahoma"/>
          <w:w w:val="115"/>
          <w:sz w:val="16"/>
        </w:rPr>
        <w:t>Quartz crystallographic fabric</w:t>
      </w:r>
      <w:r>
        <w:rPr>
          <w:rFonts w:ascii="Tahoma"/>
          <w:spacing w:val="-9"/>
          <w:w w:val="115"/>
          <w:sz w:val="16"/>
        </w:rPr>
        <w:t> </w:t>
      </w:r>
      <w:r>
        <w:rPr>
          <w:rFonts w:ascii="Tahoma"/>
          <w:w w:val="115"/>
          <w:sz w:val="16"/>
        </w:rPr>
        <w:t>geometry</w:t>
      </w:r>
    </w:p>
    <w:p>
      <w:pPr>
        <w:pStyle w:val="BodyText"/>
        <w:spacing w:before="8"/>
        <w:rPr>
          <w:rFonts w:ascii="Tahoma"/>
          <w:sz w:val="19"/>
        </w:rPr>
      </w:pPr>
    </w:p>
    <w:p>
      <w:pPr>
        <w:pStyle w:val="ListParagraph"/>
        <w:numPr>
          <w:ilvl w:val="1"/>
          <w:numId w:val="1"/>
        </w:numPr>
        <w:tabs>
          <w:tab w:pos="651" w:val="left" w:leader="none"/>
        </w:tabs>
        <w:spacing w:line="240" w:lineRule="auto" w:before="0" w:after="0"/>
        <w:ind w:left="650" w:right="0" w:hanging="332"/>
        <w:jc w:val="left"/>
        <w:rPr>
          <w:i/>
          <w:sz w:val="16"/>
        </w:rPr>
      </w:pPr>
      <w:r>
        <w:rPr>
          <w:i/>
          <w:w w:val="110"/>
          <w:sz w:val="16"/>
        </w:rPr>
        <w:t>Data</w:t>
      </w:r>
      <w:r>
        <w:rPr>
          <w:i/>
          <w:spacing w:val="10"/>
          <w:w w:val="110"/>
          <w:sz w:val="16"/>
        </w:rPr>
        <w:t> </w:t>
      </w:r>
      <w:r>
        <w:rPr>
          <w:i/>
          <w:w w:val="110"/>
          <w:sz w:val="16"/>
        </w:rPr>
        <w:t>collection</w:t>
      </w:r>
    </w:p>
    <w:p>
      <w:pPr>
        <w:pStyle w:val="BodyText"/>
        <w:spacing w:before="6"/>
        <w:rPr>
          <w:rFonts w:ascii="Book Antiqua"/>
          <w:i/>
          <w:sz w:val="17"/>
        </w:rPr>
      </w:pPr>
    </w:p>
    <w:p>
      <w:pPr>
        <w:pStyle w:val="BodyText"/>
        <w:spacing w:line="232" w:lineRule="auto"/>
        <w:ind w:left="318" w:right="306" w:firstLine="238"/>
        <w:jc w:val="both"/>
      </w:pPr>
      <w:r>
        <w:rPr>
          <w:w w:val="105"/>
        </w:rPr>
        <w:t>Quartz crystallographic fabrics were measured in lineation- parallel sections of all </w:t>
      </w:r>
      <w:r>
        <w:rPr>
          <w:rFonts w:ascii="Times New Roman" w:hAnsi="Times New Roman"/>
          <w:w w:val="105"/>
        </w:rPr>
        <w:t>ﬁ</w:t>
      </w:r>
      <w:r>
        <w:rPr>
          <w:w w:val="105"/>
        </w:rPr>
        <w:t>ve meta-argillite L tectonite samples, and  in</w:t>
      </w:r>
      <w:r>
        <w:rPr>
          <w:spacing w:val="25"/>
          <w:w w:val="105"/>
        </w:rPr>
        <w:t> </w:t>
      </w:r>
      <w:r>
        <w:rPr>
          <w:w w:val="105"/>
        </w:rPr>
        <w:t>lineation-perpendicular</w:t>
      </w:r>
      <w:r>
        <w:rPr>
          <w:spacing w:val="26"/>
          <w:w w:val="105"/>
        </w:rPr>
        <w:t> </w:t>
      </w:r>
      <w:r>
        <w:rPr>
          <w:w w:val="105"/>
        </w:rPr>
        <w:t>sections</w:t>
      </w:r>
      <w:r>
        <w:rPr>
          <w:spacing w:val="26"/>
          <w:w w:val="105"/>
        </w:rPr>
        <w:t> </w:t>
      </w:r>
      <w:r>
        <w:rPr>
          <w:w w:val="105"/>
        </w:rPr>
        <w:t>of</w:t>
      </w:r>
      <w:r>
        <w:rPr>
          <w:spacing w:val="26"/>
          <w:w w:val="105"/>
        </w:rPr>
        <w:t> </w:t>
      </w:r>
      <w:r>
        <w:rPr>
          <w:w w:val="105"/>
        </w:rPr>
        <w:t>WH-04,</w:t>
      </w:r>
      <w:r>
        <w:rPr>
          <w:spacing w:val="27"/>
          <w:w w:val="105"/>
        </w:rPr>
        <w:t> </w:t>
      </w:r>
      <w:r>
        <w:rPr>
          <w:spacing w:val="-3"/>
          <w:w w:val="105"/>
        </w:rPr>
        <w:t>WH-181,</w:t>
      </w:r>
      <w:r>
        <w:rPr>
          <w:spacing w:val="25"/>
          <w:w w:val="105"/>
        </w:rPr>
        <w:t> </w:t>
      </w:r>
      <w:r>
        <w:rPr>
          <w:w w:val="105"/>
        </w:rPr>
        <w:t>and</w:t>
      </w:r>
      <w:r>
        <w:rPr>
          <w:spacing w:val="27"/>
          <w:w w:val="105"/>
        </w:rPr>
        <w:t> </w:t>
      </w:r>
      <w:r>
        <w:rPr>
          <w:w w:val="105"/>
        </w:rPr>
        <w:t>WH-</w:t>
      </w:r>
    </w:p>
    <w:p>
      <w:pPr>
        <w:pStyle w:val="BodyText"/>
        <w:spacing w:line="232" w:lineRule="auto"/>
        <w:ind w:left="318" w:right="303"/>
        <w:jc w:val="both"/>
      </w:pPr>
      <w:r>
        <w:rPr/>
        <w:pict>
          <v:shape style="position:absolute;margin-left:372.537781pt;margin-top:158.927185pt;width:6.4pt;height:13.8pt;mso-position-horizontal-relative:page;mso-position-vertical-relative:paragraph;z-index:-75304" type="#_x0000_t202" filled="false" stroked="false">
            <v:textbox inset="0,0,0,0">
              <w:txbxContent>
                <w:p>
                  <w:pPr>
                    <w:pStyle w:val="BodyText"/>
                    <w:spacing w:line="157" w:lineRule="exact"/>
                    <w:rPr>
                      <w:rFonts w:ascii="Arial" w:hAnsi="Arial"/>
                    </w:rPr>
                  </w:pPr>
                  <w:r>
                    <w:rPr>
                      <w:rFonts w:ascii="Arial" w:hAnsi="Arial"/>
                      <w:w w:val="95"/>
                    </w:rPr>
                    <w:t>¼</w:t>
                  </w:r>
                </w:p>
              </w:txbxContent>
            </v:textbox>
            <w10:wrap type="none"/>
          </v:shape>
        </w:pict>
      </w:r>
      <w:r>
        <w:rPr/>
        <w:pict>
          <v:shape style="position:absolute;margin-left:370.150604pt;margin-top:148.438416pt;width:6.4pt;height:13.8pt;mso-position-horizontal-relative:page;mso-position-vertical-relative:paragraph;z-index:-75280" type="#_x0000_t202" filled="false" stroked="false">
            <v:textbox inset="0,0,0,0">
              <w:txbxContent>
                <w:p>
                  <w:pPr>
                    <w:pStyle w:val="BodyText"/>
                    <w:spacing w:line="157" w:lineRule="exact"/>
                    <w:rPr>
                      <w:rFonts w:ascii="Arial"/>
                    </w:rPr>
                  </w:pPr>
                  <w:r>
                    <w:rPr>
                      <w:rFonts w:ascii="Arial"/>
                      <w:w w:val="159"/>
                    </w:rPr>
                    <w:t>x</w:t>
                  </w:r>
                </w:p>
              </w:txbxContent>
            </v:textbox>
            <w10:wrap type="none"/>
          </v:shape>
        </w:pict>
      </w:r>
      <w:r>
        <w:rPr/>
        <w:pict>
          <v:shape style="position:absolute;margin-left:301.835785pt;margin-top:263.522949pt;width:10.85pt;height:13.8pt;mso-position-horizontal-relative:page;mso-position-vertical-relative:paragraph;z-index:-75256"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w w:val="105"/>
        </w:rPr>
        <w:t>150. The data was collected using an SEM at Bowdoin College equipped with an HKL Nordlys II detector and Channel 5 software (software details in </w:t>
      </w:r>
      <w:hyperlink w:history="true" w:anchor="_bookmark39">
        <w:r>
          <w:rPr>
            <w:color w:val="000066"/>
            <w:w w:val="105"/>
          </w:rPr>
          <w:t>Schmidt and Olesen, 1989</w:t>
        </w:r>
      </w:hyperlink>
      <w:r>
        <w:rPr>
          <w:w w:val="105"/>
        </w:rPr>
        <w:t>). Samples were prepared by subjecting standard polished thin sections to approximately four additional hours of polishing in a non-crys- tallizing colloidal silica suspension on a vibratory  polisher  (SYTON method of </w:t>
      </w:r>
      <w:hyperlink w:history="true" w:anchor="_bookmark24">
        <w:r>
          <w:rPr>
            <w:color w:val="000066"/>
            <w:w w:val="105"/>
          </w:rPr>
          <w:t>Fynn and Powell, 1979</w:t>
        </w:r>
      </w:hyperlink>
      <w:r>
        <w:rPr>
          <w:w w:val="105"/>
        </w:rPr>
        <w:t>). The thin  sections  were  not  carbon   coated;   charging   was   minimized   by   using a chamber pressure of </w:t>
      </w:r>
      <w:r>
        <w:rPr>
          <w:spacing w:val="-5"/>
          <w:w w:val="105"/>
        </w:rPr>
        <w:t>15 </w:t>
      </w:r>
      <w:r>
        <w:rPr>
          <w:w w:val="105"/>
        </w:rPr>
        <w:t>Pa, combined with the 70</w:t>
      </w:r>
      <w:r>
        <w:rPr>
          <w:rFonts w:ascii="Arial" w:hAnsi="Arial"/>
          <w:w w:val="105"/>
          <w:position w:val="6"/>
          <w:sz w:val="12"/>
        </w:rPr>
        <w:t>0 </w:t>
      </w:r>
      <w:r>
        <w:rPr>
          <w:w w:val="105"/>
        </w:rPr>
        <w:t>tilt required  for pattern acquisition. EBSD patterns were collected in an automated mapping mode with a step size greater  than  the  quartz grain size for each sample. Operating parameters were an accelerating voltage of 20 kV, a working distance of 25 mm,  and    a beam current of 2.2 nA. Channel 5 acquisition and indexing settings were 2 2  binning,  high  gain,  </w:t>
      </w:r>
      <w:r>
        <w:rPr>
          <w:spacing w:val="-5"/>
          <w:w w:val="105"/>
        </w:rPr>
        <w:t>10  </w:t>
      </w:r>
      <w:r>
        <w:rPr>
          <w:w w:val="105"/>
        </w:rPr>
        <w:t>frames  averaged,  Hough resolution 65, 6 bands, and 85 re</w:t>
      </w:r>
      <w:r>
        <w:rPr>
          <w:rFonts w:ascii="Times New Roman" w:hAnsi="Times New Roman"/>
          <w:w w:val="105"/>
        </w:rPr>
        <w:t>ﬂ</w:t>
      </w:r>
      <w:r>
        <w:rPr>
          <w:w w:val="105"/>
        </w:rPr>
        <w:t>ectors. Indexing the acquired EBSD patterns requires a match unit to be created from known lattice parameters using a kinematic electron diffraction model (</w:t>
      </w:r>
      <w:hyperlink w:history="true" w:anchor="_bookmark39">
        <w:r>
          <w:rPr>
            <w:color w:val="000066"/>
            <w:w w:val="105"/>
          </w:rPr>
          <w:t>Schmidt and Olesen, 1989; Prior et al., 1999</w:t>
        </w:r>
      </w:hyperlink>
      <w:r>
        <w:rPr>
          <w:w w:val="105"/>
        </w:rPr>
        <w:t>). Quartz was indexed using lattice parameters of </w:t>
      </w:r>
      <w:hyperlink w:history="true" w:anchor="_bookmark37">
        <w:r>
          <w:rPr>
            <w:color w:val="000066"/>
            <w:w w:val="105"/>
          </w:rPr>
          <w:t>Sands (1969)</w:t>
        </w:r>
      </w:hyperlink>
      <w:r>
        <w:rPr>
          <w:w w:val="105"/>
        </w:rPr>
        <w:t>. Accepted data points were limited to those with a mean angular  deviation  (MAD) less than 1</w:t>
      </w:r>
      <w:r>
        <w:rPr>
          <w:rFonts w:ascii="Arial" w:hAnsi="Arial"/>
          <w:w w:val="105"/>
          <w:position w:val="6"/>
          <w:sz w:val="12"/>
        </w:rPr>
        <w:t>0 </w:t>
      </w:r>
      <w:r>
        <w:rPr>
          <w:w w:val="105"/>
        </w:rPr>
        <w:t>based on the number of bands (6) detected compared to the experimental work of </w:t>
      </w:r>
      <w:hyperlink w:history="true" w:anchor="_bookmark28">
        <w:r>
          <w:rPr>
            <w:color w:val="000066"/>
            <w:w w:val="105"/>
          </w:rPr>
          <w:t>Krieger Lassen (1996) </w:t>
        </w:r>
      </w:hyperlink>
      <w:r>
        <w:rPr>
          <w:w w:val="105"/>
        </w:rPr>
        <w:t>on  the precision of crystal orientations. Following </w:t>
      </w:r>
      <w:hyperlink w:history="true" w:anchor="_bookmark38">
        <w:r>
          <w:rPr>
            <w:color w:val="000066"/>
            <w:w w:val="105"/>
          </w:rPr>
          <w:t>Schmid and Casey</w:t>
        </w:r>
      </w:hyperlink>
      <w:hyperlink w:history="true" w:anchor="_bookmark38">
        <w:r>
          <w:rPr>
            <w:color w:val="000066"/>
            <w:w w:val="105"/>
          </w:rPr>
          <w:t> (1986)</w:t>
        </w:r>
      </w:hyperlink>
      <w:r>
        <w:rPr>
          <w:w w:val="105"/>
        </w:rPr>
        <w:t>,  poles  to  </w:t>
      </w:r>
      <w:r>
        <w:rPr>
          <w:spacing w:val="-5"/>
          <w:w w:val="105"/>
        </w:rPr>
        <w:t>11</w:t>
      </w:r>
      <w:r>
        <w:rPr>
          <w:rFonts w:ascii="Arial Black" w:hAnsi="Arial Black"/>
          <w:spacing w:val="-5"/>
          <w:w w:val="105"/>
        </w:rPr>
        <w:t>e</w:t>
      </w:r>
      <w:r>
        <w:rPr>
          <w:spacing w:val="-5"/>
          <w:w w:val="105"/>
        </w:rPr>
        <w:t>20  </w:t>
      </w:r>
      <w:r>
        <w:rPr>
          <w:w w:val="105"/>
        </w:rPr>
        <w:t>faces  are  plotted  as  the  crystallographic </w:t>
      </w:r>
      <w:r>
        <w:rPr>
          <w:rFonts w:ascii="Book Antiqua" w:hAnsi="Book Antiqua"/>
          <w:i/>
          <w:w w:val="105"/>
        </w:rPr>
        <w:t>a </w:t>
      </w:r>
      <w:r>
        <w:rPr>
          <w:w w:val="105"/>
        </w:rPr>
        <w:t>direction of</w:t>
      </w:r>
      <w:r>
        <w:rPr>
          <w:spacing w:val="-8"/>
          <w:w w:val="105"/>
        </w:rPr>
        <w:t> </w:t>
      </w:r>
      <w:r>
        <w:rPr>
          <w:w w:val="105"/>
        </w:rPr>
        <w:t>quartz.</w:t>
      </w:r>
    </w:p>
    <w:p>
      <w:pPr>
        <w:pStyle w:val="BodyText"/>
        <w:spacing w:line="184" w:lineRule="exact"/>
        <w:ind w:left="556"/>
      </w:pPr>
      <w:r>
        <w:rPr>
          <w:w w:val="105"/>
        </w:rPr>
        <w:t>Quartz grains in one domain of sample WH-150 are large</w:t>
      </w:r>
    </w:p>
    <w:p>
      <w:pPr>
        <w:pStyle w:val="BodyText"/>
        <w:spacing w:line="232" w:lineRule="auto" w:before="2"/>
        <w:ind w:left="318" w:right="304"/>
        <w:jc w:val="both"/>
      </w:pPr>
      <w:r>
        <w:rPr>
          <w:w w:val="110"/>
        </w:rPr>
        <w:t>enough to allow measurement of </w:t>
      </w:r>
      <w:r>
        <w:rPr>
          <w:rFonts w:ascii="Book Antiqua" w:hAnsi="Book Antiqua"/>
          <w:i/>
          <w:w w:val="110"/>
        </w:rPr>
        <w:t>c</w:t>
      </w:r>
      <w:r>
        <w:rPr>
          <w:w w:val="110"/>
        </w:rPr>
        <w:t>-axis orientations using a </w:t>
      </w:r>
      <w:r>
        <w:rPr>
          <w:spacing w:val="-3"/>
          <w:w w:val="110"/>
        </w:rPr>
        <w:t>light </w:t>
      </w:r>
      <w:r>
        <w:rPr>
          <w:w w:val="110"/>
        </w:rPr>
        <w:t>microscope.</w:t>
      </w:r>
      <w:r>
        <w:rPr>
          <w:spacing w:val="-10"/>
          <w:w w:val="110"/>
        </w:rPr>
        <w:t> </w:t>
      </w:r>
      <w:r>
        <w:rPr>
          <w:w w:val="110"/>
        </w:rPr>
        <w:t>A</w:t>
      </w:r>
      <w:r>
        <w:rPr>
          <w:spacing w:val="-9"/>
          <w:w w:val="110"/>
        </w:rPr>
        <w:t> </w:t>
      </w:r>
      <w:r>
        <w:rPr>
          <w:w w:val="110"/>
        </w:rPr>
        <w:t>parallel</w:t>
      </w:r>
      <w:r>
        <w:rPr>
          <w:spacing w:val="-9"/>
          <w:w w:val="110"/>
        </w:rPr>
        <w:t> </w:t>
      </w:r>
      <w:r>
        <w:rPr>
          <w:w w:val="110"/>
        </w:rPr>
        <w:t>thin</w:t>
      </w:r>
      <w:r>
        <w:rPr>
          <w:spacing w:val="-10"/>
          <w:w w:val="110"/>
        </w:rPr>
        <w:t> </w:t>
      </w:r>
      <w:r>
        <w:rPr>
          <w:w w:val="110"/>
        </w:rPr>
        <w:t>section</w:t>
      </w:r>
      <w:r>
        <w:rPr>
          <w:spacing w:val="-13"/>
          <w:w w:val="110"/>
        </w:rPr>
        <w:t> </w:t>
      </w:r>
      <w:r>
        <w:rPr>
          <w:w w:val="110"/>
        </w:rPr>
        <w:t>was</w:t>
      </w:r>
      <w:r>
        <w:rPr>
          <w:spacing w:val="-10"/>
          <w:w w:val="110"/>
        </w:rPr>
        <w:t> </w:t>
      </w:r>
      <w:r>
        <w:rPr>
          <w:w w:val="110"/>
        </w:rPr>
        <w:t>made</w:t>
      </w:r>
      <w:r>
        <w:rPr>
          <w:spacing w:val="-10"/>
          <w:w w:val="110"/>
        </w:rPr>
        <w:t> </w:t>
      </w:r>
      <w:r>
        <w:rPr>
          <w:w w:val="110"/>
        </w:rPr>
        <w:t>from</w:t>
      </w:r>
      <w:r>
        <w:rPr>
          <w:spacing w:val="-11"/>
          <w:w w:val="110"/>
        </w:rPr>
        <w:t> </w:t>
      </w:r>
      <w:r>
        <w:rPr>
          <w:w w:val="110"/>
        </w:rPr>
        <w:t>the</w:t>
      </w:r>
      <w:r>
        <w:rPr>
          <w:spacing w:val="-10"/>
          <w:w w:val="110"/>
        </w:rPr>
        <w:t> </w:t>
      </w:r>
      <w:r>
        <w:rPr>
          <w:w w:val="110"/>
        </w:rPr>
        <w:t>same</w:t>
      </w:r>
      <w:r>
        <w:rPr>
          <w:spacing w:val="-9"/>
          <w:w w:val="110"/>
        </w:rPr>
        <w:t> </w:t>
      </w:r>
      <w:r>
        <w:rPr>
          <w:w w:val="110"/>
        </w:rPr>
        <w:t>billet as</w:t>
      </w:r>
      <w:r>
        <w:rPr>
          <w:spacing w:val="-6"/>
          <w:w w:val="110"/>
        </w:rPr>
        <w:t> </w:t>
      </w:r>
      <w:r>
        <w:rPr>
          <w:w w:val="110"/>
        </w:rPr>
        <w:t>the</w:t>
      </w:r>
      <w:r>
        <w:rPr>
          <w:spacing w:val="-4"/>
          <w:w w:val="110"/>
        </w:rPr>
        <w:t> </w:t>
      </w:r>
      <w:r>
        <w:rPr>
          <w:w w:val="110"/>
        </w:rPr>
        <w:t>thin</w:t>
      </w:r>
      <w:r>
        <w:rPr>
          <w:spacing w:val="-5"/>
          <w:w w:val="110"/>
        </w:rPr>
        <w:t> </w:t>
      </w:r>
      <w:r>
        <w:rPr>
          <w:w w:val="110"/>
        </w:rPr>
        <w:t>section</w:t>
      </w:r>
      <w:r>
        <w:rPr>
          <w:spacing w:val="-4"/>
          <w:w w:val="110"/>
        </w:rPr>
        <w:t> </w:t>
      </w:r>
      <w:r>
        <w:rPr>
          <w:w w:val="110"/>
        </w:rPr>
        <w:t>used</w:t>
      </w:r>
      <w:r>
        <w:rPr>
          <w:spacing w:val="-5"/>
          <w:w w:val="110"/>
        </w:rPr>
        <w:t> </w:t>
      </w:r>
      <w:r>
        <w:rPr>
          <w:w w:val="110"/>
        </w:rPr>
        <w:t>in</w:t>
      </w:r>
      <w:r>
        <w:rPr>
          <w:spacing w:val="-5"/>
          <w:w w:val="110"/>
        </w:rPr>
        <w:t> </w:t>
      </w:r>
      <w:r>
        <w:rPr>
          <w:w w:val="110"/>
        </w:rPr>
        <w:t>the</w:t>
      </w:r>
      <w:r>
        <w:rPr>
          <w:spacing w:val="-4"/>
          <w:w w:val="110"/>
        </w:rPr>
        <w:t> </w:t>
      </w:r>
      <w:r>
        <w:rPr>
          <w:w w:val="110"/>
        </w:rPr>
        <w:t>EBSD</w:t>
      </w:r>
      <w:r>
        <w:rPr>
          <w:spacing w:val="-5"/>
          <w:w w:val="110"/>
        </w:rPr>
        <w:t> </w:t>
      </w:r>
      <w:r>
        <w:rPr>
          <w:w w:val="110"/>
        </w:rPr>
        <w:t>analysis,</w:t>
      </w:r>
      <w:r>
        <w:rPr>
          <w:spacing w:val="-6"/>
          <w:w w:val="110"/>
        </w:rPr>
        <w:t> </w:t>
      </w:r>
      <w:r>
        <w:rPr>
          <w:w w:val="110"/>
        </w:rPr>
        <w:t>and</w:t>
      </w:r>
      <w:r>
        <w:rPr>
          <w:spacing w:val="-4"/>
          <w:w w:val="110"/>
        </w:rPr>
        <w:t> </w:t>
      </w:r>
      <w:r>
        <w:rPr>
          <w:w w:val="110"/>
        </w:rPr>
        <w:t>900</w:t>
      </w:r>
      <w:r>
        <w:rPr>
          <w:spacing w:val="-4"/>
          <w:w w:val="110"/>
        </w:rPr>
        <w:t> </w:t>
      </w:r>
      <w:r>
        <w:rPr>
          <w:rFonts w:ascii="Book Antiqua" w:hAnsi="Book Antiqua"/>
          <w:i/>
          <w:w w:val="110"/>
        </w:rPr>
        <w:t>c</w:t>
      </w:r>
      <w:r>
        <w:rPr>
          <w:rFonts w:ascii="Book Antiqua" w:hAnsi="Book Antiqua"/>
          <w:i/>
          <w:spacing w:val="-5"/>
          <w:w w:val="110"/>
        </w:rPr>
        <w:t> </w:t>
      </w:r>
      <w:r>
        <w:rPr>
          <w:w w:val="110"/>
        </w:rPr>
        <w:t>axes</w:t>
      </w:r>
      <w:r>
        <w:rPr>
          <w:spacing w:val="-5"/>
          <w:w w:val="110"/>
        </w:rPr>
        <w:t> </w:t>
      </w:r>
      <w:r>
        <w:rPr>
          <w:w w:val="110"/>
        </w:rPr>
        <w:t>were measured</w:t>
      </w:r>
      <w:r>
        <w:rPr>
          <w:spacing w:val="-31"/>
          <w:w w:val="110"/>
        </w:rPr>
        <w:t> </w:t>
      </w:r>
      <w:r>
        <w:rPr>
          <w:w w:val="110"/>
        </w:rPr>
        <w:t>using</w:t>
      </w:r>
      <w:r>
        <w:rPr>
          <w:spacing w:val="-30"/>
          <w:w w:val="110"/>
        </w:rPr>
        <w:t> </w:t>
      </w:r>
      <w:r>
        <w:rPr>
          <w:w w:val="110"/>
        </w:rPr>
        <w:t>a</w:t>
      </w:r>
      <w:r>
        <w:rPr>
          <w:spacing w:val="-31"/>
          <w:w w:val="110"/>
        </w:rPr>
        <w:t> </w:t>
      </w:r>
      <w:r>
        <w:rPr>
          <w:w w:val="110"/>
        </w:rPr>
        <w:t>light</w:t>
      </w:r>
      <w:r>
        <w:rPr>
          <w:spacing w:val="-30"/>
          <w:w w:val="110"/>
        </w:rPr>
        <w:t> </w:t>
      </w:r>
      <w:r>
        <w:rPr>
          <w:w w:val="110"/>
        </w:rPr>
        <w:t>microscope</w:t>
      </w:r>
      <w:r>
        <w:rPr>
          <w:spacing w:val="-31"/>
          <w:w w:val="110"/>
        </w:rPr>
        <w:t> </w:t>
      </w:r>
      <w:r>
        <w:rPr>
          <w:w w:val="110"/>
        </w:rPr>
        <w:t>equipped</w:t>
      </w:r>
      <w:r>
        <w:rPr>
          <w:spacing w:val="-30"/>
          <w:w w:val="110"/>
        </w:rPr>
        <w:t> </w:t>
      </w:r>
      <w:r>
        <w:rPr>
          <w:w w:val="110"/>
        </w:rPr>
        <w:t>with</w:t>
      </w:r>
      <w:r>
        <w:rPr>
          <w:spacing w:val="-31"/>
          <w:w w:val="110"/>
        </w:rPr>
        <w:t> </w:t>
      </w:r>
      <w:r>
        <w:rPr>
          <w:w w:val="110"/>
        </w:rPr>
        <w:t>a</w:t>
      </w:r>
      <w:r>
        <w:rPr>
          <w:spacing w:val="-30"/>
          <w:w w:val="110"/>
        </w:rPr>
        <w:t> </w:t>
      </w:r>
      <w:r>
        <w:rPr>
          <w:w w:val="110"/>
        </w:rPr>
        <w:t>universal</w:t>
      </w:r>
      <w:r>
        <w:rPr>
          <w:spacing w:val="-31"/>
          <w:w w:val="110"/>
        </w:rPr>
        <w:t> </w:t>
      </w:r>
      <w:r>
        <w:rPr>
          <w:w w:val="110"/>
        </w:rPr>
        <w:t>stage. These data were collected in a grid pattern with a step size</w:t>
      </w:r>
      <w:r>
        <w:rPr>
          <w:spacing w:val="-22"/>
          <w:w w:val="110"/>
        </w:rPr>
        <w:t> </w:t>
      </w:r>
      <w:r>
        <w:rPr>
          <w:w w:val="110"/>
        </w:rPr>
        <w:t>much larger</w:t>
      </w:r>
      <w:r>
        <w:rPr>
          <w:spacing w:val="-28"/>
          <w:w w:val="110"/>
        </w:rPr>
        <w:t> </w:t>
      </w:r>
      <w:r>
        <w:rPr>
          <w:w w:val="110"/>
        </w:rPr>
        <w:t>than</w:t>
      </w:r>
      <w:r>
        <w:rPr>
          <w:spacing w:val="-27"/>
          <w:w w:val="110"/>
        </w:rPr>
        <w:t> </w:t>
      </w:r>
      <w:r>
        <w:rPr>
          <w:w w:val="110"/>
        </w:rPr>
        <w:t>the</w:t>
      </w:r>
      <w:r>
        <w:rPr>
          <w:spacing w:val="-28"/>
          <w:w w:val="110"/>
        </w:rPr>
        <w:t> </w:t>
      </w:r>
      <w:r>
        <w:rPr>
          <w:w w:val="110"/>
        </w:rPr>
        <w:t>average</w:t>
      </w:r>
      <w:r>
        <w:rPr>
          <w:spacing w:val="-27"/>
          <w:w w:val="110"/>
        </w:rPr>
        <w:t> </w:t>
      </w:r>
      <w:r>
        <w:rPr>
          <w:w w:val="110"/>
        </w:rPr>
        <w:t>grain</w:t>
      </w:r>
      <w:r>
        <w:rPr>
          <w:spacing w:val="-26"/>
          <w:w w:val="110"/>
        </w:rPr>
        <w:t> </w:t>
      </w:r>
      <w:r>
        <w:rPr>
          <w:w w:val="110"/>
        </w:rPr>
        <w:t>size.</w:t>
      </w:r>
      <w:r>
        <w:rPr>
          <w:spacing w:val="-28"/>
          <w:w w:val="110"/>
        </w:rPr>
        <w:t> </w:t>
      </w:r>
      <w:r>
        <w:rPr>
          <w:w w:val="110"/>
        </w:rPr>
        <w:t>This</w:t>
      </w:r>
      <w:r>
        <w:rPr>
          <w:spacing w:val="-27"/>
          <w:w w:val="110"/>
        </w:rPr>
        <w:t> </w:t>
      </w:r>
      <w:r>
        <w:rPr>
          <w:w w:val="110"/>
        </w:rPr>
        <w:t>dataset</w:t>
      </w:r>
      <w:r>
        <w:rPr>
          <w:spacing w:val="-27"/>
          <w:w w:val="110"/>
        </w:rPr>
        <w:t> </w:t>
      </w:r>
      <w:r>
        <w:rPr>
          <w:w w:val="110"/>
        </w:rPr>
        <w:t>is</w:t>
      </w:r>
      <w:r>
        <w:rPr>
          <w:spacing w:val="-27"/>
          <w:w w:val="110"/>
        </w:rPr>
        <w:t> </w:t>
      </w:r>
      <w:r>
        <w:rPr>
          <w:w w:val="110"/>
        </w:rPr>
        <w:t>similar</w:t>
      </w:r>
      <w:r>
        <w:rPr>
          <w:spacing w:val="-27"/>
          <w:w w:val="110"/>
        </w:rPr>
        <w:t> </w:t>
      </w:r>
      <w:r>
        <w:rPr>
          <w:w w:val="110"/>
        </w:rPr>
        <w:t>to</w:t>
      </w:r>
      <w:r>
        <w:rPr>
          <w:spacing w:val="-28"/>
          <w:w w:val="110"/>
        </w:rPr>
        <w:t> </w:t>
      </w:r>
      <w:r>
        <w:rPr>
          <w:w w:val="110"/>
        </w:rPr>
        <w:t>the</w:t>
      </w:r>
      <w:r>
        <w:rPr>
          <w:spacing w:val="-27"/>
          <w:w w:val="110"/>
        </w:rPr>
        <w:t> </w:t>
      </w:r>
      <w:r>
        <w:rPr>
          <w:w w:val="110"/>
        </w:rPr>
        <w:t>EBSD datasets from the same sample (</w:t>
      </w:r>
      <w:hyperlink w:history="true" w:anchor="_bookmark10">
        <w:r>
          <w:rPr>
            <w:color w:val="000066"/>
            <w:w w:val="110"/>
          </w:rPr>
          <w:t>Fig. 5</w:t>
        </w:r>
      </w:hyperlink>
      <w:r>
        <w:rPr>
          <w:w w:val="110"/>
        </w:rPr>
        <w:t>), and it provides an addi- tional veri</w:t>
      </w:r>
      <w:r>
        <w:rPr>
          <w:rFonts w:ascii="Times New Roman" w:hAnsi="Times New Roman"/>
          <w:w w:val="110"/>
        </w:rPr>
        <w:t>ﬁ</w:t>
      </w:r>
      <w:r>
        <w:rPr>
          <w:w w:val="110"/>
        </w:rPr>
        <w:t>cation of the SEM-EBSD</w:t>
      </w:r>
      <w:r>
        <w:rPr>
          <w:spacing w:val="6"/>
          <w:w w:val="110"/>
        </w:rPr>
        <w:t> </w:t>
      </w:r>
      <w:r>
        <w:rPr>
          <w:w w:val="110"/>
        </w:rPr>
        <w:t>analyses.</w:t>
      </w:r>
    </w:p>
    <w:p>
      <w:pPr>
        <w:pStyle w:val="BodyText"/>
        <w:spacing w:before="1"/>
        <w:rPr>
          <w:sz w:val="28"/>
        </w:rPr>
      </w:pPr>
    </w:p>
    <w:p>
      <w:pPr>
        <w:spacing w:before="0"/>
        <w:ind w:left="318" w:right="0" w:firstLine="0"/>
        <w:jc w:val="both"/>
        <w:rPr>
          <w:rFonts w:ascii="Tahoma"/>
          <w:sz w:val="12"/>
        </w:rPr>
      </w:pPr>
      <w:bookmarkStart w:name="_bookmark13" w:id="26"/>
      <w:bookmarkEnd w:id="26"/>
      <w:r>
        <w:rPr/>
      </w:r>
      <w:r>
        <w:rPr>
          <w:rFonts w:ascii="Tahoma"/>
          <w:w w:val="115"/>
          <w:sz w:val="12"/>
        </w:rPr>
        <w:t>Table 4</w:t>
      </w:r>
    </w:p>
    <w:p>
      <w:pPr>
        <w:spacing w:before="21"/>
        <w:ind w:left="318" w:right="0" w:firstLine="0"/>
        <w:jc w:val="both"/>
        <w:rPr>
          <w:sz w:val="12"/>
        </w:rPr>
      </w:pPr>
      <w:r>
        <w:rPr>
          <w:w w:val="115"/>
          <w:sz w:val="12"/>
        </w:rPr>
        <w:t>Average opening angles of a- and c-axis small-circle girdles.</w:t>
      </w:r>
    </w:p>
    <w:p>
      <w:pPr>
        <w:pStyle w:val="BodyText"/>
        <w:rPr>
          <w:sz w:val="2"/>
        </w:rPr>
      </w:pPr>
    </w:p>
    <w:tbl>
      <w:tblPr>
        <w:tblW w:w="0" w:type="auto"/>
        <w:jc w:val="left"/>
        <w:tblInd w:w="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02"/>
        <w:gridCol w:w="1839"/>
        <w:gridCol w:w="848"/>
        <w:gridCol w:w="632"/>
      </w:tblGrid>
      <w:tr>
        <w:trPr>
          <w:trHeight w:val="419" w:hRule="atLeast"/>
        </w:trPr>
        <w:tc>
          <w:tcPr>
            <w:tcW w:w="1702" w:type="dxa"/>
            <w:tcBorders>
              <w:top w:val="single" w:sz="6" w:space="0" w:color="000000"/>
              <w:bottom w:val="single" w:sz="6" w:space="0" w:color="000000"/>
            </w:tcBorders>
            <w:shd w:val="clear" w:color="auto" w:fill="F2F2F2"/>
          </w:tcPr>
          <w:p>
            <w:pPr>
              <w:pStyle w:val="TableParagraph"/>
              <w:spacing w:line="240" w:lineRule="auto" w:before="82"/>
              <w:ind w:left="124"/>
              <w:jc w:val="left"/>
              <w:rPr>
                <w:sz w:val="12"/>
              </w:rPr>
            </w:pPr>
            <w:r>
              <w:rPr>
                <w:w w:val="115"/>
                <w:sz w:val="12"/>
              </w:rPr>
              <w:t>Sample</w:t>
            </w:r>
          </w:p>
        </w:tc>
        <w:tc>
          <w:tcPr>
            <w:tcW w:w="1839" w:type="dxa"/>
            <w:tcBorders>
              <w:top w:val="single" w:sz="6" w:space="0" w:color="000000"/>
              <w:bottom w:val="single" w:sz="6" w:space="0" w:color="000000"/>
            </w:tcBorders>
            <w:shd w:val="clear" w:color="auto" w:fill="F2F2F2"/>
          </w:tcPr>
          <w:p>
            <w:pPr>
              <w:pStyle w:val="TableParagraph"/>
              <w:spacing w:line="170" w:lineRule="atLeast" w:before="74"/>
              <w:ind w:left="479" w:right="450" w:hanging="1"/>
              <w:jc w:val="left"/>
              <w:rPr>
                <w:sz w:val="12"/>
              </w:rPr>
            </w:pPr>
            <w:r>
              <w:rPr>
                <w:w w:val="115"/>
                <w:sz w:val="12"/>
              </w:rPr>
              <w:t>a-axis opening angle</w:t>
            </w:r>
          </w:p>
        </w:tc>
        <w:tc>
          <w:tcPr>
            <w:tcW w:w="848" w:type="dxa"/>
            <w:tcBorders>
              <w:top w:val="single" w:sz="6" w:space="0" w:color="000000"/>
              <w:bottom w:val="single" w:sz="6" w:space="0" w:color="000000"/>
            </w:tcBorders>
            <w:shd w:val="clear" w:color="auto" w:fill="F2F2F2"/>
          </w:tcPr>
          <w:p>
            <w:pPr>
              <w:pStyle w:val="TableParagraph"/>
              <w:spacing w:line="170" w:lineRule="atLeast" w:before="74"/>
              <w:ind w:left="479" w:right="2"/>
              <w:jc w:val="left"/>
              <w:rPr>
                <w:sz w:val="12"/>
              </w:rPr>
            </w:pPr>
            <w:r>
              <w:rPr>
                <w:w w:val="115"/>
                <w:sz w:val="12"/>
              </w:rPr>
              <w:t>c-axis angle</w:t>
            </w:r>
          </w:p>
        </w:tc>
        <w:tc>
          <w:tcPr>
            <w:tcW w:w="632" w:type="dxa"/>
            <w:tcBorders>
              <w:top w:val="single" w:sz="6" w:space="0" w:color="000000"/>
              <w:bottom w:val="single" w:sz="6" w:space="0" w:color="000000"/>
            </w:tcBorders>
            <w:shd w:val="clear" w:color="auto" w:fill="F2F2F2"/>
          </w:tcPr>
          <w:p>
            <w:pPr>
              <w:pStyle w:val="TableParagraph"/>
              <w:spacing w:line="240" w:lineRule="auto" w:before="82"/>
              <w:ind w:left="24"/>
              <w:jc w:val="left"/>
              <w:rPr>
                <w:sz w:val="12"/>
              </w:rPr>
            </w:pPr>
            <w:r>
              <w:rPr>
                <w:w w:val="115"/>
                <w:sz w:val="12"/>
              </w:rPr>
              <w:t>opening</w:t>
            </w:r>
          </w:p>
        </w:tc>
      </w:tr>
      <w:tr>
        <w:trPr>
          <w:trHeight w:val="179" w:hRule="atLeast"/>
        </w:trPr>
        <w:tc>
          <w:tcPr>
            <w:tcW w:w="1702" w:type="dxa"/>
            <w:tcBorders>
              <w:top w:val="single" w:sz="6" w:space="0" w:color="000000"/>
            </w:tcBorders>
            <w:shd w:val="clear" w:color="auto" w:fill="F2F2F2"/>
          </w:tcPr>
          <w:p>
            <w:pPr>
              <w:pStyle w:val="TableParagraph"/>
              <w:spacing w:line="111" w:lineRule="exact" w:before="48"/>
              <w:ind w:left="124"/>
              <w:jc w:val="left"/>
              <w:rPr>
                <w:sz w:val="12"/>
              </w:rPr>
            </w:pPr>
            <w:hyperlink w:history="true" w:anchor="_bookmark33">
              <w:r>
                <w:rPr>
                  <w:color w:val="000066"/>
                  <w:w w:val="110"/>
                  <w:sz w:val="12"/>
                </w:rPr>
                <w:t>Lister and Hobbs</w:t>
              </w:r>
            </w:hyperlink>
          </w:p>
        </w:tc>
        <w:tc>
          <w:tcPr>
            <w:tcW w:w="1839" w:type="dxa"/>
            <w:tcBorders>
              <w:top w:val="single" w:sz="6" w:space="0" w:color="000000"/>
            </w:tcBorders>
            <w:shd w:val="clear" w:color="auto" w:fill="F2F2F2"/>
          </w:tcPr>
          <w:p>
            <w:pPr>
              <w:pStyle w:val="TableParagraph"/>
              <w:spacing w:line="111" w:lineRule="exact" w:before="48"/>
              <w:ind w:left="478"/>
              <w:jc w:val="left"/>
              <w:rPr>
                <w:sz w:val="12"/>
              </w:rPr>
            </w:pPr>
            <w:r>
              <w:rPr>
                <w:w w:val="110"/>
                <w:sz w:val="12"/>
              </w:rPr>
              <w:t>Not applicable</w:t>
            </w:r>
          </w:p>
        </w:tc>
        <w:tc>
          <w:tcPr>
            <w:tcW w:w="1480" w:type="dxa"/>
            <w:gridSpan w:val="2"/>
            <w:tcBorders>
              <w:top w:val="single" w:sz="6" w:space="0" w:color="000000"/>
            </w:tcBorders>
            <w:shd w:val="clear" w:color="auto" w:fill="F2F2F2"/>
          </w:tcPr>
          <w:p>
            <w:pPr>
              <w:pStyle w:val="TableParagraph"/>
              <w:spacing w:line="120" w:lineRule="exact" w:before="40"/>
              <w:ind w:left="478"/>
              <w:jc w:val="left"/>
              <w:rPr>
                <w:rFonts w:ascii="Arial"/>
                <w:sz w:val="9"/>
              </w:rPr>
            </w:pPr>
            <w:r>
              <w:rPr>
                <w:w w:val="120"/>
                <w:sz w:val="12"/>
              </w:rPr>
              <w:t>144</w:t>
            </w:r>
            <w:r>
              <w:rPr>
                <w:rFonts w:ascii="Arial"/>
                <w:w w:val="120"/>
                <w:position w:val="5"/>
                <w:sz w:val="9"/>
              </w:rPr>
              <w:t>0</w:t>
            </w:r>
          </w:p>
        </w:tc>
      </w:tr>
      <w:tr>
        <w:trPr>
          <w:trHeight w:val="167" w:hRule="atLeast"/>
        </w:trPr>
        <w:tc>
          <w:tcPr>
            <w:tcW w:w="1702" w:type="dxa"/>
            <w:shd w:val="clear" w:color="auto" w:fill="F2F2F2"/>
          </w:tcPr>
          <w:p>
            <w:pPr>
              <w:pStyle w:val="TableParagraph"/>
              <w:spacing w:line="108" w:lineRule="exact" w:before="40"/>
              <w:ind w:right="467"/>
              <w:rPr>
                <w:sz w:val="12"/>
              </w:rPr>
            </w:pPr>
            <w:hyperlink w:history="true" w:anchor="_bookmark33">
              <w:r>
                <w:rPr>
                  <w:color w:val="000066"/>
                  <w:w w:val="110"/>
                  <w:sz w:val="12"/>
                </w:rPr>
                <w:t>(1980) </w:t>
              </w:r>
            </w:hyperlink>
            <w:r>
              <w:rPr>
                <w:w w:val="110"/>
                <w:sz w:val="12"/>
              </w:rPr>
              <w:t>model A</w:t>
            </w:r>
          </w:p>
        </w:tc>
        <w:tc>
          <w:tcPr>
            <w:tcW w:w="1839" w:type="dxa"/>
            <w:shd w:val="clear" w:color="auto" w:fill="F2F2F2"/>
          </w:tcPr>
          <w:p>
            <w:pPr>
              <w:pStyle w:val="TableParagraph"/>
              <w:spacing w:line="240" w:lineRule="auto" w:before="0"/>
              <w:jc w:val="left"/>
              <w:rPr>
                <w:rFonts w:ascii="Times New Roman"/>
                <w:sz w:val="10"/>
              </w:rPr>
            </w:pPr>
          </w:p>
        </w:tc>
        <w:tc>
          <w:tcPr>
            <w:tcW w:w="1480" w:type="dxa"/>
            <w:gridSpan w:val="2"/>
            <w:shd w:val="clear" w:color="auto" w:fill="F2F2F2"/>
          </w:tcPr>
          <w:p>
            <w:pPr>
              <w:pStyle w:val="TableParagraph"/>
              <w:spacing w:line="240" w:lineRule="auto" w:before="0"/>
              <w:jc w:val="left"/>
              <w:rPr>
                <w:rFonts w:ascii="Times New Roman"/>
                <w:sz w:val="10"/>
              </w:rPr>
            </w:pPr>
          </w:p>
        </w:tc>
      </w:tr>
      <w:tr>
        <w:trPr>
          <w:trHeight w:val="174" w:hRule="atLeast"/>
        </w:trPr>
        <w:tc>
          <w:tcPr>
            <w:tcW w:w="1702" w:type="dxa"/>
            <w:shd w:val="clear" w:color="auto" w:fill="F2F2F2"/>
          </w:tcPr>
          <w:p>
            <w:pPr>
              <w:pStyle w:val="TableParagraph"/>
              <w:spacing w:line="111" w:lineRule="exact" w:before="43"/>
              <w:ind w:left="124"/>
              <w:jc w:val="left"/>
              <w:rPr>
                <w:sz w:val="12"/>
              </w:rPr>
            </w:pPr>
            <w:hyperlink w:history="true" w:anchor="_bookmark33">
              <w:r>
                <w:rPr>
                  <w:color w:val="000066"/>
                  <w:w w:val="110"/>
                  <w:sz w:val="12"/>
                </w:rPr>
                <w:t>Lister and Hobbs</w:t>
              </w:r>
            </w:hyperlink>
          </w:p>
        </w:tc>
        <w:tc>
          <w:tcPr>
            <w:tcW w:w="1839" w:type="dxa"/>
            <w:shd w:val="clear" w:color="auto" w:fill="F2F2F2"/>
          </w:tcPr>
          <w:p>
            <w:pPr>
              <w:pStyle w:val="TableParagraph"/>
              <w:spacing w:line="111" w:lineRule="exact" w:before="43"/>
              <w:ind w:left="478"/>
              <w:jc w:val="left"/>
              <w:rPr>
                <w:sz w:val="12"/>
              </w:rPr>
            </w:pPr>
            <w:r>
              <w:rPr>
                <w:w w:val="110"/>
                <w:sz w:val="12"/>
              </w:rPr>
              <w:t>Not applicable</w:t>
            </w:r>
          </w:p>
        </w:tc>
        <w:tc>
          <w:tcPr>
            <w:tcW w:w="1480" w:type="dxa"/>
            <w:gridSpan w:val="2"/>
            <w:shd w:val="clear" w:color="auto" w:fill="F2F2F2"/>
          </w:tcPr>
          <w:p>
            <w:pPr>
              <w:pStyle w:val="TableParagraph"/>
              <w:spacing w:line="120" w:lineRule="exact" w:before="35"/>
              <w:ind w:left="478"/>
              <w:jc w:val="left"/>
              <w:rPr>
                <w:rFonts w:ascii="Arial"/>
                <w:sz w:val="9"/>
              </w:rPr>
            </w:pPr>
            <w:r>
              <w:rPr>
                <w:w w:val="120"/>
                <w:sz w:val="12"/>
              </w:rPr>
              <w:t>156</w:t>
            </w:r>
            <w:r>
              <w:rPr>
                <w:rFonts w:ascii="Arial"/>
                <w:w w:val="120"/>
                <w:position w:val="5"/>
                <w:sz w:val="9"/>
              </w:rPr>
              <w:t>0</w:t>
            </w:r>
          </w:p>
        </w:tc>
      </w:tr>
      <w:tr>
        <w:trPr>
          <w:trHeight w:val="167" w:hRule="atLeast"/>
        </w:trPr>
        <w:tc>
          <w:tcPr>
            <w:tcW w:w="1702" w:type="dxa"/>
            <w:shd w:val="clear" w:color="auto" w:fill="F2F2F2"/>
          </w:tcPr>
          <w:p>
            <w:pPr>
              <w:pStyle w:val="TableParagraph"/>
              <w:spacing w:line="108" w:lineRule="exact" w:before="39"/>
              <w:ind w:right="475"/>
              <w:rPr>
                <w:sz w:val="12"/>
              </w:rPr>
            </w:pPr>
            <w:hyperlink w:history="true" w:anchor="_bookmark33">
              <w:r>
                <w:rPr>
                  <w:color w:val="000066"/>
                  <w:w w:val="115"/>
                  <w:sz w:val="12"/>
                </w:rPr>
                <w:t>(1980) </w:t>
              </w:r>
            </w:hyperlink>
            <w:r>
              <w:rPr>
                <w:w w:val="115"/>
                <w:sz w:val="12"/>
              </w:rPr>
              <w:t>model B</w:t>
            </w:r>
          </w:p>
        </w:tc>
        <w:tc>
          <w:tcPr>
            <w:tcW w:w="1839" w:type="dxa"/>
            <w:shd w:val="clear" w:color="auto" w:fill="F2F2F2"/>
          </w:tcPr>
          <w:p>
            <w:pPr>
              <w:pStyle w:val="TableParagraph"/>
              <w:spacing w:line="240" w:lineRule="auto" w:before="0"/>
              <w:jc w:val="left"/>
              <w:rPr>
                <w:rFonts w:ascii="Times New Roman"/>
                <w:sz w:val="10"/>
              </w:rPr>
            </w:pPr>
          </w:p>
        </w:tc>
        <w:tc>
          <w:tcPr>
            <w:tcW w:w="1480" w:type="dxa"/>
            <w:gridSpan w:val="2"/>
            <w:shd w:val="clear" w:color="auto" w:fill="F2F2F2"/>
          </w:tcPr>
          <w:p>
            <w:pPr>
              <w:pStyle w:val="TableParagraph"/>
              <w:spacing w:line="240" w:lineRule="auto" w:before="0"/>
              <w:jc w:val="left"/>
              <w:rPr>
                <w:rFonts w:ascii="Times New Roman"/>
                <w:sz w:val="10"/>
              </w:rPr>
            </w:pPr>
          </w:p>
        </w:tc>
      </w:tr>
      <w:tr>
        <w:trPr>
          <w:trHeight w:val="175" w:hRule="atLeast"/>
        </w:trPr>
        <w:tc>
          <w:tcPr>
            <w:tcW w:w="1702" w:type="dxa"/>
            <w:shd w:val="clear" w:color="auto" w:fill="F2F2F2"/>
          </w:tcPr>
          <w:p>
            <w:pPr>
              <w:pStyle w:val="TableParagraph"/>
              <w:spacing w:line="113" w:lineRule="exact" w:before="43"/>
              <w:ind w:left="124"/>
              <w:jc w:val="left"/>
              <w:rPr>
                <w:sz w:val="12"/>
              </w:rPr>
            </w:pPr>
            <w:hyperlink w:history="true" w:anchor="_bookmark33">
              <w:r>
                <w:rPr>
                  <w:color w:val="000066"/>
                  <w:w w:val="110"/>
                  <w:sz w:val="12"/>
                </w:rPr>
                <w:t>Lister and Hobbs</w:t>
              </w:r>
            </w:hyperlink>
          </w:p>
        </w:tc>
        <w:tc>
          <w:tcPr>
            <w:tcW w:w="1839" w:type="dxa"/>
            <w:shd w:val="clear" w:color="auto" w:fill="F2F2F2"/>
          </w:tcPr>
          <w:p>
            <w:pPr>
              <w:pStyle w:val="TableParagraph"/>
              <w:spacing w:line="113" w:lineRule="exact" w:before="43"/>
              <w:ind w:left="478"/>
              <w:jc w:val="left"/>
              <w:rPr>
                <w:sz w:val="12"/>
              </w:rPr>
            </w:pPr>
            <w:r>
              <w:rPr>
                <w:w w:val="110"/>
                <w:sz w:val="12"/>
              </w:rPr>
              <w:t>Not applicable</w:t>
            </w:r>
          </w:p>
        </w:tc>
        <w:tc>
          <w:tcPr>
            <w:tcW w:w="1480" w:type="dxa"/>
            <w:gridSpan w:val="2"/>
            <w:shd w:val="clear" w:color="auto" w:fill="F2F2F2"/>
          </w:tcPr>
          <w:p>
            <w:pPr>
              <w:pStyle w:val="TableParagraph"/>
              <w:spacing w:line="121" w:lineRule="exact" w:before="35"/>
              <w:ind w:left="478"/>
              <w:jc w:val="left"/>
              <w:rPr>
                <w:rFonts w:ascii="Arial"/>
                <w:sz w:val="9"/>
              </w:rPr>
            </w:pPr>
            <w:r>
              <w:rPr>
                <w:w w:val="120"/>
                <w:sz w:val="12"/>
              </w:rPr>
              <w:t>160</w:t>
            </w:r>
            <w:r>
              <w:rPr>
                <w:rFonts w:ascii="Arial"/>
                <w:w w:val="120"/>
                <w:position w:val="5"/>
                <w:sz w:val="9"/>
              </w:rPr>
              <w:t>0</w:t>
            </w:r>
          </w:p>
        </w:tc>
      </w:tr>
      <w:tr>
        <w:trPr>
          <w:trHeight w:val="167" w:hRule="atLeast"/>
        </w:trPr>
        <w:tc>
          <w:tcPr>
            <w:tcW w:w="1702" w:type="dxa"/>
            <w:shd w:val="clear" w:color="auto" w:fill="F2F2F2"/>
          </w:tcPr>
          <w:p>
            <w:pPr>
              <w:pStyle w:val="TableParagraph"/>
              <w:spacing w:line="108" w:lineRule="exact" w:before="39"/>
              <w:ind w:right="475"/>
              <w:rPr>
                <w:sz w:val="12"/>
              </w:rPr>
            </w:pPr>
            <w:hyperlink w:history="true" w:anchor="_bookmark33">
              <w:r>
                <w:rPr>
                  <w:color w:val="000066"/>
                  <w:w w:val="110"/>
                  <w:sz w:val="12"/>
                </w:rPr>
                <w:t>(1980) </w:t>
              </w:r>
            </w:hyperlink>
            <w:r>
              <w:rPr>
                <w:w w:val="110"/>
                <w:sz w:val="12"/>
              </w:rPr>
              <w:t>model C</w:t>
            </w:r>
          </w:p>
        </w:tc>
        <w:tc>
          <w:tcPr>
            <w:tcW w:w="1839" w:type="dxa"/>
            <w:shd w:val="clear" w:color="auto" w:fill="F2F2F2"/>
          </w:tcPr>
          <w:p>
            <w:pPr>
              <w:pStyle w:val="TableParagraph"/>
              <w:spacing w:line="240" w:lineRule="auto" w:before="0"/>
              <w:jc w:val="left"/>
              <w:rPr>
                <w:rFonts w:ascii="Times New Roman"/>
                <w:sz w:val="10"/>
              </w:rPr>
            </w:pPr>
          </w:p>
        </w:tc>
        <w:tc>
          <w:tcPr>
            <w:tcW w:w="1480" w:type="dxa"/>
            <w:gridSpan w:val="2"/>
            <w:shd w:val="clear" w:color="auto" w:fill="F2F2F2"/>
          </w:tcPr>
          <w:p>
            <w:pPr>
              <w:pStyle w:val="TableParagraph"/>
              <w:spacing w:line="240" w:lineRule="auto" w:before="0"/>
              <w:jc w:val="left"/>
              <w:rPr>
                <w:rFonts w:ascii="Times New Roman"/>
                <w:sz w:val="10"/>
              </w:rPr>
            </w:pPr>
          </w:p>
        </w:tc>
      </w:tr>
      <w:tr>
        <w:trPr>
          <w:trHeight w:val="174" w:hRule="atLeast"/>
        </w:trPr>
        <w:tc>
          <w:tcPr>
            <w:tcW w:w="1702" w:type="dxa"/>
            <w:shd w:val="clear" w:color="auto" w:fill="F2F2F2"/>
          </w:tcPr>
          <w:p>
            <w:pPr>
              <w:pStyle w:val="TableParagraph"/>
              <w:spacing w:line="111" w:lineRule="exact" w:before="43"/>
              <w:ind w:left="124"/>
              <w:jc w:val="left"/>
              <w:rPr>
                <w:sz w:val="12"/>
              </w:rPr>
            </w:pPr>
            <w:r>
              <w:rPr>
                <w:w w:val="115"/>
                <w:sz w:val="12"/>
              </w:rPr>
              <w:t>WH-04</w:t>
            </w:r>
          </w:p>
        </w:tc>
        <w:tc>
          <w:tcPr>
            <w:tcW w:w="1839" w:type="dxa"/>
            <w:shd w:val="clear" w:color="auto" w:fill="F2F2F2"/>
          </w:tcPr>
          <w:p>
            <w:pPr>
              <w:pStyle w:val="TableParagraph"/>
              <w:spacing w:line="120" w:lineRule="exact" w:before="35"/>
              <w:ind w:left="478"/>
              <w:jc w:val="left"/>
              <w:rPr>
                <w:rFonts w:ascii="Arial"/>
                <w:sz w:val="9"/>
              </w:rPr>
            </w:pPr>
            <w:r>
              <w:rPr>
                <w:w w:val="115"/>
                <w:sz w:val="12"/>
              </w:rPr>
              <w:t>62</w:t>
            </w:r>
            <w:r>
              <w:rPr>
                <w:rFonts w:ascii="Arial"/>
                <w:w w:val="115"/>
                <w:position w:val="5"/>
                <w:sz w:val="9"/>
              </w:rPr>
              <w:t>0</w:t>
            </w:r>
          </w:p>
        </w:tc>
        <w:tc>
          <w:tcPr>
            <w:tcW w:w="1480" w:type="dxa"/>
            <w:gridSpan w:val="2"/>
            <w:shd w:val="clear" w:color="auto" w:fill="F2F2F2"/>
          </w:tcPr>
          <w:p>
            <w:pPr>
              <w:pStyle w:val="TableParagraph"/>
              <w:spacing w:line="120" w:lineRule="exact" w:before="35"/>
              <w:ind w:left="479"/>
              <w:jc w:val="left"/>
              <w:rPr>
                <w:rFonts w:ascii="Arial"/>
                <w:sz w:val="9"/>
              </w:rPr>
            </w:pPr>
            <w:r>
              <w:rPr>
                <w:w w:val="120"/>
                <w:sz w:val="12"/>
              </w:rPr>
              <w:t>152</w:t>
            </w:r>
            <w:r>
              <w:rPr>
                <w:rFonts w:ascii="Arial"/>
                <w:w w:val="120"/>
                <w:position w:val="5"/>
                <w:sz w:val="9"/>
              </w:rPr>
              <w:t>0</w:t>
            </w:r>
          </w:p>
        </w:tc>
      </w:tr>
      <w:tr>
        <w:trPr>
          <w:trHeight w:val="171" w:hRule="atLeast"/>
        </w:trPr>
        <w:tc>
          <w:tcPr>
            <w:tcW w:w="1702" w:type="dxa"/>
            <w:shd w:val="clear" w:color="auto" w:fill="F2F2F2"/>
          </w:tcPr>
          <w:p>
            <w:pPr>
              <w:pStyle w:val="TableParagraph"/>
              <w:spacing w:line="111" w:lineRule="exact" w:before="39"/>
              <w:ind w:left="124"/>
              <w:jc w:val="left"/>
              <w:rPr>
                <w:sz w:val="12"/>
              </w:rPr>
            </w:pPr>
            <w:r>
              <w:rPr>
                <w:w w:val="120"/>
                <w:sz w:val="12"/>
              </w:rPr>
              <w:t>WH-181</w:t>
            </w:r>
          </w:p>
        </w:tc>
        <w:tc>
          <w:tcPr>
            <w:tcW w:w="1839" w:type="dxa"/>
            <w:shd w:val="clear" w:color="auto" w:fill="F2F2F2"/>
          </w:tcPr>
          <w:p>
            <w:pPr>
              <w:pStyle w:val="TableParagraph"/>
              <w:spacing w:line="120" w:lineRule="exact" w:before="31"/>
              <w:ind w:left="478"/>
              <w:jc w:val="left"/>
              <w:rPr>
                <w:rFonts w:ascii="Arial"/>
                <w:sz w:val="9"/>
              </w:rPr>
            </w:pPr>
            <w:r>
              <w:rPr>
                <w:w w:val="115"/>
                <w:sz w:val="12"/>
              </w:rPr>
              <w:t>59</w:t>
            </w:r>
            <w:r>
              <w:rPr>
                <w:rFonts w:ascii="Arial"/>
                <w:w w:val="115"/>
                <w:position w:val="5"/>
                <w:sz w:val="9"/>
              </w:rPr>
              <w:t>0</w:t>
            </w:r>
          </w:p>
        </w:tc>
        <w:tc>
          <w:tcPr>
            <w:tcW w:w="1480" w:type="dxa"/>
            <w:gridSpan w:val="2"/>
            <w:shd w:val="clear" w:color="auto" w:fill="F2F2F2"/>
          </w:tcPr>
          <w:p>
            <w:pPr>
              <w:pStyle w:val="TableParagraph"/>
              <w:spacing w:line="120" w:lineRule="exact" w:before="31"/>
              <w:ind w:left="479"/>
              <w:jc w:val="left"/>
              <w:rPr>
                <w:rFonts w:ascii="Arial"/>
                <w:sz w:val="9"/>
              </w:rPr>
            </w:pPr>
            <w:r>
              <w:rPr>
                <w:w w:val="120"/>
                <w:sz w:val="12"/>
              </w:rPr>
              <w:t>151</w:t>
            </w:r>
            <w:r>
              <w:rPr>
                <w:rFonts w:ascii="Arial"/>
                <w:w w:val="120"/>
                <w:position w:val="5"/>
                <w:sz w:val="9"/>
              </w:rPr>
              <w:t>0</w:t>
            </w:r>
          </w:p>
        </w:tc>
      </w:tr>
      <w:tr>
        <w:trPr>
          <w:trHeight w:val="171" w:hRule="atLeast"/>
        </w:trPr>
        <w:tc>
          <w:tcPr>
            <w:tcW w:w="1702" w:type="dxa"/>
            <w:shd w:val="clear" w:color="auto" w:fill="F2F2F2"/>
          </w:tcPr>
          <w:p>
            <w:pPr>
              <w:pStyle w:val="TableParagraph"/>
              <w:spacing w:line="111" w:lineRule="exact" w:before="39"/>
              <w:ind w:left="124"/>
              <w:jc w:val="left"/>
              <w:rPr>
                <w:sz w:val="12"/>
              </w:rPr>
            </w:pPr>
            <w:r>
              <w:rPr>
                <w:w w:val="120"/>
                <w:sz w:val="12"/>
              </w:rPr>
              <w:t>WH-150</w:t>
            </w:r>
          </w:p>
        </w:tc>
        <w:tc>
          <w:tcPr>
            <w:tcW w:w="1839" w:type="dxa"/>
            <w:shd w:val="clear" w:color="auto" w:fill="F2F2F2"/>
          </w:tcPr>
          <w:p>
            <w:pPr>
              <w:pStyle w:val="TableParagraph"/>
              <w:spacing w:line="120" w:lineRule="exact" w:before="31"/>
              <w:ind w:left="478"/>
              <w:jc w:val="left"/>
              <w:rPr>
                <w:rFonts w:ascii="Arial"/>
                <w:sz w:val="9"/>
              </w:rPr>
            </w:pPr>
            <w:r>
              <w:rPr>
                <w:w w:val="115"/>
                <w:sz w:val="12"/>
              </w:rPr>
              <w:t>58</w:t>
            </w:r>
            <w:r>
              <w:rPr>
                <w:rFonts w:ascii="Arial"/>
                <w:w w:val="115"/>
                <w:position w:val="5"/>
                <w:sz w:val="9"/>
              </w:rPr>
              <w:t>0</w:t>
            </w:r>
          </w:p>
        </w:tc>
        <w:tc>
          <w:tcPr>
            <w:tcW w:w="1480" w:type="dxa"/>
            <w:gridSpan w:val="2"/>
            <w:shd w:val="clear" w:color="auto" w:fill="F2F2F2"/>
          </w:tcPr>
          <w:p>
            <w:pPr>
              <w:pStyle w:val="TableParagraph"/>
              <w:spacing w:line="120" w:lineRule="exact" w:before="31"/>
              <w:ind w:left="479"/>
              <w:jc w:val="left"/>
              <w:rPr>
                <w:rFonts w:ascii="Arial"/>
                <w:sz w:val="9"/>
              </w:rPr>
            </w:pPr>
            <w:r>
              <w:rPr>
                <w:w w:val="120"/>
                <w:sz w:val="12"/>
              </w:rPr>
              <w:t>164</w:t>
            </w:r>
            <w:r>
              <w:rPr>
                <w:rFonts w:ascii="Arial"/>
                <w:w w:val="120"/>
                <w:position w:val="5"/>
                <w:sz w:val="9"/>
              </w:rPr>
              <w:t>0</w:t>
            </w:r>
          </w:p>
        </w:tc>
      </w:tr>
      <w:tr>
        <w:trPr>
          <w:trHeight w:val="171" w:hRule="atLeast"/>
        </w:trPr>
        <w:tc>
          <w:tcPr>
            <w:tcW w:w="1702" w:type="dxa"/>
            <w:shd w:val="clear" w:color="auto" w:fill="F2F2F2"/>
          </w:tcPr>
          <w:p>
            <w:pPr>
              <w:pStyle w:val="TableParagraph"/>
              <w:spacing w:line="111" w:lineRule="exact" w:before="39"/>
              <w:ind w:left="124"/>
              <w:jc w:val="left"/>
              <w:rPr>
                <w:sz w:val="12"/>
              </w:rPr>
            </w:pPr>
            <w:r>
              <w:rPr>
                <w:w w:val="120"/>
                <w:sz w:val="12"/>
              </w:rPr>
              <w:t>WH-182</w:t>
            </w:r>
          </w:p>
        </w:tc>
        <w:tc>
          <w:tcPr>
            <w:tcW w:w="1839" w:type="dxa"/>
            <w:shd w:val="clear" w:color="auto" w:fill="F2F2F2"/>
          </w:tcPr>
          <w:p>
            <w:pPr>
              <w:pStyle w:val="TableParagraph"/>
              <w:spacing w:line="120" w:lineRule="exact" w:before="31"/>
              <w:ind w:left="478"/>
              <w:jc w:val="left"/>
              <w:rPr>
                <w:rFonts w:ascii="Arial"/>
                <w:sz w:val="9"/>
              </w:rPr>
            </w:pPr>
            <w:r>
              <w:rPr>
                <w:w w:val="115"/>
                <w:sz w:val="12"/>
              </w:rPr>
              <w:t>64</w:t>
            </w:r>
            <w:r>
              <w:rPr>
                <w:rFonts w:ascii="Arial"/>
                <w:w w:val="115"/>
                <w:position w:val="5"/>
                <w:sz w:val="9"/>
              </w:rPr>
              <w:t>0</w:t>
            </w:r>
          </w:p>
        </w:tc>
        <w:tc>
          <w:tcPr>
            <w:tcW w:w="1480" w:type="dxa"/>
            <w:gridSpan w:val="2"/>
            <w:shd w:val="clear" w:color="auto" w:fill="F2F2F2"/>
          </w:tcPr>
          <w:p>
            <w:pPr>
              <w:pStyle w:val="TableParagraph"/>
              <w:spacing w:line="120" w:lineRule="exact" w:before="31"/>
              <w:ind w:left="479"/>
              <w:jc w:val="left"/>
              <w:rPr>
                <w:rFonts w:ascii="Arial"/>
                <w:sz w:val="9"/>
              </w:rPr>
            </w:pPr>
            <w:r>
              <w:rPr>
                <w:w w:val="120"/>
                <w:sz w:val="12"/>
              </w:rPr>
              <w:t>155</w:t>
            </w:r>
            <w:r>
              <w:rPr>
                <w:rFonts w:ascii="Arial"/>
                <w:w w:val="120"/>
                <w:position w:val="5"/>
                <w:sz w:val="9"/>
              </w:rPr>
              <w:t>0</w:t>
            </w:r>
          </w:p>
        </w:tc>
      </w:tr>
      <w:tr>
        <w:trPr>
          <w:trHeight w:val="205" w:hRule="atLeast"/>
        </w:trPr>
        <w:tc>
          <w:tcPr>
            <w:tcW w:w="1702" w:type="dxa"/>
            <w:tcBorders>
              <w:bottom w:val="single" w:sz="6" w:space="0" w:color="000000"/>
            </w:tcBorders>
            <w:shd w:val="clear" w:color="auto" w:fill="F2F2F2"/>
          </w:tcPr>
          <w:p>
            <w:pPr>
              <w:pStyle w:val="TableParagraph"/>
              <w:spacing w:line="146" w:lineRule="exact" w:before="39"/>
              <w:ind w:left="124"/>
              <w:jc w:val="left"/>
              <w:rPr>
                <w:sz w:val="12"/>
              </w:rPr>
            </w:pPr>
            <w:r>
              <w:rPr>
                <w:w w:val="120"/>
                <w:sz w:val="12"/>
              </w:rPr>
              <w:t>WH-112</w:t>
            </w:r>
          </w:p>
        </w:tc>
        <w:tc>
          <w:tcPr>
            <w:tcW w:w="1839" w:type="dxa"/>
            <w:tcBorders>
              <w:bottom w:val="single" w:sz="6" w:space="0" w:color="000000"/>
            </w:tcBorders>
            <w:shd w:val="clear" w:color="auto" w:fill="F2F2F2"/>
          </w:tcPr>
          <w:p>
            <w:pPr>
              <w:pStyle w:val="TableParagraph"/>
              <w:spacing w:line="154" w:lineRule="exact" w:before="31"/>
              <w:ind w:left="478"/>
              <w:jc w:val="left"/>
              <w:rPr>
                <w:rFonts w:ascii="Arial"/>
                <w:sz w:val="9"/>
              </w:rPr>
            </w:pPr>
            <w:r>
              <w:rPr>
                <w:w w:val="115"/>
                <w:sz w:val="12"/>
              </w:rPr>
              <w:t>65</w:t>
            </w:r>
            <w:r>
              <w:rPr>
                <w:rFonts w:ascii="Arial"/>
                <w:w w:val="115"/>
                <w:position w:val="5"/>
                <w:sz w:val="9"/>
              </w:rPr>
              <w:t>0</w:t>
            </w:r>
          </w:p>
        </w:tc>
        <w:tc>
          <w:tcPr>
            <w:tcW w:w="1480" w:type="dxa"/>
            <w:gridSpan w:val="2"/>
            <w:tcBorders>
              <w:bottom w:val="single" w:sz="6" w:space="0" w:color="000000"/>
            </w:tcBorders>
            <w:shd w:val="clear" w:color="auto" w:fill="F2F2F2"/>
          </w:tcPr>
          <w:p>
            <w:pPr>
              <w:pStyle w:val="TableParagraph"/>
              <w:spacing w:line="154" w:lineRule="exact" w:before="31"/>
              <w:ind w:left="479"/>
              <w:jc w:val="left"/>
              <w:rPr>
                <w:rFonts w:ascii="Arial"/>
                <w:sz w:val="9"/>
              </w:rPr>
            </w:pPr>
            <w:r>
              <w:rPr>
                <w:w w:val="120"/>
                <w:sz w:val="12"/>
              </w:rPr>
              <w:t>127</w:t>
            </w:r>
            <w:r>
              <w:rPr>
                <w:rFonts w:ascii="Arial"/>
                <w:w w:val="120"/>
                <w:position w:val="5"/>
                <w:sz w:val="9"/>
              </w:rPr>
              <w:t>0</w:t>
            </w:r>
          </w:p>
        </w:tc>
      </w:tr>
    </w:tbl>
    <w:p>
      <w:pPr>
        <w:spacing w:after="0" w:line="154" w:lineRule="exact"/>
        <w:jc w:val="left"/>
        <w:rPr>
          <w:rFonts w:ascii="Arial"/>
          <w:sz w:val="9"/>
        </w:rPr>
        <w:sectPr>
          <w:pgSz w:w="11910" w:h="15880"/>
          <w:pgMar w:header="890" w:footer="0" w:top="1080" w:bottom="280" w:left="0" w:right="540"/>
          <w:cols w:num="2" w:equalWidth="0">
            <w:col w:w="5679" w:space="40"/>
            <w:col w:w="5651"/>
          </w:cols>
        </w:sectPr>
      </w:pPr>
    </w:p>
    <w:p>
      <w:pPr>
        <w:pStyle w:val="BodyText"/>
        <w:spacing w:before="12"/>
        <w:rPr>
          <w:sz w:val="7"/>
        </w:rPr>
      </w:pPr>
    </w:p>
    <w:p>
      <w:pPr>
        <w:spacing w:after="0"/>
        <w:rPr>
          <w:sz w:val="7"/>
        </w:rPr>
        <w:sectPr>
          <w:pgSz w:w="11910" w:h="15880"/>
          <w:pgMar w:header="890" w:footer="0" w:top="1080" w:bottom="280" w:left="0" w:right="540"/>
        </w:sectPr>
      </w:pPr>
    </w:p>
    <w:p>
      <w:pPr>
        <w:pStyle w:val="ListParagraph"/>
        <w:numPr>
          <w:ilvl w:val="1"/>
          <w:numId w:val="1"/>
        </w:numPr>
        <w:tabs>
          <w:tab w:pos="1206" w:val="left" w:leader="none"/>
        </w:tabs>
        <w:spacing w:line="240" w:lineRule="auto" w:before="108" w:after="0"/>
        <w:ind w:left="1205" w:right="0" w:hanging="355"/>
        <w:jc w:val="left"/>
        <w:rPr>
          <w:i/>
          <w:sz w:val="16"/>
        </w:rPr>
      </w:pPr>
      <w:bookmarkStart w:name="Samples WH-04, WH-181, WH-150, and WH-18" w:id="27"/>
      <w:bookmarkEnd w:id="27"/>
      <w:r>
        <w:rPr/>
      </w:r>
      <w:bookmarkStart w:name="Sample WH-112" w:id="28"/>
      <w:bookmarkEnd w:id="28"/>
      <w:r>
        <w:rPr/>
      </w:r>
      <w:bookmarkStart w:name="Sample WH-112" w:id="29"/>
      <w:bookmarkEnd w:id="29"/>
      <w:r>
        <w:rPr>
          <w:i/>
          <w:w w:val="110"/>
          <w:sz w:val="16"/>
        </w:rPr>
        <w:t>Sa</w:t>
      </w:r>
      <w:r>
        <w:rPr>
          <w:i/>
          <w:w w:val="110"/>
          <w:sz w:val="16"/>
        </w:rPr>
        <w:t>mples WH-04, </w:t>
      </w:r>
      <w:r>
        <w:rPr>
          <w:i/>
          <w:spacing w:val="-5"/>
          <w:w w:val="110"/>
          <w:sz w:val="16"/>
        </w:rPr>
        <w:t>WH-181, </w:t>
      </w:r>
      <w:r>
        <w:rPr>
          <w:i/>
          <w:w w:val="110"/>
          <w:sz w:val="16"/>
        </w:rPr>
        <w:t>WH-150, and</w:t>
      </w:r>
      <w:r>
        <w:rPr>
          <w:i/>
          <w:spacing w:val="12"/>
          <w:w w:val="110"/>
          <w:sz w:val="16"/>
        </w:rPr>
        <w:t> </w:t>
      </w:r>
      <w:r>
        <w:rPr>
          <w:i/>
          <w:spacing w:val="-3"/>
          <w:w w:val="110"/>
          <w:sz w:val="16"/>
        </w:rPr>
        <w:t>WH-182</w:t>
      </w:r>
    </w:p>
    <w:p>
      <w:pPr>
        <w:pStyle w:val="BodyText"/>
        <w:spacing w:before="5"/>
        <w:rPr>
          <w:rFonts w:ascii="Book Antiqua"/>
          <w:i/>
          <w:sz w:val="17"/>
        </w:rPr>
      </w:pPr>
    </w:p>
    <w:p>
      <w:pPr>
        <w:pStyle w:val="BodyText"/>
        <w:spacing w:line="232" w:lineRule="auto" w:before="1"/>
        <w:ind w:left="850" w:right="38" w:firstLine="239"/>
        <w:jc w:val="both"/>
      </w:pPr>
      <w:r>
        <w:rPr>
          <w:w w:val="105"/>
        </w:rPr>
        <w:t>Samples WH-04, </w:t>
      </w:r>
      <w:r>
        <w:rPr>
          <w:spacing w:val="-4"/>
          <w:w w:val="105"/>
        </w:rPr>
        <w:t>WH-181, </w:t>
      </w:r>
      <w:r>
        <w:rPr>
          <w:w w:val="105"/>
        </w:rPr>
        <w:t>and WH-150 from the domain </w:t>
      </w:r>
      <w:r>
        <w:rPr>
          <w:spacing w:val="-6"/>
          <w:w w:val="105"/>
        </w:rPr>
        <w:t>of </w:t>
      </w:r>
      <w:r>
        <w:rPr>
          <w:w w:val="105"/>
        </w:rPr>
        <w:t>amphibolite-facies metamorphism and sample WH-182 from </w:t>
      </w:r>
      <w:r>
        <w:rPr>
          <w:spacing w:val="-4"/>
          <w:w w:val="105"/>
        </w:rPr>
        <w:t>the </w:t>
      </w:r>
      <w:r>
        <w:rPr>
          <w:w w:val="105"/>
        </w:rPr>
        <w:t>edge of the domain of amphibolite-facies metamorphism </w:t>
      </w:r>
      <w:r>
        <w:rPr>
          <w:spacing w:val="-3"/>
          <w:w w:val="105"/>
        </w:rPr>
        <w:t>yield </w:t>
      </w:r>
      <w:r>
        <w:rPr>
          <w:w w:val="105"/>
        </w:rPr>
        <w:t>comparable quartz crystallographic fabric patterns. </w:t>
      </w:r>
      <w:r>
        <w:rPr>
          <w:spacing w:val="-5"/>
          <w:w w:val="105"/>
        </w:rPr>
        <w:t>To </w:t>
      </w:r>
      <w:r>
        <w:rPr>
          <w:spacing w:val="-3"/>
          <w:w w:val="105"/>
        </w:rPr>
        <w:t>facilitate </w:t>
      </w:r>
      <w:r>
        <w:rPr>
          <w:w w:val="105"/>
        </w:rPr>
        <w:t>visualization  and   interpretation,   these   fabrics   are   plotted   </w:t>
      </w:r>
      <w:r>
        <w:rPr>
          <w:spacing w:val="-6"/>
          <w:w w:val="105"/>
        </w:rPr>
        <w:t>in </w:t>
      </w:r>
      <w:r>
        <w:rPr>
          <w:w w:val="105"/>
        </w:rPr>
        <w:t>a</w:t>
      </w:r>
      <w:r>
        <w:rPr>
          <w:spacing w:val="10"/>
          <w:w w:val="105"/>
        </w:rPr>
        <w:t> </w:t>
      </w:r>
      <w:r>
        <w:rPr>
          <w:w w:val="105"/>
        </w:rPr>
        <w:t>variety</w:t>
      </w:r>
      <w:r>
        <w:rPr>
          <w:spacing w:val="12"/>
          <w:w w:val="105"/>
        </w:rPr>
        <w:t> </w:t>
      </w:r>
      <w:r>
        <w:rPr>
          <w:w w:val="105"/>
        </w:rPr>
        <w:t>of</w:t>
      </w:r>
      <w:r>
        <w:rPr>
          <w:spacing w:val="14"/>
          <w:w w:val="105"/>
        </w:rPr>
        <w:t> </w:t>
      </w:r>
      <w:r>
        <w:rPr>
          <w:w w:val="105"/>
        </w:rPr>
        <w:t>different</w:t>
      </w:r>
      <w:r>
        <w:rPr>
          <w:spacing w:val="13"/>
          <w:w w:val="105"/>
        </w:rPr>
        <w:t> </w:t>
      </w:r>
      <w:r>
        <w:rPr>
          <w:w w:val="105"/>
        </w:rPr>
        <w:t>lineation-parallel</w:t>
      </w:r>
      <w:r>
        <w:rPr>
          <w:spacing w:val="14"/>
          <w:w w:val="105"/>
        </w:rPr>
        <w:t> </w:t>
      </w:r>
      <w:r>
        <w:rPr>
          <w:w w:val="105"/>
        </w:rPr>
        <w:t>reference</w:t>
      </w:r>
      <w:r>
        <w:rPr>
          <w:spacing w:val="14"/>
          <w:w w:val="105"/>
        </w:rPr>
        <w:t> </w:t>
      </w:r>
      <w:r>
        <w:rPr>
          <w:w w:val="105"/>
        </w:rPr>
        <w:t>frames</w:t>
      </w:r>
      <w:r>
        <w:rPr>
          <w:spacing w:val="14"/>
          <w:w w:val="105"/>
        </w:rPr>
        <w:t> </w:t>
      </w:r>
      <w:r>
        <w:rPr>
          <w:w w:val="105"/>
        </w:rPr>
        <w:t>including:</w:t>
      </w:r>
    </w:p>
    <w:p>
      <w:pPr>
        <w:pStyle w:val="BodyText"/>
        <w:spacing w:line="230" w:lineRule="auto"/>
        <w:ind w:left="850" w:right="38"/>
        <w:jc w:val="both"/>
      </w:pPr>
      <w:r>
        <w:rPr>
          <w:w w:val="105"/>
        </w:rPr>
        <w:t>(1) in a vertical plane containing the lineation so that they are viewed towards the NNE (</w:t>
      </w:r>
      <w:hyperlink w:history="true" w:anchor="_bookmark10">
        <w:r>
          <w:rPr>
            <w:color w:val="000066"/>
            <w:w w:val="105"/>
          </w:rPr>
          <w:t>Fig. 5</w:t>
        </w:r>
      </w:hyperlink>
      <w:r>
        <w:rPr>
          <w:w w:val="105"/>
        </w:rPr>
        <w:t>), (2) perpendicular to the foliation detected by the phyllosilicate orientation analyses (</w:t>
      </w:r>
      <w:hyperlink w:history="true" w:anchor="_bookmark11">
        <w:r>
          <w:rPr>
            <w:color w:val="000066"/>
            <w:w w:val="105"/>
          </w:rPr>
          <w:t>Fig. 6</w:t>
        </w:r>
      </w:hyperlink>
      <w:r>
        <w:rPr>
          <w:w w:val="105"/>
        </w:rPr>
        <w:t>), and (3) with the fabrics rotated so that the </w:t>
      </w:r>
      <w:r>
        <w:rPr>
          <w:rFonts w:ascii="Book Antiqua"/>
          <w:i/>
          <w:w w:val="105"/>
        </w:rPr>
        <w:t>c</w:t>
      </w:r>
      <w:r>
        <w:rPr>
          <w:w w:val="105"/>
        </w:rPr>
        <w:t>-axis maxima lie along </w:t>
      </w:r>
      <w:r>
        <w:rPr>
          <w:spacing w:val="-4"/>
          <w:w w:val="105"/>
        </w:rPr>
        <w:t>the  </w:t>
      </w:r>
      <w:r>
        <w:rPr>
          <w:w w:val="105"/>
        </w:rPr>
        <w:t>E</w:t>
      </w:r>
      <w:r>
        <w:rPr>
          <w:rFonts w:ascii="Arial Black"/>
          <w:w w:val="105"/>
        </w:rPr>
        <w:t>e</w:t>
      </w:r>
      <w:r>
        <w:rPr>
          <w:w w:val="105"/>
        </w:rPr>
        <w:t>W great circles and the </w:t>
      </w:r>
      <w:r>
        <w:rPr>
          <w:rFonts w:ascii="Book Antiqua"/>
          <w:i/>
          <w:w w:val="105"/>
        </w:rPr>
        <w:t>a</w:t>
      </w:r>
      <w:r>
        <w:rPr>
          <w:w w:val="105"/>
        </w:rPr>
        <w:t>-axis maxima lie near the primitives (</w:t>
      </w:r>
      <w:hyperlink w:history="true" w:anchor="_bookmark12">
        <w:r>
          <w:rPr>
            <w:color w:val="000066"/>
            <w:w w:val="105"/>
          </w:rPr>
          <w:t>Fig. 7</w:t>
        </w:r>
      </w:hyperlink>
      <w:r>
        <w:rPr>
          <w:w w:val="105"/>
        </w:rPr>
        <w:t>a). In these samples </w:t>
      </w:r>
      <w:r>
        <w:rPr>
          <w:rFonts w:ascii="Book Antiqua"/>
          <w:i/>
          <w:w w:val="105"/>
        </w:rPr>
        <w:t>c</w:t>
      </w:r>
      <w:r>
        <w:rPr>
          <w:w w:val="105"/>
        </w:rPr>
        <w:t>-axis patterns contain distinct maxima within diffuse small-circle girdles offset from the center of </w:t>
      </w:r>
      <w:r>
        <w:rPr>
          <w:spacing w:val="-4"/>
          <w:w w:val="105"/>
        </w:rPr>
        <w:t>the  </w:t>
      </w:r>
      <w:r>
        <w:rPr>
          <w:w w:val="105"/>
        </w:rPr>
        <w:t>plots. The </w:t>
      </w:r>
      <w:r>
        <w:rPr>
          <w:rFonts w:ascii="Book Antiqua"/>
          <w:i/>
          <w:w w:val="105"/>
        </w:rPr>
        <w:t>a</w:t>
      </w:r>
      <w:r>
        <w:rPr>
          <w:w w:val="105"/>
        </w:rPr>
        <w:t>-axis patterns are characterized by diffuse small-circle girdles centered about the lineations with weaker maxima that are asymmetrically distributed about the lineations. Average opening angles of </w:t>
      </w:r>
      <w:r>
        <w:rPr>
          <w:rFonts w:ascii="Book Antiqua"/>
          <w:i/>
          <w:w w:val="105"/>
        </w:rPr>
        <w:t>c</w:t>
      </w:r>
      <w:r>
        <w:rPr>
          <w:w w:val="105"/>
        </w:rPr>
        <w:t>-axis girdles about the lineations are </w:t>
      </w:r>
      <w:r>
        <w:rPr>
          <w:spacing w:val="-5"/>
          <w:w w:val="105"/>
        </w:rPr>
        <w:t>151</w:t>
      </w:r>
      <w:r>
        <w:rPr>
          <w:rFonts w:ascii="Arial Black"/>
          <w:spacing w:val="-5"/>
          <w:w w:val="105"/>
        </w:rPr>
        <w:t>e</w:t>
      </w:r>
      <w:r>
        <w:rPr>
          <w:spacing w:val="-5"/>
          <w:w w:val="105"/>
        </w:rPr>
        <w:t>164</w:t>
      </w:r>
      <w:r>
        <w:rPr>
          <w:rFonts w:ascii="Arial"/>
          <w:spacing w:val="-5"/>
          <w:w w:val="105"/>
          <w:position w:val="6"/>
          <w:sz w:val="12"/>
        </w:rPr>
        <w:t>0</w:t>
      </w:r>
      <w:r>
        <w:rPr>
          <w:spacing w:val="-5"/>
          <w:w w:val="105"/>
        </w:rPr>
        <w:t>, </w:t>
      </w:r>
      <w:r>
        <w:rPr>
          <w:w w:val="105"/>
        </w:rPr>
        <w:t>and average opening angles of </w:t>
      </w:r>
      <w:r>
        <w:rPr>
          <w:rFonts w:ascii="Book Antiqua"/>
          <w:i/>
          <w:w w:val="105"/>
        </w:rPr>
        <w:t>a</w:t>
      </w:r>
      <w:r>
        <w:rPr>
          <w:w w:val="105"/>
        </w:rPr>
        <w:t>-axis girdles are 58</w:t>
      </w:r>
      <w:r>
        <w:rPr>
          <w:rFonts w:ascii="Arial Black"/>
          <w:w w:val="105"/>
        </w:rPr>
        <w:t>e</w:t>
      </w:r>
      <w:r>
        <w:rPr>
          <w:w w:val="105"/>
        </w:rPr>
        <w:t>64</w:t>
      </w:r>
      <w:r>
        <w:rPr>
          <w:rFonts w:ascii="Arial"/>
          <w:w w:val="105"/>
          <w:position w:val="6"/>
          <w:sz w:val="12"/>
        </w:rPr>
        <w:t>0 </w:t>
      </w:r>
      <w:r>
        <w:rPr>
          <w:w w:val="105"/>
        </w:rPr>
        <w:t>(Figs. </w:t>
      </w:r>
      <w:hyperlink w:history="true" w:anchor="_bookmark11">
        <w:r>
          <w:rPr>
            <w:color w:val="000066"/>
            <w:w w:val="105"/>
          </w:rPr>
          <w:t>6 </w:t>
        </w:r>
      </w:hyperlink>
      <w:r>
        <w:rPr>
          <w:w w:val="105"/>
        </w:rPr>
        <w:t>and </w:t>
      </w:r>
      <w:hyperlink w:history="true" w:anchor="_bookmark12">
        <w:r>
          <w:rPr>
            <w:color w:val="000066"/>
            <w:w w:val="105"/>
          </w:rPr>
          <w:t>7</w:t>
        </w:r>
      </w:hyperlink>
      <w:r>
        <w:rPr>
          <w:w w:val="105"/>
        </w:rPr>
        <w:t>a,</w:t>
      </w:r>
      <w:hyperlink w:history="true" w:anchor="_bookmark13">
        <w:r>
          <w:rPr>
            <w:color w:val="000066"/>
            <w:w w:val="105"/>
          </w:rPr>
          <w:t> Table 4</w:t>
        </w:r>
      </w:hyperlink>
      <w:r>
        <w:rPr>
          <w:w w:val="105"/>
        </w:rPr>
        <w:t>). Note that these opening angle values were measured in reference frames wherein the </w:t>
      </w:r>
      <w:r>
        <w:rPr>
          <w:rFonts w:ascii="Book Antiqua"/>
          <w:i/>
          <w:w w:val="105"/>
        </w:rPr>
        <w:t>c</w:t>
      </w:r>
      <w:r>
        <w:rPr>
          <w:w w:val="105"/>
        </w:rPr>
        <w:t>- and </w:t>
      </w:r>
      <w:r>
        <w:rPr>
          <w:rFonts w:ascii="Book Antiqua"/>
          <w:i/>
          <w:w w:val="105"/>
        </w:rPr>
        <w:t>a</w:t>
      </w:r>
      <w:r>
        <w:rPr>
          <w:w w:val="105"/>
        </w:rPr>
        <w:t>-axis maxima lie along the primitives, and they change slightly depending on which </w:t>
      </w:r>
      <w:r>
        <w:rPr>
          <w:spacing w:val="-3"/>
          <w:w w:val="105"/>
        </w:rPr>
        <w:t>reference </w:t>
      </w:r>
      <w:r>
        <w:rPr>
          <w:w w:val="105"/>
        </w:rPr>
        <w:t>frame the fabrics are viewed in. Depending the reference frame used, the </w:t>
      </w:r>
      <w:r>
        <w:rPr>
          <w:rFonts w:ascii="Book Antiqua"/>
          <w:i/>
          <w:w w:val="105"/>
        </w:rPr>
        <w:t>c</w:t>
      </w:r>
      <w:r>
        <w:rPr>
          <w:w w:val="105"/>
        </w:rPr>
        <w:t>-axis patterns can appear as a single small-circle girdle with a distinct maxima offset from the center of the plot or a pair of asymmetrical partial small-circle girdles with distinct maxima </w:t>
      </w:r>
      <w:r>
        <w:rPr>
          <w:spacing w:val="-3"/>
          <w:w w:val="105"/>
        </w:rPr>
        <w:t>near </w:t>
      </w:r>
      <w:r>
        <w:rPr>
          <w:w w:val="105"/>
        </w:rPr>
        <w:t>the primitives (Figs. </w:t>
      </w:r>
      <w:hyperlink w:history="true" w:anchor="_bookmark10">
        <w:r>
          <w:rPr>
            <w:color w:val="000066"/>
            <w:w w:val="105"/>
          </w:rPr>
          <w:t>5</w:t>
        </w:r>
      </w:hyperlink>
      <w:r>
        <w:rPr>
          <w:rFonts w:ascii="Arial Black"/>
          <w:w w:val="105"/>
        </w:rPr>
        <w:t>e</w:t>
      </w:r>
      <w:hyperlink w:history="true" w:anchor="_bookmark12">
        <w:r>
          <w:rPr>
            <w:color w:val="000066"/>
            <w:w w:val="105"/>
          </w:rPr>
          <w:t>7</w:t>
        </w:r>
      </w:hyperlink>
      <w:r>
        <w:rPr>
          <w:w w:val="105"/>
        </w:rPr>
        <w:t>a). </w:t>
      </w:r>
      <w:r>
        <w:rPr>
          <w:spacing w:val="-4"/>
          <w:w w:val="105"/>
        </w:rPr>
        <w:t>We </w:t>
      </w:r>
      <w:r>
        <w:rPr>
          <w:w w:val="105"/>
        </w:rPr>
        <w:t>emphasize that these are essentially the same fabric patterns with the maxima oriented differently </w:t>
      </w:r>
      <w:r>
        <w:rPr>
          <w:spacing w:val="-3"/>
          <w:w w:val="105"/>
        </w:rPr>
        <w:t>with </w:t>
      </w:r>
      <w:r>
        <w:rPr>
          <w:w w:val="105"/>
        </w:rPr>
        <w:t>respect to geographic horizontal. When viewed in the foliation- perpendicular reference frame, the </w:t>
      </w:r>
      <w:r>
        <w:rPr>
          <w:rFonts w:ascii="Book Antiqua"/>
          <w:i/>
          <w:w w:val="105"/>
        </w:rPr>
        <w:t>c</w:t>
      </w:r>
      <w:r>
        <w:rPr>
          <w:w w:val="105"/>
        </w:rPr>
        <w:t>-axis maxima lie near </w:t>
      </w:r>
      <w:r>
        <w:rPr>
          <w:spacing w:val="-5"/>
          <w:w w:val="105"/>
        </w:rPr>
        <w:t>the</w:t>
      </w:r>
      <w:bookmarkStart w:name="_bookmark14" w:id="30"/>
      <w:bookmarkEnd w:id="30"/>
      <w:r>
        <w:rPr>
          <w:spacing w:val="-5"/>
          <w:w w:val="105"/>
        </w:rPr>
      </w:r>
      <w:r>
        <w:rPr>
          <w:spacing w:val="-5"/>
          <w:w w:val="105"/>
        </w:rPr>
        <w:t> </w:t>
      </w:r>
      <w:r>
        <w:rPr>
          <w:w w:val="105"/>
        </w:rPr>
        <w:t>primitives (</w:t>
      </w:r>
      <w:hyperlink w:history="true" w:anchor="_bookmark11">
        <w:r>
          <w:rPr>
            <w:color w:val="000066"/>
            <w:w w:val="105"/>
          </w:rPr>
          <w:t>Fig.</w:t>
        </w:r>
        <w:r>
          <w:rPr>
            <w:color w:val="000066"/>
            <w:spacing w:val="13"/>
            <w:w w:val="105"/>
          </w:rPr>
          <w:t> </w:t>
        </w:r>
        <w:r>
          <w:rPr>
            <w:color w:val="000066"/>
            <w:w w:val="105"/>
          </w:rPr>
          <w:t>6</w:t>
        </w:r>
      </w:hyperlink>
      <w:r>
        <w:rPr>
          <w:w w:val="105"/>
        </w:rPr>
        <w:t>).</w:t>
      </w:r>
    </w:p>
    <w:p>
      <w:pPr>
        <w:pStyle w:val="BodyText"/>
        <w:spacing w:before="4"/>
        <w:rPr>
          <w:sz w:val="22"/>
        </w:rPr>
      </w:pPr>
      <w:r>
        <w:rPr/>
        <w:drawing>
          <wp:anchor distT="0" distB="0" distL="0" distR="0" allowOverlap="1" layoutInCell="1" locked="0" behindDoc="0" simplePos="0" relativeHeight="63">
            <wp:simplePos x="0" y="0"/>
            <wp:positionH relativeFrom="page">
              <wp:posOffset>790562</wp:posOffset>
            </wp:positionH>
            <wp:positionV relativeFrom="paragraph">
              <wp:posOffset>216154</wp:posOffset>
            </wp:positionV>
            <wp:extent cx="2714434" cy="3410712"/>
            <wp:effectExtent l="0" t="0" r="0" b="0"/>
            <wp:wrapTopAndBottom/>
            <wp:docPr id="19" name="image36.png" descr="Image of Fig. 8"/>
            <wp:cNvGraphicFramePr>
              <a:graphicFrameLocks noChangeAspect="1"/>
            </wp:cNvGraphicFramePr>
            <a:graphic>
              <a:graphicData uri="http://schemas.openxmlformats.org/drawingml/2006/picture">
                <pic:pic>
                  <pic:nvPicPr>
                    <pic:cNvPr id="20" name="image36.png"/>
                    <pic:cNvPicPr/>
                  </pic:nvPicPr>
                  <pic:blipFill>
                    <a:blip r:embed="rId48" cstate="print"/>
                    <a:stretch>
                      <a:fillRect/>
                    </a:stretch>
                  </pic:blipFill>
                  <pic:spPr>
                    <a:xfrm>
                      <a:off x="0" y="0"/>
                      <a:ext cx="2714434" cy="3410712"/>
                    </a:xfrm>
                    <a:prstGeom prst="rect">
                      <a:avLst/>
                    </a:prstGeom>
                  </pic:spPr>
                </pic:pic>
              </a:graphicData>
            </a:graphic>
          </wp:anchor>
        </w:drawing>
      </w:r>
    </w:p>
    <w:p>
      <w:pPr>
        <w:spacing w:line="252" w:lineRule="auto" w:before="143"/>
        <w:ind w:left="850" w:right="0" w:firstLine="0"/>
        <w:jc w:val="both"/>
        <w:rPr>
          <w:sz w:val="12"/>
        </w:rPr>
      </w:pPr>
      <w:r>
        <w:rPr>
          <w:rFonts w:ascii="Tahoma" w:hAnsi="Tahoma"/>
          <w:w w:val="110"/>
          <w:sz w:val="12"/>
        </w:rPr>
        <w:t>Fig. 8. </w:t>
      </w:r>
      <w:r>
        <w:rPr>
          <w:w w:val="110"/>
          <w:sz w:val="12"/>
        </w:rPr>
        <w:t>(a) Crystallographic fabric patterns predicted for homogeneous coaxial, </w:t>
      </w:r>
      <w:r>
        <w:rPr>
          <w:spacing w:val="-4"/>
          <w:w w:val="110"/>
          <w:sz w:val="12"/>
        </w:rPr>
        <w:t>con- </w:t>
      </w:r>
      <w:r>
        <w:rPr>
          <w:w w:val="110"/>
          <w:sz w:val="12"/>
        </w:rPr>
        <w:t>strictional deformation by </w:t>
      </w:r>
      <w:hyperlink w:history="true" w:anchor="_bookmark33">
        <w:r>
          <w:rPr>
            <w:color w:val="000066"/>
            <w:w w:val="110"/>
            <w:sz w:val="12"/>
          </w:rPr>
          <w:t>Lister and Hobbs (1980) </w:t>
        </w:r>
      </w:hyperlink>
      <w:r>
        <w:rPr>
          <w:w w:val="110"/>
          <w:sz w:val="12"/>
        </w:rPr>
        <w:t>and </w:t>
      </w:r>
      <w:hyperlink w:history="true" w:anchor="_bookmark38">
        <w:r>
          <w:rPr>
            <w:color w:val="000066"/>
            <w:w w:val="110"/>
            <w:sz w:val="12"/>
          </w:rPr>
          <w:t>Schmid and Casey (1986)</w:t>
        </w:r>
      </w:hyperlink>
      <w:r>
        <w:rPr>
          <w:w w:val="110"/>
          <w:sz w:val="12"/>
        </w:rPr>
        <w:t>. </w:t>
      </w:r>
      <w:r>
        <w:rPr>
          <w:spacing w:val="-4"/>
          <w:w w:val="110"/>
          <w:sz w:val="12"/>
        </w:rPr>
        <w:t>The </w:t>
      </w:r>
      <w:r>
        <w:rPr>
          <w:w w:val="110"/>
          <w:sz w:val="12"/>
        </w:rPr>
        <w:t>maximum </w:t>
      </w:r>
      <w:r>
        <w:rPr>
          <w:rFonts w:ascii="Times New Roman" w:hAnsi="Times New Roman"/>
          <w:w w:val="110"/>
          <w:sz w:val="12"/>
        </w:rPr>
        <w:t>ﬁ</w:t>
      </w:r>
      <w:r>
        <w:rPr>
          <w:w w:val="110"/>
          <w:sz w:val="12"/>
        </w:rPr>
        <w:t>nite elongation direction lies at 090, 270</w:t>
      </w:r>
      <w:r>
        <w:rPr>
          <w:rFonts w:ascii="Arial" w:hAnsi="Arial"/>
          <w:w w:val="110"/>
          <w:position w:val="5"/>
          <w:sz w:val="9"/>
        </w:rPr>
        <w:t>0 </w:t>
      </w:r>
      <w:r>
        <w:rPr>
          <w:w w:val="110"/>
          <w:sz w:val="12"/>
        </w:rPr>
        <w:t>. (b) Cartoon depicting the </w:t>
      </w:r>
      <w:r>
        <w:rPr>
          <w:spacing w:val="-3"/>
          <w:w w:val="110"/>
          <w:sz w:val="12"/>
        </w:rPr>
        <w:t>three- </w:t>
      </w:r>
      <w:r>
        <w:rPr>
          <w:w w:val="110"/>
          <w:sz w:val="12"/>
        </w:rPr>
        <w:t>dimensional</w:t>
      </w:r>
      <w:r>
        <w:rPr>
          <w:spacing w:val="-9"/>
          <w:w w:val="110"/>
          <w:sz w:val="12"/>
        </w:rPr>
        <w:t> </w:t>
      </w:r>
      <w:r>
        <w:rPr>
          <w:w w:val="110"/>
          <w:sz w:val="12"/>
        </w:rPr>
        <w:t>geometry</w:t>
      </w:r>
      <w:r>
        <w:rPr>
          <w:spacing w:val="-12"/>
          <w:w w:val="110"/>
          <w:sz w:val="12"/>
        </w:rPr>
        <w:t> </w:t>
      </w:r>
      <w:r>
        <w:rPr>
          <w:w w:val="110"/>
          <w:sz w:val="12"/>
        </w:rPr>
        <w:t>of</w:t>
      </w:r>
      <w:r>
        <w:rPr>
          <w:spacing w:val="-8"/>
          <w:w w:val="110"/>
          <w:sz w:val="12"/>
        </w:rPr>
        <w:t> </w:t>
      </w:r>
      <w:r>
        <w:rPr>
          <w:w w:val="110"/>
          <w:sz w:val="12"/>
        </w:rPr>
        <w:t>the</w:t>
      </w:r>
      <w:r>
        <w:rPr>
          <w:spacing w:val="-10"/>
          <w:w w:val="110"/>
          <w:sz w:val="12"/>
        </w:rPr>
        <w:t> </w:t>
      </w:r>
      <w:r>
        <w:rPr>
          <w:w w:val="110"/>
          <w:sz w:val="12"/>
        </w:rPr>
        <w:t>crystallographic</w:t>
      </w:r>
      <w:r>
        <w:rPr>
          <w:spacing w:val="-8"/>
          <w:w w:val="110"/>
          <w:sz w:val="12"/>
        </w:rPr>
        <w:t> </w:t>
      </w:r>
      <w:r>
        <w:rPr>
          <w:w w:val="110"/>
          <w:sz w:val="12"/>
        </w:rPr>
        <w:t>fabric</w:t>
      </w:r>
      <w:r>
        <w:rPr>
          <w:spacing w:val="-10"/>
          <w:w w:val="110"/>
          <w:sz w:val="12"/>
        </w:rPr>
        <w:t> </w:t>
      </w:r>
      <w:r>
        <w:rPr>
          <w:w w:val="110"/>
          <w:sz w:val="12"/>
        </w:rPr>
        <w:t>patterns</w:t>
      </w:r>
      <w:r>
        <w:rPr>
          <w:spacing w:val="-10"/>
          <w:w w:val="110"/>
          <w:sz w:val="12"/>
        </w:rPr>
        <w:t> </w:t>
      </w:r>
      <w:r>
        <w:rPr>
          <w:w w:val="110"/>
          <w:sz w:val="12"/>
        </w:rPr>
        <w:t>in</w:t>
      </w:r>
      <w:r>
        <w:rPr>
          <w:spacing w:val="-10"/>
          <w:w w:val="110"/>
          <w:sz w:val="12"/>
        </w:rPr>
        <w:t> </w:t>
      </w:r>
      <w:r>
        <w:rPr>
          <w:w w:val="110"/>
          <w:sz w:val="12"/>
        </w:rPr>
        <w:t>a</w:t>
      </w:r>
      <w:r>
        <w:rPr>
          <w:spacing w:val="-9"/>
          <w:w w:val="110"/>
          <w:sz w:val="12"/>
        </w:rPr>
        <w:t> </w:t>
      </w:r>
      <w:r>
        <w:rPr>
          <w:w w:val="110"/>
          <w:sz w:val="12"/>
        </w:rPr>
        <w:t>(Inspired</w:t>
      </w:r>
      <w:r>
        <w:rPr>
          <w:spacing w:val="-11"/>
          <w:w w:val="110"/>
          <w:sz w:val="12"/>
        </w:rPr>
        <w:t> </w:t>
      </w:r>
      <w:r>
        <w:rPr>
          <w:w w:val="110"/>
          <w:sz w:val="12"/>
        </w:rPr>
        <w:t>by</w:t>
      </w:r>
      <w:r>
        <w:rPr>
          <w:spacing w:val="-10"/>
          <w:w w:val="110"/>
          <w:sz w:val="12"/>
        </w:rPr>
        <w:t> </w:t>
      </w:r>
      <w:r>
        <w:rPr>
          <w:w w:val="110"/>
          <w:sz w:val="12"/>
        </w:rPr>
        <w:t>R.D.</w:t>
      </w:r>
      <w:r>
        <w:rPr>
          <w:spacing w:val="-9"/>
          <w:w w:val="110"/>
          <w:sz w:val="12"/>
        </w:rPr>
        <w:t> </w:t>
      </w:r>
      <w:r>
        <w:rPr>
          <w:spacing w:val="-4"/>
          <w:w w:val="110"/>
          <w:sz w:val="12"/>
        </w:rPr>
        <w:t>Law). </w:t>
      </w:r>
      <w:r>
        <w:rPr>
          <w:w w:val="110"/>
          <w:sz w:val="12"/>
        </w:rPr>
        <w:t>Note the two symmetrical cones of </w:t>
      </w:r>
      <w:r>
        <w:rPr>
          <w:rFonts w:ascii="Book Antiqua" w:hAnsi="Book Antiqua"/>
          <w:i/>
          <w:w w:val="110"/>
          <w:sz w:val="12"/>
        </w:rPr>
        <w:t>c </w:t>
      </w:r>
      <w:r>
        <w:rPr>
          <w:w w:val="110"/>
          <w:sz w:val="12"/>
        </w:rPr>
        <w:t>axes and the corresponding symmetrical cones of </w:t>
      </w:r>
      <w:r>
        <w:rPr>
          <w:rFonts w:ascii="Book Antiqua" w:hAnsi="Book Antiqua"/>
          <w:i/>
          <w:w w:val="110"/>
          <w:sz w:val="12"/>
        </w:rPr>
        <w:t>a</w:t>
      </w:r>
      <w:r>
        <w:rPr>
          <w:rFonts w:ascii="Book Antiqua" w:hAnsi="Book Antiqua"/>
          <w:i/>
          <w:spacing w:val="9"/>
          <w:w w:val="110"/>
          <w:sz w:val="12"/>
        </w:rPr>
        <w:t> </w:t>
      </w:r>
      <w:r>
        <w:rPr>
          <w:w w:val="110"/>
          <w:sz w:val="12"/>
        </w:rPr>
        <w:t>axes.</w:t>
      </w:r>
    </w:p>
    <w:p>
      <w:pPr>
        <w:pStyle w:val="BodyText"/>
        <w:spacing w:line="232" w:lineRule="auto" w:before="93"/>
        <w:ind w:left="278" w:right="110" w:firstLine="239"/>
        <w:jc w:val="both"/>
      </w:pPr>
      <w:r>
        <w:rPr/>
        <w:br w:type="column"/>
      </w:r>
      <w:r>
        <w:rPr>
          <w:w w:val="105"/>
        </w:rPr>
        <w:t>Lineation-parallel and lineation-perpendicular sections of samples WH-04, </w:t>
      </w:r>
      <w:r>
        <w:rPr>
          <w:spacing w:val="-6"/>
          <w:w w:val="105"/>
        </w:rPr>
        <w:t>WH-181, </w:t>
      </w:r>
      <w:r>
        <w:rPr>
          <w:w w:val="105"/>
        </w:rPr>
        <w:t>and </w:t>
      </w:r>
      <w:r>
        <w:rPr>
          <w:spacing w:val="-3"/>
          <w:w w:val="105"/>
        </w:rPr>
        <w:t>WH-150 </w:t>
      </w:r>
      <w:r>
        <w:rPr>
          <w:w w:val="105"/>
        </w:rPr>
        <w:t>yield very similar crystallo- graphic</w:t>
      </w:r>
      <w:r>
        <w:rPr>
          <w:spacing w:val="-16"/>
          <w:w w:val="105"/>
        </w:rPr>
        <w:t> </w:t>
      </w:r>
      <w:r>
        <w:rPr>
          <w:w w:val="105"/>
        </w:rPr>
        <w:t>fabrics</w:t>
      </w:r>
      <w:r>
        <w:rPr>
          <w:spacing w:val="-15"/>
          <w:w w:val="105"/>
        </w:rPr>
        <w:t> </w:t>
      </w:r>
      <w:r>
        <w:rPr>
          <w:w w:val="105"/>
        </w:rPr>
        <w:t>when</w:t>
      </w:r>
      <w:r>
        <w:rPr>
          <w:spacing w:val="-18"/>
          <w:w w:val="105"/>
        </w:rPr>
        <w:t> </w:t>
      </w:r>
      <w:r>
        <w:rPr>
          <w:w w:val="105"/>
        </w:rPr>
        <w:t>viewed</w:t>
      </w:r>
      <w:r>
        <w:rPr>
          <w:spacing w:val="-15"/>
          <w:w w:val="105"/>
        </w:rPr>
        <w:t> </w:t>
      </w:r>
      <w:r>
        <w:rPr>
          <w:w w:val="105"/>
        </w:rPr>
        <w:t>in</w:t>
      </w:r>
      <w:r>
        <w:rPr>
          <w:spacing w:val="-17"/>
          <w:w w:val="105"/>
        </w:rPr>
        <w:t> </w:t>
      </w:r>
      <w:r>
        <w:rPr>
          <w:w w:val="105"/>
        </w:rPr>
        <w:t>the</w:t>
      </w:r>
      <w:r>
        <w:rPr>
          <w:spacing w:val="-15"/>
          <w:w w:val="105"/>
        </w:rPr>
        <w:t> </w:t>
      </w:r>
      <w:r>
        <w:rPr>
          <w:w w:val="105"/>
        </w:rPr>
        <w:t>same</w:t>
      </w:r>
      <w:r>
        <w:rPr>
          <w:spacing w:val="-15"/>
          <w:w w:val="105"/>
        </w:rPr>
        <w:t> </w:t>
      </w:r>
      <w:r>
        <w:rPr>
          <w:spacing w:val="-3"/>
          <w:w w:val="105"/>
        </w:rPr>
        <w:t>reference</w:t>
      </w:r>
      <w:r>
        <w:rPr>
          <w:spacing w:val="-14"/>
          <w:w w:val="105"/>
        </w:rPr>
        <w:t> </w:t>
      </w:r>
      <w:r>
        <w:rPr>
          <w:w w:val="105"/>
        </w:rPr>
        <w:t>frame</w:t>
      </w:r>
      <w:r>
        <w:rPr>
          <w:spacing w:val="-15"/>
          <w:w w:val="105"/>
        </w:rPr>
        <w:t> </w:t>
      </w:r>
      <w:r>
        <w:rPr>
          <w:w w:val="105"/>
        </w:rPr>
        <w:t>(</w:t>
      </w:r>
      <w:hyperlink w:history="true" w:anchor="_bookmark10">
        <w:r>
          <w:rPr>
            <w:color w:val="000066"/>
            <w:w w:val="105"/>
          </w:rPr>
          <w:t>Fig.</w:t>
        </w:r>
        <w:r>
          <w:rPr>
            <w:color w:val="000066"/>
            <w:spacing w:val="-15"/>
            <w:w w:val="105"/>
          </w:rPr>
          <w:t> </w:t>
        </w:r>
        <w:r>
          <w:rPr>
            <w:color w:val="000066"/>
            <w:w w:val="105"/>
          </w:rPr>
          <w:t>5</w:t>
        </w:r>
      </w:hyperlink>
      <w:r>
        <w:rPr>
          <w:w w:val="105"/>
        </w:rPr>
        <w:t>).</w:t>
      </w:r>
      <w:r>
        <w:rPr>
          <w:spacing w:val="-17"/>
          <w:w w:val="105"/>
        </w:rPr>
        <w:t> </w:t>
      </w:r>
      <w:r>
        <w:rPr>
          <w:w w:val="105"/>
        </w:rPr>
        <w:t>This indicates that the crystallographic fabrics are homogeneous at the hand sample scale and that the maxima are </w:t>
      </w:r>
      <w:r>
        <w:rPr>
          <w:spacing w:val="-3"/>
          <w:w w:val="105"/>
        </w:rPr>
        <w:t>not </w:t>
      </w:r>
      <w:r>
        <w:rPr>
          <w:w w:val="105"/>
        </w:rPr>
        <w:t>a function of an orientation-based</w:t>
      </w:r>
      <w:r>
        <w:rPr>
          <w:spacing w:val="-11"/>
          <w:w w:val="105"/>
        </w:rPr>
        <w:t> </w:t>
      </w:r>
      <w:r>
        <w:rPr>
          <w:w w:val="105"/>
        </w:rPr>
        <w:t>sampling</w:t>
      </w:r>
      <w:r>
        <w:rPr>
          <w:spacing w:val="-12"/>
          <w:w w:val="105"/>
        </w:rPr>
        <w:t> </w:t>
      </w:r>
      <w:r>
        <w:rPr>
          <w:w w:val="105"/>
        </w:rPr>
        <w:t>bias</w:t>
      </w:r>
      <w:r>
        <w:rPr>
          <w:spacing w:val="-13"/>
          <w:w w:val="105"/>
        </w:rPr>
        <w:t> </w:t>
      </w:r>
      <w:r>
        <w:rPr>
          <w:w w:val="105"/>
        </w:rPr>
        <w:t>in</w:t>
      </w:r>
      <w:r>
        <w:rPr>
          <w:spacing w:val="-13"/>
          <w:w w:val="105"/>
        </w:rPr>
        <w:t> </w:t>
      </w:r>
      <w:r>
        <w:rPr>
          <w:w w:val="105"/>
        </w:rPr>
        <w:t>our</w:t>
      </w:r>
      <w:r>
        <w:rPr>
          <w:spacing w:val="-13"/>
          <w:w w:val="105"/>
        </w:rPr>
        <w:t> </w:t>
      </w:r>
      <w:r>
        <w:rPr>
          <w:w w:val="105"/>
        </w:rPr>
        <w:t>data</w:t>
      </w:r>
      <w:r>
        <w:rPr>
          <w:spacing w:val="-12"/>
          <w:w w:val="105"/>
        </w:rPr>
        <w:t> </w:t>
      </w:r>
      <w:r>
        <w:rPr>
          <w:w w:val="105"/>
        </w:rPr>
        <w:t>collection.</w:t>
      </w:r>
      <w:r>
        <w:rPr>
          <w:spacing w:val="-10"/>
          <w:w w:val="105"/>
        </w:rPr>
        <w:t> </w:t>
      </w:r>
      <w:r>
        <w:rPr>
          <w:w w:val="105"/>
        </w:rPr>
        <w:t>Samples</w:t>
      </w:r>
      <w:r>
        <w:rPr>
          <w:spacing w:val="-13"/>
          <w:w w:val="105"/>
        </w:rPr>
        <w:t> </w:t>
      </w:r>
      <w:r>
        <w:rPr>
          <w:w w:val="105"/>
        </w:rPr>
        <w:t>WH- 04 and </w:t>
      </w:r>
      <w:r>
        <w:rPr>
          <w:spacing w:val="-4"/>
          <w:w w:val="105"/>
        </w:rPr>
        <w:t>WH-181 </w:t>
      </w:r>
      <w:r>
        <w:rPr>
          <w:w w:val="105"/>
        </w:rPr>
        <w:t>yield opposite maxima orientations when viewed</w:t>
      </w:r>
      <w:r>
        <w:rPr>
          <w:spacing w:val="-27"/>
          <w:w w:val="105"/>
        </w:rPr>
        <w:t> </w:t>
      </w:r>
      <w:r>
        <w:rPr>
          <w:w w:val="105"/>
        </w:rPr>
        <w:t>in the same reference frame, </w:t>
      </w:r>
      <w:r>
        <w:rPr>
          <w:spacing w:val="-3"/>
          <w:w w:val="105"/>
        </w:rPr>
        <w:t>however </w:t>
      </w:r>
      <w:r>
        <w:rPr>
          <w:w w:val="105"/>
        </w:rPr>
        <w:t>(</w:t>
      </w:r>
      <w:hyperlink w:history="true" w:anchor="_bookmark10">
        <w:r>
          <w:rPr>
            <w:color w:val="000066"/>
            <w:w w:val="105"/>
          </w:rPr>
          <w:t>Fig. 5</w:t>
        </w:r>
      </w:hyperlink>
      <w:r>
        <w:rPr>
          <w:w w:val="105"/>
        </w:rPr>
        <w:t>). This indicates that the </w:t>
      </w:r>
      <w:r>
        <w:rPr>
          <w:spacing w:val="-3"/>
          <w:w w:val="105"/>
        </w:rPr>
        <w:t>crystallographic </w:t>
      </w:r>
      <w:r>
        <w:rPr>
          <w:w w:val="105"/>
        </w:rPr>
        <w:t>fabrics are not homogeneous at the</w:t>
      </w:r>
      <w:r>
        <w:rPr>
          <w:spacing w:val="19"/>
          <w:w w:val="105"/>
        </w:rPr>
        <w:t> </w:t>
      </w:r>
      <w:r>
        <w:rPr>
          <w:spacing w:val="-3"/>
          <w:w w:val="105"/>
        </w:rPr>
        <w:t>10-m-scale.</w:t>
      </w:r>
    </w:p>
    <w:p>
      <w:pPr>
        <w:pStyle w:val="BodyText"/>
        <w:spacing w:before="9"/>
        <w:rPr>
          <w:sz w:val="18"/>
        </w:rPr>
      </w:pPr>
    </w:p>
    <w:p>
      <w:pPr>
        <w:pStyle w:val="ListParagraph"/>
        <w:numPr>
          <w:ilvl w:val="1"/>
          <w:numId w:val="1"/>
        </w:numPr>
        <w:tabs>
          <w:tab w:pos="634" w:val="left" w:leader="none"/>
        </w:tabs>
        <w:spacing w:line="240" w:lineRule="auto" w:before="0" w:after="0"/>
        <w:ind w:left="633" w:right="0" w:hanging="355"/>
        <w:jc w:val="left"/>
        <w:rPr>
          <w:i/>
          <w:sz w:val="16"/>
        </w:rPr>
      </w:pPr>
      <w:r>
        <w:rPr>
          <w:i/>
          <w:w w:val="110"/>
          <w:sz w:val="16"/>
        </w:rPr>
        <w:t>Sample</w:t>
      </w:r>
      <w:r>
        <w:rPr>
          <w:i/>
          <w:spacing w:val="11"/>
          <w:w w:val="110"/>
          <w:sz w:val="16"/>
        </w:rPr>
        <w:t> </w:t>
      </w:r>
      <w:r>
        <w:rPr>
          <w:i/>
          <w:spacing w:val="-5"/>
          <w:w w:val="110"/>
          <w:sz w:val="16"/>
        </w:rPr>
        <w:t>WH-112</w:t>
      </w:r>
    </w:p>
    <w:p>
      <w:pPr>
        <w:pStyle w:val="BodyText"/>
        <w:spacing w:before="6"/>
        <w:rPr>
          <w:rFonts w:ascii="Book Antiqua"/>
          <w:i/>
          <w:sz w:val="17"/>
        </w:rPr>
      </w:pPr>
    </w:p>
    <w:p>
      <w:pPr>
        <w:pStyle w:val="BodyText"/>
        <w:spacing w:line="232" w:lineRule="auto"/>
        <w:ind w:left="278" w:right="110" w:firstLine="239"/>
        <w:jc w:val="both"/>
      </w:pPr>
      <w:r>
        <w:rPr>
          <w:w w:val="105"/>
        </w:rPr>
        <w:t>Sample WH-112, collected from outside the domain of amphibolite-facies metamorphism as mapped by </w:t>
      </w:r>
      <w:hyperlink w:history="true" w:anchor="_bookmark40">
        <w:r>
          <w:rPr>
            <w:color w:val="000066"/>
            <w:w w:val="105"/>
          </w:rPr>
          <w:t>Sullivan (2009)</w:t>
        </w:r>
      </w:hyperlink>
      <w:r>
        <w:rPr>
          <w:w w:val="105"/>
        </w:rPr>
        <w:t>, yields a distinctly different quartz crystallographic fabric pattern from the other four samples. Its </w:t>
      </w:r>
      <w:r>
        <w:rPr>
          <w:rFonts w:ascii="Book Antiqua" w:hAnsi="Book Antiqua"/>
          <w:i/>
          <w:w w:val="105"/>
        </w:rPr>
        <w:t>c</w:t>
      </w:r>
      <w:r>
        <w:rPr>
          <w:w w:val="105"/>
        </w:rPr>
        <w:t>-axis pattern consists of well- de</w:t>
      </w:r>
      <w:r>
        <w:rPr>
          <w:rFonts w:ascii="Times New Roman" w:hAnsi="Times New Roman"/>
          <w:w w:val="105"/>
        </w:rPr>
        <w:t>ﬁ</w:t>
      </w:r>
      <w:r>
        <w:rPr>
          <w:w w:val="105"/>
        </w:rPr>
        <w:t>ned small-circle girdles with an average opening angle about the lineation of 127</w:t>
      </w:r>
      <w:r>
        <w:rPr>
          <w:rFonts w:ascii="Arial" w:hAnsi="Arial"/>
          <w:w w:val="105"/>
          <w:position w:val="6"/>
          <w:sz w:val="12"/>
        </w:rPr>
        <w:t>0</w:t>
      </w:r>
      <w:r>
        <w:rPr>
          <w:w w:val="105"/>
        </w:rPr>
        <w:t>, and its </w:t>
      </w:r>
      <w:r>
        <w:rPr>
          <w:rFonts w:ascii="Book Antiqua" w:hAnsi="Book Antiqua"/>
          <w:i/>
          <w:w w:val="105"/>
        </w:rPr>
        <w:t>a</w:t>
      </w:r>
      <w:r>
        <w:rPr>
          <w:w w:val="105"/>
        </w:rPr>
        <w:t>-axis pattern consists of well-de</w:t>
      </w:r>
      <w:r>
        <w:rPr>
          <w:rFonts w:ascii="Times New Roman" w:hAnsi="Times New Roman"/>
          <w:w w:val="105"/>
        </w:rPr>
        <w:t>ﬁ</w:t>
      </w:r>
      <w:r>
        <w:rPr>
          <w:w w:val="105"/>
        </w:rPr>
        <w:t>ned</w:t>
      </w:r>
      <w:bookmarkStart w:name="_bookmark15" w:id="31"/>
      <w:bookmarkEnd w:id="31"/>
      <w:r>
        <w:rPr>
          <w:w w:val="105"/>
        </w:rPr>
      </w:r>
      <w:r>
        <w:rPr>
          <w:w w:val="105"/>
        </w:rPr>
        <w:t> small-circle girdles with an average opening angle about the</w:t>
      </w:r>
    </w:p>
    <w:p>
      <w:pPr>
        <w:pStyle w:val="BodyText"/>
        <w:spacing w:before="11"/>
        <w:rPr>
          <w:sz w:val="26"/>
        </w:rPr>
      </w:pPr>
      <w:r>
        <w:rPr/>
        <w:drawing>
          <wp:anchor distT="0" distB="0" distL="0" distR="0" allowOverlap="1" layoutInCell="1" locked="0" behindDoc="0" simplePos="0" relativeHeight="64">
            <wp:simplePos x="0" y="0"/>
            <wp:positionH relativeFrom="page">
              <wp:posOffset>4104716</wp:posOffset>
            </wp:positionH>
            <wp:positionV relativeFrom="paragraph">
              <wp:posOffset>254872</wp:posOffset>
            </wp:positionV>
            <wp:extent cx="2893454" cy="4636008"/>
            <wp:effectExtent l="0" t="0" r="0" b="0"/>
            <wp:wrapTopAndBottom/>
            <wp:docPr id="21" name="image37.png" descr="Image of Fig. 9"/>
            <wp:cNvGraphicFramePr>
              <a:graphicFrameLocks noChangeAspect="1"/>
            </wp:cNvGraphicFramePr>
            <a:graphic>
              <a:graphicData uri="http://schemas.openxmlformats.org/drawingml/2006/picture">
                <pic:pic>
                  <pic:nvPicPr>
                    <pic:cNvPr id="22" name="image37.png"/>
                    <pic:cNvPicPr/>
                  </pic:nvPicPr>
                  <pic:blipFill>
                    <a:blip r:embed="rId49" cstate="print"/>
                    <a:stretch>
                      <a:fillRect/>
                    </a:stretch>
                  </pic:blipFill>
                  <pic:spPr>
                    <a:xfrm>
                      <a:off x="0" y="0"/>
                      <a:ext cx="2893454" cy="4636008"/>
                    </a:xfrm>
                    <a:prstGeom prst="rect">
                      <a:avLst/>
                    </a:prstGeom>
                  </pic:spPr>
                </pic:pic>
              </a:graphicData>
            </a:graphic>
          </wp:anchor>
        </w:drawing>
      </w:r>
    </w:p>
    <w:p>
      <w:pPr>
        <w:spacing w:line="252" w:lineRule="auto" w:before="142"/>
        <w:ind w:left="277" w:right="111" w:firstLine="0"/>
        <w:jc w:val="both"/>
        <w:rPr>
          <w:sz w:val="12"/>
        </w:rPr>
      </w:pPr>
      <w:r>
        <w:rPr>
          <w:rFonts w:ascii="Tahoma" w:hAnsi="Tahoma"/>
          <w:w w:val="110"/>
          <w:sz w:val="12"/>
        </w:rPr>
        <w:t>Fig. 9. </w:t>
      </w:r>
      <w:r>
        <w:rPr>
          <w:w w:val="110"/>
          <w:sz w:val="12"/>
        </w:rPr>
        <w:t>Geometric reconstructions of the </w:t>
      </w:r>
      <w:r>
        <w:rPr>
          <w:rFonts w:ascii="Book Antiqua" w:hAnsi="Book Antiqua"/>
          <w:i/>
          <w:w w:val="110"/>
          <w:sz w:val="12"/>
        </w:rPr>
        <w:t>a</w:t>
      </w:r>
      <w:r>
        <w:rPr>
          <w:w w:val="110"/>
          <w:sz w:val="12"/>
        </w:rPr>
        <w:t>- and </w:t>
      </w:r>
      <w:r>
        <w:rPr>
          <w:rFonts w:ascii="Book Antiqua" w:hAnsi="Book Antiqua"/>
          <w:i/>
          <w:w w:val="110"/>
          <w:sz w:val="12"/>
        </w:rPr>
        <w:t>c</w:t>
      </w:r>
      <w:r>
        <w:rPr>
          <w:w w:val="110"/>
          <w:sz w:val="12"/>
        </w:rPr>
        <w:t>-axis patterns expected for different slip systems based on Lister and Hobbs</w:t>
      </w:r>
      <w:r>
        <w:rPr>
          <w:rFonts w:ascii="Lucida Sans" w:hAnsi="Lucida Sans"/>
          <w:w w:val="110"/>
          <w:sz w:val="12"/>
        </w:rPr>
        <w:t>’ </w:t>
      </w:r>
      <w:r>
        <w:rPr>
          <w:w w:val="110"/>
          <w:sz w:val="12"/>
        </w:rPr>
        <w:t>(1980) model and the assumption that the </w:t>
      </w:r>
      <w:r>
        <w:rPr>
          <w:rFonts w:ascii="Book Antiqua" w:hAnsi="Book Antiqua"/>
          <w:i/>
          <w:w w:val="110"/>
          <w:sz w:val="12"/>
        </w:rPr>
        <w:t>a</w:t>
      </w:r>
      <w:r>
        <w:rPr>
          <w:w w:val="110"/>
          <w:sz w:val="12"/>
        </w:rPr>
        <w:t>- axis pattern remains </w:t>
      </w:r>
      <w:r>
        <w:rPr>
          <w:rFonts w:ascii="Times New Roman" w:hAnsi="Times New Roman"/>
          <w:w w:val="110"/>
          <w:sz w:val="12"/>
        </w:rPr>
        <w:t>ﬁ</w:t>
      </w:r>
      <w:r>
        <w:rPr>
          <w:w w:val="110"/>
          <w:sz w:val="12"/>
        </w:rPr>
        <w:t>xed as a pair of symmetrical cones with 60</w:t>
      </w:r>
      <w:r>
        <w:rPr>
          <w:rFonts w:ascii="Arial" w:hAnsi="Arial"/>
          <w:w w:val="110"/>
          <w:position w:val="5"/>
          <w:sz w:val="9"/>
        </w:rPr>
        <w:t>0 </w:t>
      </w:r>
      <w:r>
        <w:rPr>
          <w:w w:val="110"/>
          <w:sz w:val="12"/>
        </w:rPr>
        <w:t>opening angles </w:t>
      </w:r>
      <w:r>
        <w:rPr>
          <w:w w:val="109"/>
          <w:sz w:val="12"/>
        </w:rPr>
        <w:t>about</w:t>
      </w:r>
      <w:r>
        <w:rPr>
          <w:spacing w:val="3"/>
          <w:sz w:val="12"/>
        </w:rPr>
        <w:t> </w:t>
      </w:r>
      <w:r>
        <w:rPr>
          <w:w w:val="113"/>
          <w:sz w:val="12"/>
        </w:rPr>
        <w:t>the</w:t>
      </w:r>
      <w:r>
        <w:rPr>
          <w:spacing w:val="4"/>
          <w:sz w:val="12"/>
        </w:rPr>
        <w:t> </w:t>
      </w:r>
      <w:r>
        <w:rPr>
          <w:w w:val="109"/>
          <w:sz w:val="12"/>
        </w:rPr>
        <w:t>maximum</w:t>
      </w:r>
      <w:r>
        <w:rPr>
          <w:spacing w:val="4"/>
          <w:sz w:val="12"/>
        </w:rPr>
        <w:t> </w:t>
      </w:r>
      <w:r>
        <w:rPr>
          <w:rFonts w:ascii="Times New Roman" w:hAnsi="Times New Roman"/>
          <w:spacing w:val="-1"/>
          <w:w w:val="117"/>
          <w:sz w:val="12"/>
        </w:rPr>
        <w:t>ﬁ</w:t>
      </w:r>
      <w:r>
        <w:rPr>
          <w:w w:val="112"/>
          <w:sz w:val="12"/>
        </w:rPr>
        <w:t>nite</w:t>
      </w:r>
      <w:r>
        <w:rPr>
          <w:spacing w:val="2"/>
          <w:sz w:val="12"/>
        </w:rPr>
        <w:t> </w:t>
      </w:r>
      <w:r>
        <w:rPr>
          <w:w w:val="109"/>
          <w:sz w:val="12"/>
        </w:rPr>
        <w:t>elongation</w:t>
      </w:r>
      <w:r>
        <w:rPr>
          <w:spacing w:val="4"/>
          <w:sz w:val="12"/>
        </w:rPr>
        <w:t> </w:t>
      </w:r>
      <w:r>
        <w:rPr>
          <w:w w:val="109"/>
          <w:sz w:val="12"/>
        </w:rPr>
        <w:t>direction.</w:t>
      </w:r>
      <w:r>
        <w:rPr>
          <w:spacing w:val="3"/>
          <w:sz w:val="12"/>
        </w:rPr>
        <w:t> </w:t>
      </w:r>
      <w:r>
        <w:rPr>
          <w:w w:val="112"/>
          <w:sz w:val="12"/>
        </w:rPr>
        <w:t>(a)</w:t>
      </w:r>
      <w:r>
        <w:rPr>
          <w:spacing w:val="3"/>
          <w:sz w:val="12"/>
        </w:rPr>
        <w:t> </w:t>
      </w:r>
      <w:r>
        <w:rPr>
          <w:w w:val="110"/>
          <w:sz w:val="12"/>
        </w:rPr>
        <w:t>Patt</w:t>
      </w:r>
      <w:r>
        <w:rPr>
          <w:spacing w:val="-3"/>
          <w:w w:val="110"/>
          <w:sz w:val="12"/>
        </w:rPr>
        <w:t>e</w:t>
      </w:r>
      <w:r>
        <w:rPr>
          <w:w w:val="109"/>
          <w:sz w:val="12"/>
        </w:rPr>
        <w:t>rn</w:t>
      </w:r>
      <w:r>
        <w:rPr>
          <w:spacing w:val="4"/>
          <w:sz w:val="12"/>
        </w:rPr>
        <w:t> </w:t>
      </w:r>
      <w:r>
        <w:rPr>
          <w:w w:val="107"/>
          <w:sz w:val="12"/>
        </w:rPr>
        <w:t>for</w:t>
      </w:r>
      <w:r>
        <w:rPr>
          <w:spacing w:val="3"/>
          <w:sz w:val="12"/>
        </w:rPr>
        <w:t> </w:t>
      </w:r>
      <w:r>
        <w:rPr>
          <w:w w:val="108"/>
          <w:sz w:val="12"/>
        </w:rPr>
        <w:t>basal</w:t>
      </w:r>
      <w:r>
        <w:rPr>
          <w:spacing w:val="4"/>
          <w:sz w:val="12"/>
        </w:rPr>
        <w:t> </w:t>
      </w:r>
      <w:r>
        <w:rPr>
          <w:rFonts w:ascii="Arial" w:hAnsi="Arial"/>
          <w:spacing w:val="-1"/>
          <w:w w:val="73"/>
          <w:sz w:val="12"/>
        </w:rPr>
        <w:t>h</w:t>
      </w:r>
      <w:r>
        <w:rPr>
          <w:rFonts w:ascii="Book Antiqua" w:hAnsi="Book Antiqua"/>
          <w:i/>
          <w:w w:val="127"/>
          <w:sz w:val="12"/>
        </w:rPr>
        <w:t>a</w:t>
      </w:r>
      <w:r>
        <w:rPr>
          <w:rFonts w:ascii="Arial" w:hAnsi="Arial"/>
          <w:w w:val="184"/>
          <w:sz w:val="12"/>
        </w:rPr>
        <w:t>i</w:t>
      </w:r>
      <w:r>
        <w:rPr>
          <w:rFonts w:ascii="Arial" w:hAnsi="Arial"/>
          <w:sz w:val="12"/>
        </w:rPr>
        <w:t> </w:t>
      </w:r>
      <w:r>
        <w:rPr>
          <w:w w:val="105"/>
          <w:sz w:val="12"/>
        </w:rPr>
        <w:t>slip.</w:t>
      </w:r>
      <w:r>
        <w:rPr>
          <w:spacing w:val="3"/>
          <w:sz w:val="12"/>
        </w:rPr>
        <w:t> </w:t>
      </w:r>
      <w:r>
        <w:rPr>
          <w:w w:val="111"/>
          <w:sz w:val="12"/>
        </w:rPr>
        <w:t>When</w:t>
      </w:r>
      <w:r>
        <w:rPr>
          <w:spacing w:val="3"/>
          <w:sz w:val="12"/>
        </w:rPr>
        <w:t> </w:t>
      </w:r>
      <w:r>
        <w:rPr>
          <w:w w:val="113"/>
          <w:sz w:val="12"/>
        </w:rPr>
        <w:t>t</w:t>
      </w:r>
      <w:r>
        <w:rPr>
          <w:spacing w:val="1"/>
          <w:w w:val="113"/>
          <w:sz w:val="12"/>
        </w:rPr>
        <w:t>h</w:t>
      </w:r>
      <w:r>
        <w:rPr>
          <w:w w:val="115"/>
          <w:sz w:val="12"/>
        </w:rPr>
        <w:t>e </w:t>
      </w:r>
      <w:r>
        <w:rPr>
          <w:w w:val="110"/>
          <w:sz w:val="12"/>
        </w:rPr>
        <w:t>crystal</w:t>
      </w:r>
      <w:r>
        <w:rPr>
          <w:rFonts w:ascii="Lucida Sans" w:hAnsi="Lucida Sans"/>
          <w:w w:val="110"/>
          <w:sz w:val="12"/>
        </w:rPr>
        <w:t>’</w:t>
      </w:r>
      <w:r>
        <w:rPr>
          <w:w w:val="110"/>
          <w:sz w:val="12"/>
        </w:rPr>
        <w:t>s </w:t>
      </w:r>
      <w:r>
        <w:rPr>
          <w:rFonts w:ascii="Book Antiqua" w:hAnsi="Book Antiqua"/>
          <w:i/>
          <w:w w:val="110"/>
          <w:sz w:val="12"/>
        </w:rPr>
        <w:t>a</w:t>
      </w:r>
      <w:r>
        <w:rPr>
          <w:w w:val="110"/>
          <w:sz w:val="12"/>
        </w:rPr>
        <w:t>-axis lies at the primitive, its </w:t>
      </w:r>
      <w:r>
        <w:rPr>
          <w:rFonts w:ascii="Book Antiqua" w:hAnsi="Book Antiqua"/>
          <w:i/>
          <w:w w:val="110"/>
          <w:sz w:val="12"/>
        </w:rPr>
        <w:t>c</w:t>
      </w:r>
      <w:r>
        <w:rPr>
          <w:w w:val="110"/>
          <w:sz w:val="12"/>
        </w:rPr>
        <w:t>-axis will also lie at the primitive. (b) Pattern </w:t>
      </w:r>
      <w:r>
        <w:rPr>
          <w:w w:val="107"/>
          <w:sz w:val="12"/>
        </w:rPr>
        <w:t>for</w:t>
      </w:r>
      <w:r>
        <w:rPr>
          <w:sz w:val="12"/>
        </w:rPr>
        <w:t> </w:t>
      </w:r>
      <w:r>
        <w:rPr>
          <w:spacing w:val="-7"/>
          <w:sz w:val="12"/>
        </w:rPr>
        <w:t> </w:t>
      </w:r>
      <w:r>
        <w:rPr>
          <w:w w:val="109"/>
          <w:sz w:val="12"/>
        </w:rPr>
        <w:t>rhomb</w:t>
      </w:r>
      <w:r>
        <w:rPr>
          <w:sz w:val="12"/>
        </w:rPr>
        <w:t> </w:t>
      </w:r>
      <w:r>
        <w:rPr>
          <w:spacing w:val="-7"/>
          <w:sz w:val="12"/>
        </w:rPr>
        <w:t> </w:t>
      </w:r>
      <w:r>
        <w:rPr>
          <w:rFonts w:ascii="Arial" w:hAnsi="Arial"/>
          <w:spacing w:val="-1"/>
          <w:w w:val="73"/>
          <w:sz w:val="12"/>
        </w:rPr>
        <w:t>h</w:t>
      </w:r>
      <w:r>
        <w:rPr>
          <w:rFonts w:ascii="Book Antiqua" w:hAnsi="Book Antiqua"/>
          <w:i/>
          <w:w w:val="127"/>
          <w:sz w:val="12"/>
        </w:rPr>
        <w:t>a</w:t>
      </w:r>
      <w:r>
        <w:rPr>
          <w:rFonts w:ascii="Arial" w:hAnsi="Arial"/>
          <w:w w:val="184"/>
          <w:sz w:val="12"/>
        </w:rPr>
        <w:t>i</w:t>
      </w:r>
      <w:r>
        <w:rPr>
          <w:rFonts w:ascii="Arial" w:hAnsi="Arial"/>
          <w:sz w:val="12"/>
        </w:rPr>
        <w:t> </w:t>
      </w:r>
      <w:r>
        <w:rPr>
          <w:rFonts w:ascii="Arial" w:hAnsi="Arial"/>
          <w:spacing w:val="-13"/>
          <w:sz w:val="12"/>
        </w:rPr>
        <w:t> </w:t>
      </w:r>
      <w:r>
        <w:rPr>
          <w:w w:val="105"/>
          <w:sz w:val="12"/>
        </w:rPr>
        <w:t>slip.</w:t>
      </w:r>
      <w:r>
        <w:rPr>
          <w:sz w:val="12"/>
        </w:rPr>
        <w:t> </w:t>
      </w:r>
      <w:r>
        <w:rPr>
          <w:spacing w:val="-7"/>
          <w:sz w:val="12"/>
        </w:rPr>
        <w:t> </w:t>
      </w:r>
      <w:r>
        <w:rPr>
          <w:w w:val="111"/>
          <w:sz w:val="12"/>
        </w:rPr>
        <w:t>When</w:t>
      </w:r>
      <w:r>
        <w:rPr>
          <w:sz w:val="12"/>
        </w:rPr>
        <w:t> </w:t>
      </w:r>
      <w:r>
        <w:rPr>
          <w:spacing w:val="-7"/>
          <w:sz w:val="12"/>
        </w:rPr>
        <w:t> </w:t>
      </w:r>
      <w:r>
        <w:rPr>
          <w:w w:val="113"/>
          <w:sz w:val="12"/>
        </w:rPr>
        <w:t>the</w:t>
      </w:r>
      <w:r>
        <w:rPr>
          <w:sz w:val="12"/>
        </w:rPr>
        <w:t> </w:t>
      </w:r>
      <w:r>
        <w:rPr>
          <w:spacing w:val="-6"/>
          <w:sz w:val="12"/>
        </w:rPr>
        <w:t> </w:t>
      </w:r>
      <w:r>
        <w:rPr>
          <w:w w:val="109"/>
          <w:sz w:val="12"/>
        </w:rPr>
        <w:t>crysta</w:t>
      </w:r>
      <w:r>
        <w:rPr>
          <w:spacing w:val="-1"/>
          <w:w w:val="109"/>
          <w:sz w:val="12"/>
        </w:rPr>
        <w:t>l</w:t>
      </w:r>
      <w:r>
        <w:rPr>
          <w:rFonts w:ascii="Lucida Sans" w:hAnsi="Lucida Sans"/>
          <w:spacing w:val="-1"/>
          <w:w w:val="76"/>
          <w:sz w:val="12"/>
        </w:rPr>
        <w:t>’</w:t>
      </w:r>
      <w:r>
        <w:rPr>
          <w:w w:val="109"/>
          <w:sz w:val="12"/>
        </w:rPr>
        <w:t>s</w:t>
      </w:r>
      <w:r>
        <w:rPr>
          <w:sz w:val="12"/>
        </w:rPr>
        <w:t> </w:t>
      </w:r>
      <w:r>
        <w:rPr>
          <w:spacing w:val="-6"/>
          <w:sz w:val="12"/>
        </w:rPr>
        <w:t> </w:t>
      </w:r>
      <w:r>
        <w:rPr>
          <w:rFonts w:ascii="Book Antiqua" w:hAnsi="Book Antiqua"/>
          <w:i/>
          <w:w w:val="127"/>
          <w:sz w:val="12"/>
        </w:rPr>
        <w:t>a</w:t>
      </w:r>
      <w:r>
        <w:rPr>
          <w:w w:val="113"/>
          <w:sz w:val="12"/>
        </w:rPr>
        <w:t>-axis</w:t>
      </w:r>
      <w:r>
        <w:rPr>
          <w:sz w:val="12"/>
        </w:rPr>
        <w:t> </w:t>
      </w:r>
      <w:r>
        <w:rPr>
          <w:spacing w:val="-7"/>
          <w:sz w:val="12"/>
        </w:rPr>
        <w:t> </w:t>
      </w:r>
      <w:r>
        <w:rPr>
          <w:w w:val="110"/>
          <w:sz w:val="12"/>
        </w:rPr>
        <w:t>lies</w:t>
      </w:r>
      <w:r>
        <w:rPr>
          <w:sz w:val="12"/>
        </w:rPr>
        <w:t> </w:t>
      </w:r>
      <w:r>
        <w:rPr>
          <w:spacing w:val="-6"/>
          <w:sz w:val="12"/>
        </w:rPr>
        <w:t> </w:t>
      </w:r>
      <w:r>
        <w:rPr>
          <w:w w:val="112"/>
          <w:sz w:val="12"/>
        </w:rPr>
        <w:t>at</w:t>
      </w:r>
      <w:r>
        <w:rPr>
          <w:sz w:val="12"/>
        </w:rPr>
        <w:t> </w:t>
      </w:r>
      <w:r>
        <w:rPr>
          <w:spacing w:val="-6"/>
          <w:sz w:val="12"/>
        </w:rPr>
        <w:t> </w:t>
      </w:r>
      <w:r>
        <w:rPr>
          <w:w w:val="113"/>
          <w:sz w:val="12"/>
        </w:rPr>
        <w:t>the</w:t>
      </w:r>
      <w:r>
        <w:rPr>
          <w:sz w:val="12"/>
        </w:rPr>
        <w:t> </w:t>
      </w:r>
      <w:r>
        <w:rPr>
          <w:spacing w:val="-8"/>
          <w:sz w:val="12"/>
        </w:rPr>
        <w:t> </w:t>
      </w:r>
      <w:r>
        <w:rPr>
          <w:w w:val="107"/>
          <w:sz w:val="12"/>
        </w:rPr>
        <w:t>primitive,</w:t>
      </w:r>
      <w:r>
        <w:rPr>
          <w:sz w:val="12"/>
        </w:rPr>
        <w:t> </w:t>
      </w:r>
      <w:r>
        <w:rPr>
          <w:spacing w:val="-8"/>
          <w:sz w:val="12"/>
        </w:rPr>
        <w:t> </w:t>
      </w:r>
      <w:r>
        <w:rPr>
          <w:w w:val="111"/>
          <w:sz w:val="12"/>
        </w:rPr>
        <w:t>its</w:t>
      </w:r>
      <w:r>
        <w:rPr>
          <w:sz w:val="12"/>
        </w:rPr>
        <w:t> </w:t>
      </w:r>
      <w:r>
        <w:rPr>
          <w:spacing w:val="-7"/>
          <w:sz w:val="12"/>
        </w:rPr>
        <w:t> </w:t>
      </w:r>
      <w:r>
        <w:rPr>
          <w:rFonts w:ascii="Book Antiqua" w:hAnsi="Book Antiqua"/>
          <w:i/>
          <w:spacing w:val="-1"/>
          <w:w w:val="116"/>
          <w:sz w:val="12"/>
        </w:rPr>
        <w:t>c</w:t>
      </w:r>
      <w:r>
        <w:rPr>
          <w:w w:val="113"/>
          <w:sz w:val="12"/>
        </w:rPr>
        <w:t>-ax</w:t>
      </w:r>
      <w:r>
        <w:rPr>
          <w:spacing w:val="1"/>
          <w:w w:val="113"/>
          <w:sz w:val="12"/>
        </w:rPr>
        <w:t>i</w:t>
      </w:r>
      <w:r>
        <w:rPr>
          <w:w w:val="109"/>
          <w:sz w:val="12"/>
        </w:rPr>
        <w:t>s</w:t>
      </w:r>
      <w:r>
        <w:rPr>
          <w:sz w:val="12"/>
        </w:rPr>
        <w:t> </w:t>
      </w:r>
      <w:r>
        <w:rPr>
          <w:spacing w:val="-7"/>
          <w:sz w:val="12"/>
        </w:rPr>
        <w:t> </w:t>
      </w:r>
      <w:r>
        <w:rPr>
          <w:w w:val="107"/>
          <w:sz w:val="12"/>
        </w:rPr>
        <w:t>will</w:t>
      </w:r>
      <w:r>
        <w:rPr>
          <w:sz w:val="12"/>
        </w:rPr>
        <w:t> </w:t>
      </w:r>
      <w:r>
        <w:rPr>
          <w:spacing w:val="-6"/>
          <w:sz w:val="12"/>
        </w:rPr>
        <w:t> </w:t>
      </w:r>
      <w:r>
        <w:rPr>
          <w:w w:val="110"/>
          <w:sz w:val="12"/>
        </w:rPr>
        <w:t>lie </w:t>
      </w:r>
      <w:r>
        <w:rPr>
          <w:w w:val="110"/>
          <w:sz w:val="12"/>
        </w:rPr>
        <w:t>approximately 50</w:t>
      </w:r>
      <w:r>
        <w:rPr>
          <w:rFonts w:ascii="Arial" w:hAnsi="Arial"/>
          <w:w w:val="110"/>
          <w:position w:val="5"/>
          <w:sz w:val="9"/>
        </w:rPr>
        <w:t>0 </w:t>
      </w:r>
      <w:r>
        <w:rPr>
          <w:w w:val="110"/>
          <w:sz w:val="12"/>
        </w:rPr>
        <w:t>from the primitive along the small-circle girdle. (c) Pattern for </w:t>
      </w:r>
      <w:r>
        <w:rPr>
          <w:w w:val="108"/>
          <w:sz w:val="12"/>
        </w:rPr>
        <w:t>prism</w:t>
      </w:r>
      <w:r>
        <w:rPr>
          <w:sz w:val="12"/>
        </w:rPr>
        <w:t> </w:t>
      </w:r>
      <w:r>
        <w:rPr>
          <w:spacing w:val="-15"/>
          <w:sz w:val="12"/>
        </w:rPr>
        <w:t> </w:t>
      </w:r>
      <w:r>
        <w:rPr>
          <w:rFonts w:ascii="Arial" w:hAnsi="Arial"/>
          <w:spacing w:val="-1"/>
          <w:w w:val="73"/>
          <w:sz w:val="12"/>
        </w:rPr>
        <w:t>h</w:t>
      </w:r>
      <w:r>
        <w:rPr>
          <w:rFonts w:ascii="Book Antiqua" w:hAnsi="Book Antiqua"/>
          <w:i/>
          <w:w w:val="127"/>
          <w:sz w:val="12"/>
        </w:rPr>
        <w:t>a</w:t>
      </w:r>
      <w:r>
        <w:rPr>
          <w:rFonts w:ascii="Arial" w:hAnsi="Arial"/>
          <w:w w:val="184"/>
          <w:sz w:val="12"/>
        </w:rPr>
        <w:t>i</w:t>
      </w:r>
      <w:r>
        <w:rPr>
          <w:rFonts w:ascii="Arial" w:hAnsi="Arial"/>
          <w:spacing w:val="11"/>
          <w:sz w:val="12"/>
        </w:rPr>
        <w:t> </w:t>
      </w:r>
      <w:r>
        <w:rPr>
          <w:w w:val="105"/>
          <w:sz w:val="12"/>
        </w:rPr>
        <w:t>slip.</w:t>
      </w:r>
      <w:r>
        <w:rPr>
          <w:sz w:val="12"/>
        </w:rPr>
        <w:t> </w:t>
      </w:r>
      <w:r>
        <w:rPr>
          <w:spacing w:val="-15"/>
          <w:sz w:val="12"/>
        </w:rPr>
        <w:t> </w:t>
      </w:r>
      <w:r>
        <w:rPr>
          <w:w w:val="111"/>
          <w:sz w:val="12"/>
        </w:rPr>
        <w:t>When</w:t>
      </w:r>
      <w:r>
        <w:rPr>
          <w:spacing w:val="14"/>
          <w:sz w:val="12"/>
        </w:rPr>
        <w:t> </w:t>
      </w:r>
      <w:r>
        <w:rPr>
          <w:w w:val="113"/>
          <w:sz w:val="12"/>
        </w:rPr>
        <w:t>the</w:t>
      </w:r>
      <w:r>
        <w:rPr>
          <w:sz w:val="12"/>
        </w:rPr>
        <w:t> </w:t>
      </w:r>
      <w:r>
        <w:rPr>
          <w:spacing w:val="-15"/>
          <w:sz w:val="12"/>
        </w:rPr>
        <w:t> </w:t>
      </w:r>
      <w:r>
        <w:rPr>
          <w:w w:val="109"/>
          <w:sz w:val="12"/>
        </w:rPr>
        <w:t>crysta</w:t>
      </w:r>
      <w:r>
        <w:rPr>
          <w:spacing w:val="-1"/>
          <w:w w:val="109"/>
          <w:sz w:val="12"/>
        </w:rPr>
        <w:t>l</w:t>
      </w:r>
      <w:r>
        <w:rPr>
          <w:rFonts w:ascii="Lucida Sans" w:hAnsi="Lucida Sans"/>
          <w:w w:val="76"/>
          <w:sz w:val="12"/>
        </w:rPr>
        <w:t>’</w:t>
      </w:r>
      <w:r>
        <w:rPr>
          <w:w w:val="109"/>
          <w:sz w:val="12"/>
        </w:rPr>
        <w:t>s</w:t>
      </w:r>
      <w:r>
        <w:rPr>
          <w:sz w:val="12"/>
        </w:rPr>
        <w:t> </w:t>
      </w:r>
      <w:r>
        <w:rPr>
          <w:spacing w:val="-15"/>
          <w:sz w:val="12"/>
        </w:rPr>
        <w:t> </w:t>
      </w:r>
      <w:r>
        <w:rPr>
          <w:rFonts w:ascii="Book Antiqua" w:hAnsi="Book Antiqua"/>
          <w:i/>
          <w:w w:val="127"/>
          <w:sz w:val="12"/>
        </w:rPr>
        <w:t>a</w:t>
      </w:r>
      <w:r>
        <w:rPr>
          <w:w w:val="113"/>
          <w:sz w:val="12"/>
        </w:rPr>
        <w:t>-axis</w:t>
      </w:r>
      <w:r>
        <w:rPr>
          <w:spacing w:val="14"/>
          <w:sz w:val="12"/>
        </w:rPr>
        <w:t> </w:t>
      </w:r>
      <w:r>
        <w:rPr>
          <w:w w:val="110"/>
          <w:sz w:val="12"/>
        </w:rPr>
        <w:t>lies</w:t>
      </w:r>
      <w:r>
        <w:rPr>
          <w:sz w:val="12"/>
        </w:rPr>
        <w:t> </w:t>
      </w:r>
      <w:r>
        <w:rPr>
          <w:spacing w:val="-14"/>
          <w:sz w:val="12"/>
        </w:rPr>
        <w:t> </w:t>
      </w:r>
      <w:r>
        <w:rPr>
          <w:w w:val="112"/>
          <w:sz w:val="12"/>
        </w:rPr>
        <w:t>at</w:t>
      </w:r>
      <w:r>
        <w:rPr>
          <w:sz w:val="12"/>
        </w:rPr>
        <w:t> </w:t>
      </w:r>
      <w:r>
        <w:rPr>
          <w:spacing w:val="-15"/>
          <w:sz w:val="12"/>
        </w:rPr>
        <w:t> </w:t>
      </w:r>
      <w:r>
        <w:rPr>
          <w:w w:val="113"/>
          <w:sz w:val="12"/>
        </w:rPr>
        <w:t>the</w:t>
      </w:r>
      <w:r>
        <w:rPr>
          <w:sz w:val="12"/>
        </w:rPr>
        <w:t> </w:t>
      </w:r>
      <w:r>
        <w:rPr>
          <w:spacing w:val="-15"/>
          <w:sz w:val="12"/>
        </w:rPr>
        <w:t> </w:t>
      </w:r>
      <w:r>
        <w:rPr>
          <w:w w:val="108"/>
          <w:sz w:val="12"/>
        </w:rPr>
        <w:t>primitiv</w:t>
      </w:r>
      <w:r>
        <w:rPr>
          <w:spacing w:val="-3"/>
          <w:w w:val="108"/>
          <w:sz w:val="12"/>
        </w:rPr>
        <w:t>e</w:t>
      </w:r>
      <w:r>
        <w:rPr>
          <w:w w:val="97"/>
          <w:sz w:val="12"/>
        </w:rPr>
        <w:t>,</w:t>
      </w:r>
      <w:r>
        <w:rPr>
          <w:spacing w:val="14"/>
          <w:sz w:val="12"/>
        </w:rPr>
        <w:t> </w:t>
      </w:r>
      <w:r>
        <w:rPr>
          <w:w w:val="111"/>
          <w:sz w:val="12"/>
        </w:rPr>
        <w:t>its</w:t>
      </w:r>
      <w:r>
        <w:rPr>
          <w:sz w:val="12"/>
        </w:rPr>
        <w:t> </w:t>
      </w:r>
      <w:r>
        <w:rPr>
          <w:spacing w:val="-15"/>
          <w:sz w:val="12"/>
        </w:rPr>
        <w:t> </w:t>
      </w:r>
      <w:r>
        <w:rPr>
          <w:rFonts w:ascii="Book Antiqua" w:hAnsi="Book Antiqua"/>
          <w:i/>
          <w:w w:val="116"/>
          <w:sz w:val="12"/>
        </w:rPr>
        <w:t>c</w:t>
      </w:r>
      <w:r>
        <w:rPr>
          <w:w w:val="113"/>
          <w:sz w:val="12"/>
        </w:rPr>
        <w:t>-axis</w:t>
      </w:r>
      <w:r>
        <w:rPr>
          <w:spacing w:val="14"/>
          <w:sz w:val="12"/>
        </w:rPr>
        <w:t> </w:t>
      </w:r>
      <w:r>
        <w:rPr>
          <w:w w:val="107"/>
          <w:sz w:val="12"/>
        </w:rPr>
        <w:t>will</w:t>
      </w:r>
      <w:r>
        <w:rPr>
          <w:sz w:val="12"/>
        </w:rPr>
        <w:t> </w:t>
      </w:r>
      <w:r>
        <w:rPr>
          <w:spacing w:val="-14"/>
          <w:sz w:val="12"/>
        </w:rPr>
        <w:t> </w:t>
      </w:r>
      <w:r>
        <w:rPr>
          <w:w w:val="110"/>
          <w:sz w:val="12"/>
        </w:rPr>
        <w:t>lie</w:t>
      </w:r>
      <w:r>
        <w:rPr>
          <w:spacing w:val="14"/>
          <w:sz w:val="12"/>
        </w:rPr>
        <w:t> </w:t>
      </w:r>
      <w:r>
        <w:rPr>
          <w:w w:val="112"/>
          <w:sz w:val="12"/>
        </w:rPr>
        <w:t>at</w:t>
      </w:r>
      <w:r>
        <w:rPr>
          <w:sz w:val="12"/>
        </w:rPr>
        <w:t> </w:t>
      </w:r>
      <w:r>
        <w:rPr>
          <w:spacing w:val="-15"/>
          <w:sz w:val="12"/>
        </w:rPr>
        <w:t> </w:t>
      </w:r>
      <w:r>
        <w:rPr>
          <w:w w:val="113"/>
          <w:sz w:val="12"/>
        </w:rPr>
        <w:t>the </w:t>
      </w:r>
      <w:r>
        <w:rPr>
          <w:w w:val="110"/>
          <w:sz w:val="12"/>
        </w:rPr>
        <w:t>plot center. Note that there will be a single </w:t>
      </w:r>
      <w:r>
        <w:rPr>
          <w:rFonts w:ascii="Book Antiqua" w:hAnsi="Book Antiqua"/>
          <w:i/>
          <w:w w:val="110"/>
          <w:sz w:val="12"/>
        </w:rPr>
        <w:t>c</w:t>
      </w:r>
      <w:r>
        <w:rPr>
          <w:w w:val="110"/>
          <w:sz w:val="12"/>
        </w:rPr>
        <w:t>-axis girdle for a sample completely </w:t>
      </w:r>
      <w:r>
        <w:rPr>
          <w:w w:val="109"/>
          <w:sz w:val="12"/>
        </w:rPr>
        <w:t>dominated</w:t>
      </w:r>
      <w:r>
        <w:rPr>
          <w:spacing w:val="11"/>
          <w:sz w:val="12"/>
        </w:rPr>
        <w:t> </w:t>
      </w:r>
      <w:r>
        <w:rPr>
          <w:w w:val="106"/>
          <w:sz w:val="12"/>
        </w:rPr>
        <w:t>by</w:t>
      </w:r>
      <w:r>
        <w:rPr>
          <w:spacing w:val="11"/>
          <w:sz w:val="12"/>
        </w:rPr>
        <w:t> </w:t>
      </w:r>
      <w:r>
        <w:rPr>
          <w:w w:val="108"/>
          <w:sz w:val="12"/>
        </w:rPr>
        <w:t>prism</w:t>
      </w:r>
      <w:r>
        <w:rPr>
          <w:spacing w:val="12"/>
          <w:sz w:val="12"/>
        </w:rPr>
        <w:t> </w:t>
      </w:r>
      <w:r>
        <w:rPr>
          <w:rFonts w:ascii="Arial" w:hAnsi="Arial"/>
          <w:spacing w:val="-1"/>
          <w:w w:val="73"/>
          <w:sz w:val="12"/>
        </w:rPr>
        <w:t>h</w:t>
      </w:r>
      <w:r>
        <w:rPr>
          <w:rFonts w:ascii="Book Antiqua" w:hAnsi="Book Antiqua"/>
          <w:i/>
          <w:w w:val="127"/>
          <w:sz w:val="12"/>
        </w:rPr>
        <w:t>a</w:t>
      </w:r>
      <w:r>
        <w:rPr>
          <w:rFonts w:ascii="Arial" w:hAnsi="Arial"/>
          <w:w w:val="184"/>
          <w:sz w:val="12"/>
        </w:rPr>
        <w:t>i</w:t>
      </w:r>
      <w:r>
        <w:rPr>
          <w:rFonts w:ascii="Arial" w:hAnsi="Arial"/>
          <w:spacing w:val="9"/>
          <w:sz w:val="12"/>
        </w:rPr>
        <w:t> </w:t>
      </w:r>
      <w:r>
        <w:rPr>
          <w:w w:val="105"/>
          <w:sz w:val="12"/>
        </w:rPr>
        <w:t>slip.</w:t>
      </w:r>
    </w:p>
    <w:p>
      <w:pPr>
        <w:spacing w:after="0" w:line="252" w:lineRule="auto"/>
        <w:jc w:val="both"/>
        <w:rPr>
          <w:sz w:val="12"/>
        </w:rPr>
        <w:sectPr>
          <w:type w:val="continuous"/>
          <w:pgSz w:w="11910" w:h="15880"/>
          <w:pgMar w:top="840" w:bottom="280" w:left="0" w:right="540"/>
          <w:cols w:num="2" w:equalWidth="0">
            <w:col w:w="5913" w:space="40"/>
            <w:col w:w="5417"/>
          </w:cols>
        </w:sectPr>
      </w:pPr>
    </w:p>
    <w:p>
      <w:pPr>
        <w:pStyle w:val="BodyText"/>
        <w:spacing w:before="12"/>
        <w:rPr>
          <w:sz w:val="7"/>
        </w:rPr>
      </w:pPr>
    </w:p>
    <w:p>
      <w:pPr>
        <w:spacing w:after="0"/>
        <w:rPr>
          <w:sz w:val="7"/>
        </w:rPr>
        <w:sectPr>
          <w:headerReference w:type="even" r:id="rId50"/>
          <w:headerReference w:type="default" r:id="rId51"/>
          <w:pgSz w:w="11910" w:h="15880"/>
          <w:pgMar w:header="890" w:footer="0" w:top="1080" w:bottom="280" w:left="0" w:right="540"/>
          <w:pgNumType w:start="1440"/>
        </w:sectPr>
      </w:pPr>
    </w:p>
    <w:p>
      <w:pPr>
        <w:pStyle w:val="BodyText"/>
        <w:spacing w:line="232" w:lineRule="auto" w:before="88"/>
        <w:ind w:left="656"/>
        <w:jc w:val="both"/>
      </w:pPr>
      <w:bookmarkStart w:name="Analysis of quartz crystallographic fabr" w:id="32"/>
      <w:bookmarkEnd w:id="32"/>
      <w:r>
        <w:rPr/>
      </w:r>
      <w:bookmarkStart w:name="Samples WH-04, WH-181, WH-150, and WH-18" w:id="33"/>
      <w:bookmarkEnd w:id="33"/>
      <w:r>
        <w:rPr/>
      </w:r>
      <w:bookmarkStart w:name="Overview of important factors" w:id="34"/>
      <w:bookmarkEnd w:id="34"/>
      <w:r>
        <w:rPr/>
      </w:r>
      <w:bookmarkStart w:name="Influence of the active slip systems" w:id="35"/>
      <w:bookmarkEnd w:id="35"/>
      <w:r>
        <w:rPr/>
      </w:r>
      <w:r>
        <w:rPr>
          <w:w w:val="105"/>
        </w:rPr>
        <w:t>lineation of 65</w:t>
      </w:r>
      <w:r>
        <w:rPr>
          <w:rFonts w:ascii="Arial" w:hAnsi="Arial"/>
          <w:w w:val="105"/>
          <w:position w:val="6"/>
          <w:sz w:val="12"/>
        </w:rPr>
        <w:t>0 </w:t>
      </w:r>
      <w:r>
        <w:rPr>
          <w:w w:val="105"/>
        </w:rPr>
        <w:t>(</w:t>
      </w:r>
      <w:hyperlink w:history="true" w:anchor="_bookmark12">
        <w:r>
          <w:rPr>
            <w:color w:val="000066"/>
            <w:w w:val="105"/>
          </w:rPr>
          <w:t>Fig. 7</w:t>
        </w:r>
      </w:hyperlink>
      <w:r>
        <w:rPr>
          <w:w w:val="105"/>
        </w:rPr>
        <w:t>b, </w:t>
      </w:r>
      <w:hyperlink w:history="true" w:anchor="_bookmark13">
        <w:r>
          <w:rPr>
            <w:color w:val="000066"/>
            <w:w w:val="105"/>
          </w:rPr>
          <w:t>Table 4</w:t>
        </w:r>
      </w:hyperlink>
      <w:r>
        <w:rPr>
          <w:w w:val="105"/>
        </w:rPr>
        <w:t>). Note that these opening angle values were measured in the plot depicted in </w:t>
      </w:r>
      <w:hyperlink w:history="true" w:anchor="_bookmark12">
        <w:r>
          <w:rPr>
            <w:color w:val="000066"/>
            <w:w w:val="105"/>
          </w:rPr>
          <w:t>Fig. 7</w:t>
        </w:r>
      </w:hyperlink>
      <w:r>
        <w:rPr>
          <w:w w:val="105"/>
        </w:rPr>
        <w:t>b and </w:t>
      </w:r>
      <w:r>
        <w:rPr>
          <w:spacing w:val="-3"/>
          <w:w w:val="105"/>
        </w:rPr>
        <w:t>they </w:t>
      </w:r>
      <w:r>
        <w:rPr>
          <w:w w:val="105"/>
        </w:rPr>
        <w:t>change slightly when the data are viewed in different </w:t>
      </w:r>
      <w:r>
        <w:rPr>
          <w:spacing w:val="-3"/>
          <w:w w:val="105"/>
        </w:rPr>
        <w:t>reference </w:t>
      </w:r>
      <w:r>
        <w:rPr>
          <w:w w:val="105"/>
        </w:rPr>
        <w:t>frames. The small-circle girdles of </w:t>
      </w:r>
      <w:r>
        <w:rPr>
          <w:rFonts w:ascii="Book Antiqua" w:hAnsi="Book Antiqua"/>
          <w:i/>
          <w:w w:val="105"/>
        </w:rPr>
        <w:t>c </w:t>
      </w:r>
      <w:r>
        <w:rPr>
          <w:w w:val="105"/>
        </w:rPr>
        <w:t>axes are joined in one part of the plot producing a  pattern between a  type-II cross girdle  and    a true double-girdle fabric predicted for pure constrictional </w:t>
      </w:r>
      <w:r>
        <w:rPr>
          <w:spacing w:val="-4"/>
          <w:w w:val="105"/>
        </w:rPr>
        <w:t>defor- </w:t>
      </w:r>
      <w:r>
        <w:rPr>
          <w:w w:val="105"/>
        </w:rPr>
        <w:t>mation by </w:t>
      </w:r>
      <w:hyperlink w:history="true" w:anchor="_bookmark33">
        <w:r>
          <w:rPr>
            <w:color w:val="000066"/>
            <w:w w:val="105"/>
          </w:rPr>
          <w:t>Lister and Hobbs</w:t>
        </w:r>
        <w:r>
          <w:rPr>
            <w:rFonts w:ascii="Lucida Sans" w:hAnsi="Lucida Sans"/>
            <w:color w:val="000066"/>
            <w:w w:val="105"/>
          </w:rPr>
          <w:t>’ </w:t>
        </w:r>
        <w:r>
          <w:rPr>
            <w:color w:val="000066"/>
            <w:w w:val="105"/>
          </w:rPr>
          <w:t>(1980)</w:t>
        </w:r>
      </w:hyperlink>
      <w:r>
        <w:rPr>
          <w:color w:val="000066"/>
          <w:w w:val="105"/>
        </w:rPr>
        <w:t> </w:t>
      </w:r>
      <w:r>
        <w:rPr>
          <w:w w:val="105"/>
        </w:rPr>
        <w:t>simulation (Figs. </w:t>
      </w:r>
      <w:hyperlink w:history="true" w:anchor="_bookmark3">
        <w:r>
          <w:rPr>
            <w:color w:val="000066"/>
            <w:w w:val="105"/>
          </w:rPr>
          <w:t>1</w:t>
        </w:r>
      </w:hyperlink>
      <w:r>
        <w:rPr>
          <w:color w:val="000066"/>
          <w:w w:val="105"/>
        </w:rPr>
        <w:t> </w:t>
      </w:r>
      <w:r>
        <w:rPr>
          <w:w w:val="105"/>
        </w:rPr>
        <w:t>and </w:t>
      </w:r>
      <w:hyperlink w:history="true" w:anchor="_bookmark12">
        <w:r>
          <w:rPr>
            <w:color w:val="000066"/>
            <w:spacing w:val="-3"/>
            <w:w w:val="105"/>
          </w:rPr>
          <w:t>7</w:t>
        </w:r>
      </w:hyperlink>
      <w:r>
        <w:rPr>
          <w:spacing w:val="-3"/>
          <w:w w:val="105"/>
        </w:rPr>
        <w:t>b). </w:t>
      </w:r>
      <w:r>
        <w:rPr>
          <w:w w:val="105"/>
        </w:rPr>
        <w:t>Interestingly, the location where the two </w:t>
      </w:r>
      <w:r>
        <w:rPr>
          <w:rFonts w:ascii="Book Antiqua" w:hAnsi="Book Antiqua"/>
          <w:i/>
          <w:w w:val="105"/>
        </w:rPr>
        <w:t>c</w:t>
      </w:r>
      <w:r>
        <w:rPr>
          <w:w w:val="105"/>
        </w:rPr>
        <w:t>-axis girdles join lies very near the pole to the weak foliation de</w:t>
      </w:r>
      <w:r>
        <w:rPr>
          <w:rFonts w:ascii="Times New Roman" w:hAnsi="Times New Roman"/>
          <w:w w:val="105"/>
        </w:rPr>
        <w:t>ﬁ</w:t>
      </w:r>
      <w:r>
        <w:rPr>
          <w:w w:val="105"/>
        </w:rPr>
        <w:t>ned by the phyllosilicate orientation analyses (</w:t>
      </w:r>
      <w:hyperlink w:history="true" w:anchor="_bookmark11">
        <w:r>
          <w:rPr>
            <w:color w:val="000066"/>
            <w:w w:val="105"/>
          </w:rPr>
          <w:t>Fig.</w:t>
        </w:r>
        <w:r>
          <w:rPr>
            <w:color w:val="000066"/>
            <w:spacing w:val="20"/>
            <w:w w:val="105"/>
          </w:rPr>
          <w:t> </w:t>
        </w:r>
        <w:r>
          <w:rPr>
            <w:color w:val="000066"/>
            <w:w w:val="105"/>
          </w:rPr>
          <w:t>6</w:t>
        </w:r>
      </w:hyperlink>
      <w:r>
        <w:rPr>
          <w:w w:val="105"/>
        </w:rPr>
        <w:t>).</w:t>
      </w:r>
    </w:p>
    <w:p>
      <w:pPr>
        <w:pStyle w:val="BodyText"/>
        <w:rPr>
          <w:sz w:val="20"/>
        </w:rPr>
      </w:pPr>
    </w:p>
    <w:p>
      <w:pPr>
        <w:pStyle w:val="ListParagraph"/>
        <w:numPr>
          <w:ilvl w:val="0"/>
          <w:numId w:val="1"/>
        </w:numPr>
        <w:tabs>
          <w:tab w:pos="893" w:val="left" w:leader="none"/>
        </w:tabs>
        <w:spacing w:line="240" w:lineRule="auto" w:before="168" w:after="0"/>
        <w:ind w:left="892" w:right="0" w:hanging="236"/>
        <w:jc w:val="left"/>
        <w:rPr>
          <w:rFonts w:ascii="Tahoma"/>
          <w:sz w:val="16"/>
        </w:rPr>
      </w:pPr>
      <w:r>
        <w:rPr>
          <w:rFonts w:ascii="Tahoma"/>
          <w:w w:val="115"/>
          <w:sz w:val="16"/>
        </w:rPr>
        <w:t>Analysis of quartz crystallographic fabric</w:t>
      </w:r>
      <w:r>
        <w:rPr>
          <w:rFonts w:ascii="Tahoma"/>
          <w:spacing w:val="-8"/>
          <w:w w:val="115"/>
          <w:sz w:val="16"/>
        </w:rPr>
        <w:t> </w:t>
      </w:r>
      <w:r>
        <w:rPr>
          <w:rFonts w:ascii="Tahoma"/>
          <w:w w:val="115"/>
          <w:sz w:val="16"/>
        </w:rPr>
        <w:t>patterns</w:t>
      </w:r>
    </w:p>
    <w:p>
      <w:pPr>
        <w:pStyle w:val="BodyText"/>
        <w:spacing w:before="8"/>
        <w:rPr>
          <w:rFonts w:ascii="Tahoma"/>
          <w:sz w:val="19"/>
        </w:rPr>
      </w:pPr>
    </w:p>
    <w:p>
      <w:pPr>
        <w:pStyle w:val="ListParagraph"/>
        <w:numPr>
          <w:ilvl w:val="1"/>
          <w:numId w:val="1"/>
        </w:numPr>
        <w:tabs>
          <w:tab w:pos="990" w:val="left" w:leader="none"/>
        </w:tabs>
        <w:spacing w:line="240" w:lineRule="auto" w:before="0" w:after="0"/>
        <w:ind w:left="989" w:right="0" w:hanging="333"/>
        <w:jc w:val="left"/>
        <w:rPr>
          <w:i/>
          <w:sz w:val="16"/>
        </w:rPr>
      </w:pPr>
      <w:r>
        <w:rPr>
          <w:i/>
          <w:w w:val="110"/>
          <w:sz w:val="16"/>
        </w:rPr>
        <w:t>Samples WH-04, </w:t>
      </w:r>
      <w:r>
        <w:rPr>
          <w:i/>
          <w:spacing w:val="-5"/>
          <w:w w:val="110"/>
          <w:sz w:val="16"/>
        </w:rPr>
        <w:t>WH-181, </w:t>
      </w:r>
      <w:r>
        <w:rPr>
          <w:i/>
          <w:w w:val="110"/>
          <w:sz w:val="16"/>
        </w:rPr>
        <w:t>WH-150, and</w:t>
      </w:r>
      <w:r>
        <w:rPr>
          <w:i/>
          <w:spacing w:val="12"/>
          <w:w w:val="110"/>
          <w:sz w:val="16"/>
        </w:rPr>
        <w:t> </w:t>
      </w:r>
      <w:r>
        <w:rPr>
          <w:i/>
          <w:spacing w:val="-3"/>
          <w:w w:val="110"/>
          <w:sz w:val="16"/>
        </w:rPr>
        <w:t>WH-182</w:t>
      </w:r>
    </w:p>
    <w:p>
      <w:pPr>
        <w:pStyle w:val="BodyText"/>
        <w:spacing w:before="8"/>
        <w:rPr>
          <w:rFonts w:ascii="Book Antiqua"/>
          <w:i/>
          <w:sz w:val="18"/>
        </w:rPr>
      </w:pPr>
    </w:p>
    <w:p>
      <w:pPr>
        <w:pStyle w:val="ListParagraph"/>
        <w:numPr>
          <w:ilvl w:val="2"/>
          <w:numId w:val="1"/>
        </w:numPr>
        <w:tabs>
          <w:tab w:pos="1095" w:val="left" w:leader="none"/>
        </w:tabs>
        <w:spacing w:line="191" w:lineRule="exact" w:before="1" w:after="0"/>
        <w:ind w:left="1094" w:right="0" w:hanging="438"/>
        <w:jc w:val="left"/>
        <w:rPr>
          <w:i/>
          <w:sz w:val="16"/>
        </w:rPr>
      </w:pPr>
      <w:r>
        <w:rPr>
          <w:i/>
          <w:w w:val="115"/>
          <w:sz w:val="16"/>
        </w:rPr>
        <w:t>Overview of important</w:t>
      </w:r>
      <w:r>
        <w:rPr>
          <w:i/>
          <w:spacing w:val="22"/>
          <w:w w:val="115"/>
          <w:sz w:val="16"/>
        </w:rPr>
        <w:t> </w:t>
      </w:r>
      <w:r>
        <w:rPr>
          <w:i/>
          <w:w w:val="115"/>
          <w:sz w:val="16"/>
        </w:rPr>
        <w:t>factors</w:t>
      </w:r>
    </w:p>
    <w:p>
      <w:pPr>
        <w:pStyle w:val="BodyText"/>
        <w:spacing w:line="232" w:lineRule="auto" w:before="3"/>
        <w:ind w:left="656" w:firstLine="239"/>
        <w:jc w:val="both"/>
      </w:pPr>
      <w:r>
        <w:rPr>
          <w:w w:val="110"/>
        </w:rPr>
        <w:t>Three</w:t>
      </w:r>
      <w:r>
        <w:rPr>
          <w:spacing w:val="-31"/>
          <w:w w:val="110"/>
        </w:rPr>
        <w:t> </w:t>
      </w:r>
      <w:r>
        <w:rPr>
          <w:w w:val="110"/>
        </w:rPr>
        <w:t>factors</w:t>
      </w:r>
      <w:r>
        <w:rPr>
          <w:spacing w:val="-31"/>
          <w:w w:val="110"/>
        </w:rPr>
        <w:t> </w:t>
      </w:r>
      <w:r>
        <w:rPr>
          <w:w w:val="110"/>
        </w:rPr>
        <w:t>are</w:t>
      </w:r>
      <w:r>
        <w:rPr>
          <w:spacing w:val="-31"/>
          <w:w w:val="110"/>
        </w:rPr>
        <w:t> </w:t>
      </w:r>
      <w:r>
        <w:rPr>
          <w:w w:val="110"/>
        </w:rPr>
        <w:t>commonly</w:t>
      </w:r>
      <w:r>
        <w:rPr>
          <w:spacing w:val="-31"/>
          <w:w w:val="110"/>
        </w:rPr>
        <w:t> </w:t>
      </w:r>
      <w:r>
        <w:rPr>
          <w:w w:val="110"/>
        </w:rPr>
        <w:t>cited</w:t>
      </w:r>
      <w:r>
        <w:rPr>
          <w:spacing w:val="-30"/>
          <w:w w:val="110"/>
        </w:rPr>
        <w:t> </w:t>
      </w:r>
      <w:r>
        <w:rPr>
          <w:w w:val="110"/>
        </w:rPr>
        <w:t>as</w:t>
      </w:r>
      <w:r>
        <w:rPr>
          <w:spacing w:val="-32"/>
          <w:w w:val="110"/>
        </w:rPr>
        <w:t> </w:t>
      </w:r>
      <w:r>
        <w:rPr>
          <w:w w:val="110"/>
        </w:rPr>
        <w:t>in</w:t>
      </w:r>
      <w:r>
        <w:rPr>
          <w:rFonts w:ascii="Times New Roman" w:hAnsi="Times New Roman"/>
          <w:w w:val="110"/>
        </w:rPr>
        <w:t>ﬂ</w:t>
      </w:r>
      <w:r>
        <w:rPr>
          <w:w w:val="110"/>
        </w:rPr>
        <w:t>uencing</w:t>
      </w:r>
      <w:r>
        <w:rPr>
          <w:spacing w:val="-30"/>
          <w:w w:val="110"/>
        </w:rPr>
        <w:t> </w:t>
      </w:r>
      <w:r>
        <w:rPr>
          <w:spacing w:val="-3"/>
          <w:w w:val="110"/>
        </w:rPr>
        <w:t>quartz</w:t>
      </w:r>
      <w:r>
        <w:rPr>
          <w:spacing w:val="-30"/>
          <w:w w:val="110"/>
        </w:rPr>
        <w:t> </w:t>
      </w:r>
      <w:r>
        <w:rPr>
          <w:w w:val="110"/>
        </w:rPr>
        <w:t>crystallo- graphic</w:t>
      </w:r>
      <w:r>
        <w:rPr>
          <w:spacing w:val="-30"/>
          <w:w w:val="110"/>
        </w:rPr>
        <w:t> </w:t>
      </w:r>
      <w:r>
        <w:rPr>
          <w:w w:val="110"/>
        </w:rPr>
        <w:t>fabric</w:t>
      </w:r>
      <w:r>
        <w:rPr>
          <w:spacing w:val="-31"/>
          <w:w w:val="110"/>
        </w:rPr>
        <w:t> </w:t>
      </w:r>
      <w:r>
        <w:rPr>
          <w:spacing w:val="-3"/>
          <w:w w:val="110"/>
        </w:rPr>
        <w:t>geometry:</w:t>
      </w:r>
      <w:r>
        <w:rPr>
          <w:spacing w:val="-29"/>
          <w:w w:val="110"/>
        </w:rPr>
        <w:t> </w:t>
      </w:r>
      <w:r>
        <w:rPr>
          <w:w w:val="110"/>
        </w:rPr>
        <w:t>(1)</w:t>
      </w:r>
      <w:r>
        <w:rPr>
          <w:spacing w:val="-31"/>
          <w:w w:val="110"/>
        </w:rPr>
        <w:t> </w:t>
      </w:r>
      <w:r>
        <w:rPr>
          <w:w w:val="110"/>
        </w:rPr>
        <w:t>the</w:t>
      </w:r>
      <w:r>
        <w:rPr>
          <w:spacing w:val="-30"/>
          <w:w w:val="110"/>
        </w:rPr>
        <w:t> </w:t>
      </w:r>
      <w:r>
        <w:rPr>
          <w:w w:val="110"/>
        </w:rPr>
        <w:t>dominant</w:t>
      </w:r>
      <w:r>
        <w:rPr>
          <w:spacing w:val="-30"/>
          <w:w w:val="110"/>
        </w:rPr>
        <w:t> </w:t>
      </w:r>
      <w:r>
        <w:rPr>
          <w:spacing w:val="-3"/>
          <w:w w:val="110"/>
        </w:rPr>
        <w:t>active</w:t>
      </w:r>
      <w:r>
        <w:rPr>
          <w:spacing w:val="-29"/>
          <w:w w:val="110"/>
        </w:rPr>
        <w:t> </w:t>
      </w:r>
      <w:r>
        <w:rPr>
          <w:w w:val="110"/>
        </w:rPr>
        <w:t>slip</w:t>
      </w:r>
      <w:r>
        <w:rPr>
          <w:spacing w:val="-31"/>
          <w:w w:val="110"/>
        </w:rPr>
        <w:t> </w:t>
      </w:r>
      <w:r>
        <w:rPr>
          <w:w w:val="110"/>
        </w:rPr>
        <w:t>system</w:t>
      </w:r>
      <w:r>
        <w:rPr>
          <w:spacing w:val="-33"/>
          <w:w w:val="110"/>
        </w:rPr>
        <w:t> </w:t>
      </w:r>
      <w:r>
        <w:rPr>
          <w:w w:val="110"/>
        </w:rPr>
        <w:t>which</w:t>
      </w:r>
      <w:r>
        <w:rPr>
          <w:spacing w:val="-30"/>
          <w:w w:val="110"/>
        </w:rPr>
        <w:t> </w:t>
      </w:r>
      <w:r>
        <w:rPr>
          <w:w w:val="110"/>
        </w:rPr>
        <w:t>is a function of deformation </w:t>
      </w:r>
      <w:r>
        <w:rPr>
          <w:spacing w:val="-3"/>
          <w:w w:val="110"/>
        </w:rPr>
        <w:t>temperature </w:t>
      </w:r>
      <w:r>
        <w:rPr>
          <w:w w:val="110"/>
        </w:rPr>
        <w:t>and strain rate, (2) the distortional</w:t>
      </w:r>
      <w:r>
        <w:rPr>
          <w:spacing w:val="-9"/>
          <w:w w:val="110"/>
        </w:rPr>
        <w:t> </w:t>
      </w:r>
      <w:r>
        <w:rPr>
          <w:w w:val="110"/>
        </w:rPr>
        <w:t>strain</w:t>
      </w:r>
      <w:r>
        <w:rPr>
          <w:spacing w:val="-8"/>
          <w:w w:val="110"/>
        </w:rPr>
        <w:t> </w:t>
      </w:r>
      <w:r>
        <w:rPr>
          <w:spacing w:val="-3"/>
          <w:w w:val="110"/>
        </w:rPr>
        <w:t>geometry,</w:t>
      </w:r>
      <w:r>
        <w:rPr>
          <w:spacing w:val="-8"/>
          <w:w w:val="110"/>
        </w:rPr>
        <w:t> </w:t>
      </w:r>
      <w:r>
        <w:rPr>
          <w:w w:val="110"/>
        </w:rPr>
        <w:t>and</w:t>
      </w:r>
      <w:r>
        <w:rPr>
          <w:spacing w:val="-8"/>
          <w:w w:val="110"/>
        </w:rPr>
        <w:t> </w:t>
      </w:r>
      <w:r>
        <w:rPr>
          <w:w w:val="110"/>
        </w:rPr>
        <w:t>(3)</w:t>
      </w:r>
      <w:r>
        <w:rPr>
          <w:spacing w:val="-7"/>
          <w:w w:val="110"/>
        </w:rPr>
        <w:t> </w:t>
      </w:r>
      <w:r>
        <w:rPr>
          <w:w w:val="110"/>
        </w:rPr>
        <w:t>the</w:t>
      </w:r>
      <w:r>
        <w:rPr>
          <w:spacing w:val="-8"/>
          <w:w w:val="110"/>
        </w:rPr>
        <w:t> </w:t>
      </w:r>
      <w:r>
        <w:rPr>
          <w:w w:val="110"/>
        </w:rPr>
        <w:t>noncoaxiality</w:t>
      </w:r>
      <w:r>
        <w:rPr>
          <w:spacing w:val="-10"/>
          <w:w w:val="110"/>
        </w:rPr>
        <w:t> </w:t>
      </w:r>
      <w:r>
        <w:rPr>
          <w:w w:val="110"/>
        </w:rPr>
        <w:t>of</w:t>
      </w:r>
      <w:r>
        <w:rPr>
          <w:spacing w:val="-8"/>
          <w:w w:val="110"/>
        </w:rPr>
        <w:t> </w:t>
      </w:r>
      <w:r>
        <w:rPr>
          <w:rFonts w:ascii="Times New Roman" w:hAnsi="Times New Roman"/>
          <w:spacing w:val="-4"/>
          <w:w w:val="110"/>
        </w:rPr>
        <w:t>ﬂ</w:t>
      </w:r>
      <w:r>
        <w:rPr>
          <w:spacing w:val="-4"/>
          <w:w w:val="110"/>
        </w:rPr>
        <w:t>ow.</w:t>
      </w:r>
      <w:r>
        <w:rPr>
          <w:spacing w:val="-8"/>
          <w:w w:val="110"/>
        </w:rPr>
        <w:t> </w:t>
      </w:r>
      <w:r>
        <w:rPr>
          <w:w w:val="110"/>
        </w:rPr>
        <w:t>For plane-strain</w:t>
      </w:r>
      <w:r>
        <w:rPr>
          <w:spacing w:val="-29"/>
          <w:w w:val="110"/>
        </w:rPr>
        <w:t> </w:t>
      </w:r>
      <w:r>
        <w:rPr>
          <w:w w:val="110"/>
        </w:rPr>
        <w:t>deformations</w:t>
      </w:r>
      <w:r>
        <w:rPr>
          <w:spacing w:val="-29"/>
          <w:w w:val="110"/>
        </w:rPr>
        <w:t> </w:t>
      </w:r>
      <w:r>
        <w:rPr>
          <w:w w:val="110"/>
        </w:rPr>
        <w:t>the</w:t>
      </w:r>
      <w:r>
        <w:rPr>
          <w:spacing w:val="-27"/>
          <w:w w:val="110"/>
        </w:rPr>
        <w:t> </w:t>
      </w:r>
      <w:r>
        <w:rPr>
          <w:w w:val="110"/>
        </w:rPr>
        <w:t>dominant</w:t>
      </w:r>
      <w:r>
        <w:rPr>
          <w:spacing w:val="-28"/>
          <w:w w:val="110"/>
        </w:rPr>
        <w:t> </w:t>
      </w:r>
      <w:r>
        <w:rPr>
          <w:spacing w:val="-3"/>
          <w:w w:val="110"/>
        </w:rPr>
        <w:t>active</w:t>
      </w:r>
      <w:r>
        <w:rPr>
          <w:spacing w:val="-28"/>
          <w:w w:val="110"/>
        </w:rPr>
        <w:t> </w:t>
      </w:r>
      <w:r>
        <w:rPr>
          <w:w w:val="110"/>
        </w:rPr>
        <w:t>slip</w:t>
      </w:r>
      <w:r>
        <w:rPr>
          <w:spacing w:val="-29"/>
          <w:w w:val="110"/>
        </w:rPr>
        <w:t> </w:t>
      </w:r>
      <w:r>
        <w:rPr>
          <w:w w:val="110"/>
        </w:rPr>
        <w:t>system</w:t>
      </w:r>
      <w:r>
        <w:rPr>
          <w:spacing w:val="-28"/>
          <w:w w:val="110"/>
        </w:rPr>
        <w:t> </w:t>
      </w:r>
      <w:r>
        <w:rPr>
          <w:spacing w:val="-2"/>
          <w:w w:val="110"/>
        </w:rPr>
        <w:t>typically </w:t>
      </w:r>
      <w:r>
        <w:rPr>
          <w:w w:val="110"/>
        </w:rPr>
        <w:t>controls</w:t>
      </w:r>
      <w:r>
        <w:rPr>
          <w:spacing w:val="-24"/>
          <w:w w:val="110"/>
        </w:rPr>
        <w:t> </w:t>
      </w:r>
      <w:r>
        <w:rPr>
          <w:w w:val="110"/>
        </w:rPr>
        <w:t>the</w:t>
      </w:r>
      <w:r>
        <w:rPr>
          <w:spacing w:val="-23"/>
          <w:w w:val="110"/>
        </w:rPr>
        <w:t> </w:t>
      </w:r>
      <w:r>
        <w:rPr>
          <w:w w:val="110"/>
        </w:rPr>
        <w:t>location</w:t>
      </w:r>
      <w:r>
        <w:rPr>
          <w:spacing w:val="-23"/>
          <w:w w:val="110"/>
        </w:rPr>
        <w:t> </w:t>
      </w:r>
      <w:r>
        <w:rPr>
          <w:w w:val="110"/>
        </w:rPr>
        <w:t>of</w:t>
      </w:r>
      <w:r>
        <w:rPr>
          <w:spacing w:val="-24"/>
          <w:w w:val="110"/>
        </w:rPr>
        <w:t> </w:t>
      </w:r>
      <w:r>
        <w:rPr>
          <w:w w:val="110"/>
        </w:rPr>
        <w:t>fabric</w:t>
      </w:r>
      <w:r>
        <w:rPr>
          <w:spacing w:val="-24"/>
          <w:w w:val="110"/>
        </w:rPr>
        <w:t> </w:t>
      </w:r>
      <w:r>
        <w:rPr>
          <w:w w:val="110"/>
        </w:rPr>
        <w:t>maxima</w:t>
      </w:r>
      <w:r>
        <w:rPr>
          <w:spacing w:val="-23"/>
          <w:w w:val="110"/>
        </w:rPr>
        <w:t> </w:t>
      </w:r>
      <w:r>
        <w:rPr>
          <w:spacing w:val="-3"/>
          <w:w w:val="110"/>
        </w:rPr>
        <w:t>(</w:t>
      </w:r>
      <w:hyperlink w:history="true" w:anchor="_bookmark32">
        <w:r>
          <w:rPr>
            <w:color w:val="000066"/>
            <w:spacing w:val="-3"/>
            <w:w w:val="110"/>
          </w:rPr>
          <w:t>Lister,</w:t>
        </w:r>
        <w:r>
          <w:rPr>
            <w:color w:val="000066"/>
            <w:spacing w:val="-32"/>
            <w:w w:val="110"/>
          </w:rPr>
          <w:t> </w:t>
        </w:r>
        <w:r>
          <w:rPr>
            <w:color w:val="000066"/>
            <w:spacing w:val="-4"/>
            <w:w w:val="110"/>
          </w:rPr>
          <w:t>1981;</w:t>
        </w:r>
        <w:r>
          <w:rPr>
            <w:color w:val="000066"/>
            <w:spacing w:val="-24"/>
            <w:w w:val="110"/>
          </w:rPr>
          <w:t> </w:t>
        </w:r>
        <w:r>
          <w:rPr>
            <w:color w:val="000066"/>
            <w:spacing w:val="-4"/>
            <w:w w:val="110"/>
          </w:rPr>
          <w:t>Wenk</w:t>
        </w:r>
        <w:r>
          <w:rPr>
            <w:color w:val="000066"/>
            <w:spacing w:val="-24"/>
            <w:w w:val="110"/>
          </w:rPr>
          <w:t> </w:t>
        </w:r>
        <w:r>
          <w:rPr>
            <w:color w:val="000066"/>
            <w:w w:val="110"/>
          </w:rPr>
          <w:t>et</w:t>
        </w:r>
        <w:r>
          <w:rPr>
            <w:color w:val="000066"/>
            <w:spacing w:val="-24"/>
            <w:w w:val="110"/>
          </w:rPr>
          <w:t> </w:t>
        </w:r>
        <w:r>
          <w:rPr>
            <w:color w:val="000066"/>
            <w:w w:val="110"/>
          </w:rPr>
          <w:t>al.,</w:t>
        </w:r>
        <w:r>
          <w:rPr>
            <w:color w:val="000066"/>
            <w:spacing w:val="-34"/>
            <w:w w:val="110"/>
          </w:rPr>
          <w:t> </w:t>
        </w:r>
        <w:r>
          <w:rPr>
            <w:color w:val="000066"/>
            <w:spacing w:val="-4"/>
            <w:w w:val="110"/>
          </w:rPr>
          <w:t>1989;</w:t>
        </w:r>
      </w:hyperlink>
      <w:r>
        <w:rPr>
          <w:color w:val="000066"/>
          <w:spacing w:val="-4"/>
          <w:w w:val="110"/>
        </w:rPr>
        <w:t> </w:t>
      </w:r>
      <w:hyperlink w:history="true" w:anchor="_bookmark32">
        <w:r>
          <w:rPr>
            <w:color w:val="000066"/>
            <w:w w:val="110"/>
          </w:rPr>
          <w:t>Jessell</w:t>
        </w:r>
        <w:r>
          <w:rPr>
            <w:color w:val="000066"/>
            <w:spacing w:val="-22"/>
            <w:w w:val="110"/>
          </w:rPr>
          <w:t> </w:t>
        </w:r>
        <w:r>
          <w:rPr>
            <w:color w:val="000066"/>
            <w:w w:val="110"/>
          </w:rPr>
          <w:t>and</w:t>
        </w:r>
        <w:r>
          <w:rPr>
            <w:color w:val="000066"/>
            <w:spacing w:val="-20"/>
            <w:w w:val="110"/>
          </w:rPr>
          <w:t> </w:t>
        </w:r>
        <w:r>
          <w:rPr>
            <w:color w:val="000066"/>
            <w:spacing w:val="-4"/>
            <w:w w:val="110"/>
          </w:rPr>
          <w:t>Lister,</w:t>
        </w:r>
        <w:r>
          <w:rPr>
            <w:color w:val="000066"/>
            <w:spacing w:val="-27"/>
            <w:w w:val="110"/>
          </w:rPr>
          <w:t> </w:t>
        </w:r>
        <w:r>
          <w:rPr>
            <w:color w:val="000066"/>
            <w:spacing w:val="-3"/>
            <w:w w:val="110"/>
          </w:rPr>
          <w:t>1990</w:t>
        </w:r>
      </w:hyperlink>
      <w:r>
        <w:rPr>
          <w:spacing w:val="-3"/>
          <w:w w:val="110"/>
        </w:rPr>
        <w:t>).</w:t>
      </w:r>
      <w:r>
        <w:rPr>
          <w:spacing w:val="-22"/>
          <w:w w:val="110"/>
        </w:rPr>
        <w:t> </w:t>
      </w:r>
      <w:r>
        <w:rPr>
          <w:w w:val="110"/>
        </w:rPr>
        <w:t>The</w:t>
      </w:r>
      <w:r>
        <w:rPr>
          <w:spacing w:val="-20"/>
          <w:w w:val="110"/>
        </w:rPr>
        <w:t> </w:t>
      </w:r>
      <w:r>
        <w:rPr>
          <w:w w:val="110"/>
        </w:rPr>
        <w:t>link</w:t>
      </w:r>
      <w:r>
        <w:rPr>
          <w:spacing w:val="-22"/>
          <w:w w:val="110"/>
        </w:rPr>
        <w:t> </w:t>
      </w:r>
      <w:r>
        <w:rPr>
          <w:w w:val="110"/>
        </w:rPr>
        <w:t>between</w:t>
      </w:r>
      <w:r>
        <w:rPr>
          <w:spacing w:val="-21"/>
          <w:w w:val="110"/>
        </w:rPr>
        <w:t> </w:t>
      </w:r>
      <w:r>
        <w:rPr>
          <w:w w:val="110"/>
        </w:rPr>
        <w:t>strain</w:t>
      </w:r>
      <w:r>
        <w:rPr>
          <w:spacing w:val="-21"/>
          <w:w w:val="110"/>
        </w:rPr>
        <w:t> </w:t>
      </w:r>
      <w:r>
        <w:rPr>
          <w:w w:val="110"/>
        </w:rPr>
        <w:t>geometry</w:t>
      </w:r>
      <w:r>
        <w:rPr>
          <w:spacing w:val="-22"/>
          <w:w w:val="110"/>
        </w:rPr>
        <w:t> </w:t>
      </w:r>
      <w:r>
        <w:rPr>
          <w:w w:val="110"/>
        </w:rPr>
        <w:t>and</w:t>
      </w:r>
      <w:r>
        <w:rPr>
          <w:spacing w:val="-21"/>
          <w:w w:val="110"/>
        </w:rPr>
        <w:t> </w:t>
      </w:r>
      <w:r>
        <w:rPr>
          <w:w w:val="110"/>
        </w:rPr>
        <w:t>crys- tallographic</w:t>
      </w:r>
      <w:r>
        <w:rPr>
          <w:spacing w:val="-26"/>
          <w:w w:val="110"/>
        </w:rPr>
        <w:t> </w:t>
      </w:r>
      <w:r>
        <w:rPr>
          <w:w w:val="110"/>
        </w:rPr>
        <w:t>fabric</w:t>
      </w:r>
      <w:r>
        <w:rPr>
          <w:spacing w:val="-26"/>
          <w:w w:val="110"/>
        </w:rPr>
        <w:t> </w:t>
      </w:r>
      <w:r>
        <w:rPr>
          <w:w w:val="110"/>
        </w:rPr>
        <w:t>geometry</w:t>
      </w:r>
      <w:r>
        <w:rPr>
          <w:spacing w:val="-26"/>
          <w:w w:val="110"/>
        </w:rPr>
        <w:t> </w:t>
      </w:r>
      <w:r>
        <w:rPr>
          <w:w w:val="110"/>
        </w:rPr>
        <w:t>is</w:t>
      </w:r>
      <w:r>
        <w:rPr>
          <w:spacing w:val="-26"/>
          <w:w w:val="110"/>
        </w:rPr>
        <w:t> </w:t>
      </w:r>
      <w:r>
        <w:rPr>
          <w:w w:val="110"/>
        </w:rPr>
        <w:t>well</w:t>
      </w:r>
      <w:r>
        <w:rPr>
          <w:spacing w:val="-26"/>
          <w:w w:val="110"/>
        </w:rPr>
        <w:t> </w:t>
      </w:r>
      <w:r>
        <w:rPr>
          <w:w w:val="110"/>
        </w:rPr>
        <w:t>established</w:t>
      </w:r>
      <w:r>
        <w:rPr>
          <w:spacing w:val="-26"/>
          <w:w w:val="110"/>
        </w:rPr>
        <w:t> </w:t>
      </w:r>
      <w:r>
        <w:rPr>
          <w:w w:val="110"/>
        </w:rPr>
        <w:t>for</w:t>
      </w:r>
      <w:r>
        <w:rPr>
          <w:spacing w:val="-25"/>
          <w:w w:val="110"/>
        </w:rPr>
        <w:t> </w:t>
      </w:r>
      <w:r>
        <w:rPr>
          <w:w w:val="110"/>
        </w:rPr>
        <w:t>plane</w:t>
      </w:r>
      <w:r>
        <w:rPr>
          <w:spacing w:val="-26"/>
          <w:w w:val="110"/>
        </w:rPr>
        <w:t> </w:t>
      </w:r>
      <w:r>
        <w:rPr>
          <w:w w:val="110"/>
        </w:rPr>
        <w:t>strain</w:t>
      </w:r>
      <w:r>
        <w:rPr>
          <w:spacing w:val="-25"/>
          <w:w w:val="110"/>
        </w:rPr>
        <w:t> </w:t>
      </w:r>
      <w:r>
        <w:rPr>
          <w:w w:val="110"/>
        </w:rPr>
        <w:t>and </w:t>
      </w:r>
      <w:r>
        <w:rPr>
          <w:rFonts w:ascii="Times New Roman" w:hAnsi="Times New Roman"/>
          <w:w w:val="110"/>
        </w:rPr>
        <w:t>ﬂ</w:t>
      </w:r>
      <w:r>
        <w:rPr>
          <w:w w:val="110"/>
        </w:rPr>
        <w:t>attening</w:t>
      </w:r>
      <w:r>
        <w:rPr>
          <w:spacing w:val="-2"/>
          <w:w w:val="110"/>
        </w:rPr>
        <w:t> </w:t>
      </w:r>
      <w:r>
        <w:rPr>
          <w:w w:val="110"/>
        </w:rPr>
        <w:t>strain</w:t>
      </w:r>
      <w:r>
        <w:rPr>
          <w:spacing w:val="-2"/>
          <w:w w:val="110"/>
        </w:rPr>
        <w:t> </w:t>
      </w:r>
      <w:r>
        <w:rPr>
          <w:w w:val="110"/>
        </w:rPr>
        <w:t>(</w:t>
      </w:r>
      <w:hyperlink w:history="true" w:anchor="_bookmark43">
        <w:r>
          <w:rPr>
            <w:color w:val="000066"/>
            <w:w w:val="110"/>
          </w:rPr>
          <w:t>Tullis</w:t>
        </w:r>
        <w:r>
          <w:rPr>
            <w:color w:val="000066"/>
            <w:spacing w:val="-2"/>
            <w:w w:val="110"/>
          </w:rPr>
          <w:t> </w:t>
        </w:r>
        <w:r>
          <w:rPr>
            <w:color w:val="000066"/>
            <w:w w:val="110"/>
          </w:rPr>
          <w:t>et</w:t>
        </w:r>
        <w:r>
          <w:rPr>
            <w:color w:val="000066"/>
            <w:spacing w:val="-2"/>
            <w:w w:val="110"/>
          </w:rPr>
          <w:t> </w:t>
        </w:r>
        <w:r>
          <w:rPr>
            <w:color w:val="000066"/>
            <w:w w:val="110"/>
          </w:rPr>
          <w:t>al.,</w:t>
        </w:r>
        <w:r>
          <w:rPr>
            <w:color w:val="000066"/>
            <w:spacing w:val="-13"/>
            <w:w w:val="110"/>
          </w:rPr>
          <w:t> </w:t>
        </w:r>
        <w:r>
          <w:rPr>
            <w:color w:val="000066"/>
            <w:spacing w:val="-5"/>
            <w:w w:val="110"/>
          </w:rPr>
          <w:t>1973;</w:t>
        </w:r>
        <w:r>
          <w:rPr>
            <w:color w:val="000066"/>
            <w:spacing w:val="-3"/>
            <w:w w:val="110"/>
          </w:rPr>
          <w:t> </w:t>
        </w:r>
        <w:r>
          <w:rPr>
            <w:color w:val="000066"/>
            <w:w w:val="110"/>
          </w:rPr>
          <w:t>Majoribanks,</w:t>
        </w:r>
        <w:r>
          <w:rPr>
            <w:color w:val="000066"/>
            <w:spacing w:val="-13"/>
            <w:w w:val="110"/>
          </w:rPr>
          <w:t> </w:t>
        </w:r>
        <w:r>
          <w:rPr>
            <w:color w:val="000066"/>
            <w:spacing w:val="-6"/>
            <w:w w:val="110"/>
          </w:rPr>
          <w:t>1976;</w:t>
        </w:r>
        <w:r>
          <w:rPr>
            <w:color w:val="000066"/>
            <w:spacing w:val="-3"/>
            <w:w w:val="110"/>
          </w:rPr>
          <w:t> </w:t>
        </w:r>
        <w:r>
          <w:rPr>
            <w:color w:val="000066"/>
            <w:w w:val="110"/>
          </w:rPr>
          <w:t>Tullis,</w:t>
        </w:r>
        <w:r>
          <w:rPr>
            <w:color w:val="000066"/>
            <w:spacing w:val="-13"/>
            <w:w w:val="110"/>
          </w:rPr>
          <w:t> </w:t>
        </w:r>
        <w:r>
          <w:rPr>
            <w:color w:val="000066"/>
            <w:spacing w:val="-5"/>
            <w:w w:val="110"/>
          </w:rPr>
          <w:t>1977;</w:t>
        </w:r>
      </w:hyperlink>
      <w:r>
        <w:rPr>
          <w:color w:val="000066"/>
          <w:spacing w:val="-5"/>
          <w:w w:val="110"/>
        </w:rPr>
        <w:t> </w:t>
      </w:r>
      <w:hyperlink w:history="true" w:anchor="_bookmark43">
        <w:r>
          <w:rPr>
            <w:color w:val="000066"/>
            <w:spacing w:val="-3"/>
            <w:w w:val="110"/>
          </w:rPr>
          <w:t>Compton, </w:t>
        </w:r>
        <w:r>
          <w:rPr>
            <w:color w:val="000066"/>
            <w:spacing w:val="-4"/>
            <w:w w:val="110"/>
          </w:rPr>
          <w:t>1980; </w:t>
        </w:r>
        <w:r>
          <w:rPr>
            <w:color w:val="000066"/>
            <w:spacing w:val="-3"/>
            <w:w w:val="110"/>
          </w:rPr>
          <w:t>Law </w:t>
        </w:r>
        <w:r>
          <w:rPr>
            <w:color w:val="000066"/>
            <w:w w:val="110"/>
          </w:rPr>
          <w:t>et al., </w:t>
        </w:r>
        <w:r>
          <w:rPr>
            <w:color w:val="000066"/>
            <w:spacing w:val="-4"/>
            <w:w w:val="110"/>
          </w:rPr>
          <w:t>1984; </w:t>
        </w:r>
        <w:r>
          <w:rPr>
            <w:color w:val="000066"/>
            <w:w w:val="110"/>
          </w:rPr>
          <w:t>Price, </w:t>
        </w:r>
        <w:r>
          <w:rPr>
            <w:color w:val="000066"/>
            <w:spacing w:val="-4"/>
            <w:w w:val="110"/>
          </w:rPr>
          <w:t>1985; </w:t>
        </w:r>
        <w:r>
          <w:rPr>
            <w:color w:val="000066"/>
            <w:w w:val="110"/>
          </w:rPr>
          <w:t>Schmid and </w:t>
        </w:r>
        <w:r>
          <w:rPr>
            <w:color w:val="000066"/>
            <w:spacing w:val="-4"/>
            <w:w w:val="110"/>
          </w:rPr>
          <w:t>Casey,</w:t>
        </w:r>
      </w:hyperlink>
      <w:r>
        <w:rPr>
          <w:color w:val="000066"/>
          <w:spacing w:val="-4"/>
          <w:w w:val="110"/>
        </w:rPr>
        <w:t> </w:t>
      </w:r>
      <w:hyperlink w:history="true" w:anchor="_bookmark43">
        <w:r>
          <w:rPr>
            <w:color w:val="000066"/>
            <w:spacing w:val="-4"/>
            <w:w w:val="110"/>
          </w:rPr>
          <w:t>1986; Law, </w:t>
        </w:r>
        <w:r>
          <w:rPr>
            <w:color w:val="000066"/>
            <w:spacing w:val="-3"/>
            <w:w w:val="110"/>
          </w:rPr>
          <w:t>1986</w:t>
        </w:r>
      </w:hyperlink>
      <w:r>
        <w:rPr>
          <w:spacing w:val="-3"/>
          <w:w w:val="110"/>
        </w:rPr>
        <w:t>), </w:t>
      </w:r>
      <w:r>
        <w:rPr>
          <w:w w:val="110"/>
        </w:rPr>
        <w:t>but it remains tenuous for constrictional strain. Most workers agree that the noncoaxiality of </w:t>
      </w:r>
      <w:r>
        <w:rPr>
          <w:rFonts w:ascii="Times New Roman" w:hAnsi="Times New Roman"/>
          <w:spacing w:val="-2"/>
          <w:w w:val="110"/>
        </w:rPr>
        <w:t>ﬂ</w:t>
      </w:r>
      <w:r>
        <w:rPr>
          <w:spacing w:val="-2"/>
          <w:w w:val="110"/>
        </w:rPr>
        <w:t>ow </w:t>
      </w:r>
      <w:r>
        <w:rPr>
          <w:w w:val="110"/>
        </w:rPr>
        <w:t>controls the symmetry of the fabric with respect to the </w:t>
      </w:r>
      <w:r>
        <w:rPr>
          <w:rFonts w:ascii="Times New Roman" w:hAnsi="Times New Roman"/>
          <w:w w:val="110"/>
        </w:rPr>
        <w:t>ﬁ</w:t>
      </w:r>
      <w:r>
        <w:rPr>
          <w:w w:val="110"/>
        </w:rPr>
        <w:t>nite </w:t>
      </w:r>
      <w:r>
        <w:rPr>
          <w:spacing w:val="-2"/>
          <w:w w:val="110"/>
        </w:rPr>
        <w:t>strain </w:t>
      </w:r>
      <w:r>
        <w:rPr>
          <w:w w:val="110"/>
        </w:rPr>
        <w:t>ellipsoid during</w:t>
      </w:r>
      <w:r>
        <w:rPr>
          <w:spacing w:val="-19"/>
          <w:w w:val="110"/>
        </w:rPr>
        <w:t> </w:t>
      </w:r>
      <w:r>
        <w:rPr>
          <w:w w:val="110"/>
        </w:rPr>
        <w:t>plane</w:t>
      </w:r>
      <w:r>
        <w:rPr>
          <w:spacing w:val="-18"/>
          <w:w w:val="110"/>
        </w:rPr>
        <w:t> </w:t>
      </w:r>
      <w:r>
        <w:rPr>
          <w:w w:val="110"/>
        </w:rPr>
        <w:t>strain</w:t>
      </w:r>
      <w:r>
        <w:rPr>
          <w:spacing w:val="-17"/>
          <w:w w:val="110"/>
        </w:rPr>
        <w:t> </w:t>
      </w:r>
      <w:r>
        <w:rPr>
          <w:w w:val="110"/>
        </w:rPr>
        <w:t>deformation</w:t>
      </w:r>
      <w:r>
        <w:rPr>
          <w:spacing w:val="-18"/>
          <w:w w:val="110"/>
        </w:rPr>
        <w:t> </w:t>
      </w:r>
      <w:r>
        <w:rPr>
          <w:w w:val="110"/>
        </w:rPr>
        <w:t>(e.g.</w:t>
      </w:r>
      <w:r>
        <w:rPr>
          <w:spacing w:val="-17"/>
          <w:w w:val="110"/>
        </w:rPr>
        <w:t> </w:t>
      </w:r>
      <w:hyperlink w:history="true" w:anchor="_bookmark23">
        <w:r>
          <w:rPr>
            <w:color w:val="000066"/>
            <w:w w:val="110"/>
          </w:rPr>
          <w:t>Dell</w:t>
        </w:r>
        <w:r>
          <w:rPr>
            <w:rFonts w:ascii="Lucida Sans" w:hAnsi="Lucida Sans"/>
            <w:color w:val="000066"/>
            <w:w w:val="110"/>
          </w:rPr>
          <w:t>’</w:t>
        </w:r>
        <w:r>
          <w:rPr>
            <w:color w:val="000066"/>
            <w:w w:val="110"/>
          </w:rPr>
          <w:t>Angelo</w:t>
        </w:r>
        <w:r>
          <w:rPr>
            <w:color w:val="000066"/>
            <w:spacing w:val="-17"/>
            <w:w w:val="110"/>
          </w:rPr>
          <w:t> </w:t>
        </w:r>
        <w:r>
          <w:rPr>
            <w:color w:val="000066"/>
            <w:w w:val="110"/>
          </w:rPr>
          <w:t>and</w:t>
        </w:r>
        <w:r>
          <w:rPr>
            <w:color w:val="000066"/>
            <w:spacing w:val="-18"/>
            <w:w w:val="110"/>
          </w:rPr>
          <w:t> </w:t>
        </w:r>
        <w:r>
          <w:rPr>
            <w:color w:val="000066"/>
            <w:w w:val="110"/>
          </w:rPr>
          <w:t>Tullis,</w:t>
        </w:r>
        <w:r>
          <w:rPr>
            <w:color w:val="000066"/>
            <w:spacing w:val="-24"/>
            <w:w w:val="110"/>
          </w:rPr>
          <w:t> </w:t>
        </w:r>
        <w:r>
          <w:rPr>
            <w:color w:val="000066"/>
            <w:spacing w:val="-4"/>
            <w:w w:val="110"/>
          </w:rPr>
          <w:t>1989;</w:t>
        </w:r>
      </w:hyperlink>
      <w:r>
        <w:rPr>
          <w:color w:val="000066"/>
          <w:spacing w:val="-4"/>
          <w:w w:val="110"/>
        </w:rPr>
        <w:t> </w:t>
      </w:r>
      <w:hyperlink w:history="true" w:anchor="_bookmark23">
        <w:r>
          <w:rPr>
            <w:color w:val="000066"/>
            <w:spacing w:val="-3"/>
            <w:w w:val="110"/>
          </w:rPr>
          <w:t>Law </w:t>
        </w:r>
        <w:r>
          <w:rPr>
            <w:color w:val="000066"/>
            <w:w w:val="110"/>
          </w:rPr>
          <w:t>et al., </w:t>
        </w:r>
        <w:r>
          <w:rPr>
            <w:color w:val="000066"/>
            <w:spacing w:val="-4"/>
            <w:w w:val="110"/>
          </w:rPr>
          <w:t>1990; </w:t>
        </w:r>
        <w:r>
          <w:rPr>
            <w:color w:val="000066"/>
            <w:spacing w:val="-3"/>
            <w:w w:val="110"/>
          </w:rPr>
          <w:t>Wallis, </w:t>
        </w:r>
        <w:r>
          <w:rPr>
            <w:color w:val="000066"/>
            <w:spacing w:val="-4"/>
            <w:w w:val="110"/>
          </w:rPr>
          <w:t>1995; </w:t>
        </w:r>
        <w:r>
          <w:rPr>
            <w:color w:val="000066"/>
            <w:spacing w:val="-3"/>
            <w:w w:val="110"/>
          </w:rPr>
          <w:t>Takeshita </w:t>
        </w:r>
        <w:r>
          <w:rPr>
            <w:color w:val="000066"/>
            <w:w w:val="110"/>
          </w:rPr>
          <w:t>et al., </w:t>
        </w:r>
        <w:r>
          <w:rPr>
            <w:color w:val="000066"/>
            <w:spacing w:val="-3"/>
            <w:w w:val="110"/>
          </w:rPr>
          <w:t>1999</w:t>
        </w:r>
      </w:hyperlink>
      <w:r>
        <w:rPr>
          <w:spacing w:val="-3"/>
          <w:w w:val="110"/>
        </w:rPr>
        <w:t>), </w:t>
      </w:r>
      <w:r>
        <w:rPr>
          <w:w w:val="110"/>
        </w:rPr>
        <w:t>but little is known</w:t>
      </w:r>
      <w:r>
        <w:rPr>
          <w:spacing w:val="-19"/>
          <w:w w:val="110"/>
        </w:rPr>
        <w:t> </w:t>
      </w:r>
      <w:r>
        <w:rPr>
          <w:w w:val="110"/>
        </w:rPr>
        <w:t>about</w:t>
      </w:r>
      <w:r>
        <w:rPr>
          <w:spacing w:val="-17"/>
          <w:w w:val="110"/>
        </w:rPr>
        <w:t> </w:t>
      </w:r>
      <w:r>
        <w:rPr>
          <w:spacing w:val="-3"/>
          <w:w w:val="110"/>
        </w:rPr>
        <w:t>how</w:t>
      </w:r>
      <w:r>
        <w:rPr>
          <w:spacing w:val="-18"/>
          <w:w w:val="110"/>
        </w:rPr>
        <w:t> </w:t>
      </w:r>
      <w:r>
        <w:rPr>
          <w:w w:val="110"/>
        </w:rPr>
        <w:t>the</w:t>
      </w:r>
      <w:r>
        <w:rPr>
          <w:spacing w:val="-18"/>
          <w:w w:val="110"/>
        </w:rPr>
        <w:t> </w:t>
      </w:r>
      <w:r>
        <w:rPr>
          <w:w w:val="110"/>
        </w:rPr>
        <w:t>noncoaxiality</w:t>
      </w:r>
      <w:r>
        <w:rPr>
          <w:spacing w:val="-19"/>
          <w:w w:val="110"/>
        </w:rPr>
        <w:t> </w:t>
      </w:r>
      <w:r>
        <w:rPr>
          <w:w w:val="110"/>
        </w:rPr>
        <w:t>of</w:t>
      </w:r>
      <w:r>
        <w:rPr>
          <w:spacing w:val="-17"/>
          <w:w w:val="110"/>
        </w:rPr>
        <w:t> </w:t>
      </w:r>
      <w:r>
        <w:rPr>
          <w:rFonts w:ascii="Times New Roman" w:hAnsi="Times New Roman"/>
          <w:spacing w:val="-2"/>
          <w:w w:val="110"/>
        </w:rPr>
        <w:t>ﬂ</w:t>
      </w:r>
      <w:r>
        <w:rPr>
          <w:spacing w:val="-2"/>
          <w:w w:val="110"/>
        </w:rPr>
        <w:t>ow</w:t>
      </w:r>
      <w:r>
        <w:rPr>
          <w:spacing w:val="-17"/>
          <w:w w:val="110"/>
        </w:rPr>
        <w:t> </w:t>
      </w:r>
      <w:r>
        <w:rPr>
          <w:w w:val="110"/>
        </w:rPr>
        <w:t>in</w:t>
      </w:r>
      <w:r>
        <w:rPr>
          <w:rFonts w:ascii="Times New Roman" w:hAnsi="Times New Roman"/>
          <w:w w:val="110"/>
        </w:rPr>
        <w:t>ﬂ</w:t>
      </w:r>
      <w:r>
        <w:rPr>
          <w:w w:val="110"/>
        </w:rPr>
        <w:t>uences</w:t>
      </w:r>
      <w:r>
        <w:rPr>
          <w:spacing w:val="-19"/>
          <w:w w:val="110"/>
        </w:rPr>
        <w:t> </w:t>
      </w:r>
      <w:r>
        <w:rPr>
          <w:w w:val="110"/>
        </w:rPr>
        <w:t>quartz</w:t>
      </w:r>
      <w:r>
        <w:rPr>
          <w:spacing w:val="-17"/>
          <w:w w:val="110"/>
        </w:rPr>
        <w:t> </w:t>
      </w:r>
      <w:r>
        <w:rPr>
          <w:w w:val="110"/>
        </w:rPr>
        <w:t>crys-</w:t>
      </w:r>
      <w:bookmarkStart w:name="_bookmark16" w:id="36"/>
      <w:bookmarkEnd w:id="36"/>
      <w:r>
        <w:rPr>
          <w:w w:val="110"/>
        </w:rPr>
      </w:r>
      <w:r>
        <w:rPr>
          <w:w w:val="110"/>
        </w:rPr>
        <w:t> tallographic fabric geometry for constrictional or</w:t>
      </w:r>
      <w:r>
        <w:rPr>
          <w:spacing w:val="1"/>
          <w:w w:val="110"/>
        </w:rPr>
        <w:t> </w:t>
      </w:r>
      <w:r>
        <w:rPr>
          <w:rFonts w:ascii="Times New Roman" w:hAnsi="Times New Roman"/>
          <w:w w:val="110"/>
        </w:rPr>
        <w:t>ﬂ</w:t>
      </w:r>
      <w:r>
        <w:rPr>
          <w:w w:val="110"/>
        </w:rPr>
        <w:t>attening</w:t>
      </w:r>
    </w:p>
    <w:p>
      <w:pPr>
        <w:pStyle w:val="BodyText"/>
        <w:spacing w:line="232" w:lineRule="auto" w:before="93"/>
        <w:ind w:left="317" w:right="304"/>
        <w:jc w:val="both"/>
      </w:pPr>
      <w:r>
        <w:rPr/>
        <w:br w:type="column"/>
      </w:r>
      <w:r>
        <w:rPr>
          <w:w w:val="105"/>
        </w:rPr>
        <w:t>deformations. </w:t>
      </w:r>
      <w:r>
        <w:rPr>
          <w:spacing w:val="-5"/>
          <w:w w:val="105"/>
        </w:rPr>
        <w:t>To </w:t>
      </w:r>
      <w:r>
        <w:rPr>
          <w:w w:val="105"/>
        </w:rPr>
        <w:t>better </w:t>
      </w:r>
      <w:r>
        <w:rPr>
          <w:spacing w:val="-3"/>
          <w:w w:val="105"/>
        </w:rPr>
        <w:t>interpret </w:t>
      </w:r>
      <w:r>
        <w:rPr>
          <w:w w:val="105"/>
        </w:rPr>
        <w:t>our data, </w:t>
      </w:r>
      <w:r>
        <w:rPr>
          <w:spacing w:val="-3"/>
          <w:w w:val="105"/>
        </w:rPr>
        <w:t>we </w:t>
      </w:r>
      <w:r>
        <w:rPr>
          <w:w w:val="105"/>
        </w:rPr>
        <w:t>consider each of</w:t>
      </w:r>
      <w:r>
        <w:rPr>
          <w:spacing w:val="-28"/>
          <w:w w:val="105"/>
        </w:rPr>
        <w:t> </w:t>
      </w:r>
      <w:r>
        <w:rPr>
          <w:w w:val="105"/>
        </w:rPr>
        <w:t>these factors</w:t>
      </w:r>
      <w:r>
        <w:rPr>
          <w:spacing w:val="-11"/>
          <w:w w:val="105"/>
        </w:rPr>
        <w:t> </w:t>
      </w:r>
      <w:r>
        <w:rPr>
          <w:w w:val="105"/>
        </w:rPr>
        <w:t>as</w:t>
      </w:r>
      <w:r>
        <w:rPr>
          <w:spacing w:val="-11"/>
          <w:w w:val="105"/>
        </w:rPr>
        <w:t> </w:t>
      </w:r>
      <w:r>
        <w:rPr>
          <w:w w:val="105"/>
        </w:rPr>
        <w:t>possible</w:t>
      </w:r>
      <w:r>
        <w:rPr>
          <w:spacing w:val="-10"/>
          <w:w w:val="105"/>
        </w:rPr>
        <w:t> </w:t>
      </w:r>
      <w:r>
        <w:rPr>
          <w:w w:val="105"/>
        </w:rPr>
        <w:t>in</w:t>
      </w:r>
      <w:r>
        <w:rPr>
          <w:rFonts w:ascii="Times New Roman" w:hAnsi="Times New Roman"/>
          <w:w w:val="105"/>
        </w:rPr>
        <w:t>ﬂ</w:t>
      </w:r>
      <w:r>
        <w:rPr>
          <w:w w:val="105"/>
        </w:rPr>
        <w:t>uences</w:t>
      </w:r>
      <w:r>
        <w:rPr>
          <w:spacing w:val="-10"/>
          <w:w w:val="105"/>
        </w:rPr>
        <w:t> </w:t>
      </w:r>
      <w:r>
        <w:rPr>
          <w:w w:val="105"/>
        </w:rPr>
        <w:t>on</w:t>
      </w:r>
      <w:r>
        <w:rPr>
          <w:spacing w:val="-11"/>
          <w:w w:val="105"/>
        </w:rPr>
        <w:t> </w:t>
      </w:r>
      <w:r>
        <w:rPr>
          <w:w w:val="105"/>
        </w:rPr>
        <w:t>the</w:t>
      </w:r>
      <w:r>
        <w:rPr>
          <w:spacing w:val="-9"/>
          <w:w w:val="105"/>
        </w:rPr>
        <w:t> </w:t>
      </w:r>
      <w:r>
        <w:rPr>
          <w:w w:val="105"/>
        </w:rPr>
        <w:t>geometry</w:t>
      </w:r>
      <w:r>
        <w:rPr>
          <w:spacing w:val="-12"/>
          <w:w w:val="105"/>
        </w:rPr>
        <w:t> </w:t>
      </w:r>
      <w:r>
        <w:rPr>
          <w:w w:val="105"/>
        </w:rPr>
        <w:t>of</w:t>
      </w:r>
      <w:r>
        <w:rPr>
          <w:spacing w:val="-9"/>
          <w:w w:val="105"/>
        </w:rPr>
        <w:t> </w:t>
      </w:r>
      <w:r>
        <w:rPr>
          <w:w w:val="105"/>
        </w:rPr>
        <w:t>the</w:t>
      </w:r>
      <w:r>
        <w:rPr>
          <w:spacing w:val="-10"/>
          <w:w w:val="105"/>
        </w:rPr>
        <w:t> </w:t>
      </w:r>
      <w:r>
        <w:rPr>
          <w:w w:val="105"/>
        </w:rPr>
        <w:t>crystallographic </w:t>
      </w:r>
      <w:r>
        <w:rPr>
          <w:spacing w:val="-3"/>
          <w:w w:val="105"/>
        </w:rPr>
        <w:t>fabrics.</w:t>
      </w:r>
    </w:p>
    <w:p>
      <w:pPr>
        <w:pStyle w:val="BodyText"/>
        <w:spacing w:before="6"/>
      </w:pPr>
    </w:p>
    <w:p>
      <w:pPr>
        <w:pStyle w:val="ListParagraph"/>
        <w:numPr>
          <w:ilvl w:val="2"/>
          <w:numId w:val="1"/>
        </w:numPr>
        <w:tabs>
          <w:tab w:pos="777" w:val="left" w:leader="none"/>
        </w:tabs>
        <w:spacing w:line="193" w:lineRule="exact" w:before="0" w:after="0"/>
        <w:ind w:left="776" w:right="0" w:hanging="459"/>
        <w:jc w:val="left"/>
        <w:rPr>
          <w:i/>
          <w:sz w:val="16"/>
        </w:rPr>
      </w:pPr>
      <w:r>
        <w:rPr>
          <w:i/>
          <w:w w:val="115"/>
          <w:sz w:val="16"/>
        </w:rPr>
        <w:t>In</w:t>
      </w:r>
      <w:r>
        <w:rPr>
          <w:rFonts w:ascii="Arial" w:hAnsi="Arial"/>
          <w:w w:val="115"/>
          <w:sz w:val="16"/>
        </w:rPr>
        <w:t>ﬂ</w:t>
      </w:r>
      <w:r>
        <w:rPr>
          <w:i/>
          <w:w w:val="115"/>
          <w:sz w:val="16"/>
        </w:rPr>
        <w:t>uence of the active slip</w:t>
      </w:r>
      <w:r>
        <w:rPr>
          <w:i/>
          <w:spacing w:val="41"/>
          <w:w w:val="115"/>
          <w:sz w:val="16"/>
        </w:rPr>
        <w:t> </w:t>
      </w:r>
      <w:r>
        <w:rPr>
          <w:i/>
          <w:w w:val="115"/>
          <w:sz w:val="16"/>
        </w:rPr>
        <w:t>systems</w:t>
      </w:r>
    </w:p>
    <w:p>
      <w:pPr>
        <w:pStyle w:val="BodyText"/>
        <w:spacing w:line="230" w:lineRule="auto" w:before="5"/>
        <w:ind w:left="315" w:right="303" w:firstLine="239"/>
        <w:jc w:val="both"/>
      </w:pPr>
      <w:r>
        <w:rPr/>
        <w:pict>
          <v:shape style="position:absolute;margin-left:503.466339pt;margin-top:232.328568pt;width:10.7pt;height:13.8pt;mso-position-horizontal-relative:page;mso-position-vertical-relative:paragraph;z-index:-75184"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pict>
          <v:shape style="position:absolute;margin-left:326.147736pt;margin-top:263.671692pt;width:10.7pt;height:13.8pt;mso-position-horizontal-relative:page;mso-position-vertical-relative:paragraph;z-index:-75160"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pict>
          <v:shape style="position:absolute;margin-left:484.041077pt;margin-top:253.238693pt;width:51.4pt;height:13.8pt;mso-position-horizontal-relative:page;mso-position-vertical-relative:paragraph;z-index:-75136" type="#_x0000_t202" filled="false" stroked="false">
            <v:textbox inset="0,0,0,0">
              <w:txbxContent>
                <w:p>
                  <w:pPr>
                    <w:pStyle w:val="BodyText"/>
                    <w:tabs>
                      <w:tab w:pos="814" w:val="left" w:leader="none"/>
                    </w:tabs>
                    <w:spacing w:line="157" w:lineRule="exact"/>
                    <w:rPr>
                      <w:rFonts w:ascii="Arial"/>
                    </w:rPr>
                  </w:pPr>
                  <w:r>
                    <w:rPr>
                      <w:rFonts w:ascii="Arial"/>
                    </w:rPr>
                    <w:t>h</w:t>
                  </w:r>
                  <w:r>
                    <w:rPr>
                      <w:rFonts w:ascii="Arial"/>
                      <w:spacing w:val="31"/>
                    </w:rPr>
                    <w:t> </w:t>
                  </w:r>
                  <w:r>
                    <w:rPr>
                      <w:rFonts w:ascii="Arial"/>
                      <w:w w:val="160"/>
                    </w:rPr>
                    <w:t>i</w:t>
                    <w:tab/>
                  </w:r>
                  <w:r>
                    <w:rPr>
                      <w:rFonts w:ascii="Arial"/>
                    </w:rPr>
                    <w:t>h</w:t>
                  </w:r>
                  <w:r>
                    <w:rPr>
                      <w:rFonts w:ascii="Arial"/>
                      <w:spacing w:val="26"/>
                    </w:rPr>
                    <w:t> </w:t>
                  </w:r>
                  <w:r>
                    <w:rPr>
                      <w:rFonts w:ascii="Arial"/>
                      <w:spacing w:val="-19"/>
                      <w:w w:val="160"/>
                    </w:rPr>
                    <w:t>i</w:t>
                  </w:r>
                </w:p>
              </w:txbxContent>
            </v:textbox>
            <w10:wrap type="none"/>
          </v:shape>
        </w:pict>
      </w:r>
      <w:r>
        <w:rPr>
          <w:w w:val="110"/>
        </w:rPr>
        <w:t>The</w:t>
      </w:r>
      <w:r>
        <w:rPr>
          <w:spacing w:val="-10"/>
          <w:w w:val="110"/>
        </w:rPr>
        <w:t> </w:t>
      </w:r>
      <w:r>
        <w:rPr>
          <w:w w:val="110"/>
        </w:rPr>
        <w:t>development</w:t>
      </w:r>
      <w:r>
        <w:rPr>
          <w:spacing w:val="-9"/>
          <w:w w:val="110"/>
        </w:rPr>
        <w:t> </w:t>
      </w:r>
      <w:r>
        <w:rPr>
          <w:w w:val="110"/>
        </w:rPr>
        <w:t>of</w:t>
      </w:r>
      <w:r>
        <w:rPr>
          <w:spacing w:val="-10"/>
          <w:w w:val="110"/>
        </w:rPr>
        <w:t> </w:t>
      </w:r>
      <w:r>
        <w:rPr>
          <w:w w:val="110"/>
        </w:rPr>
        <w:t>distinct</w:t>
      </w:r>
      <w:r>
        <w:rPr>
          <w:spacing w:val="-10"/>
          <w:w w:val="110"/>
        </w:rPr>
        <w:t> </w:t>
      </w:r>
      <w:r>
        <w:rPr>
          <w:w w:val="110"/>
        </w:rPr>
        <w:t>quartz</w:t>
      </w:r>
      <w:r>
        <w:rPr>
          <w:spacing w:val="-9"/>
          <w:w w:val="110"/>
        </w:rPr>
        <w:t> </w:t>
      </w:r>
      <w:r>
        <w:rPr>
          <w:rFonts w:ascii="Book Antiqua" w:hAnsi="Book Antiqua"/>
          <w:i/>
          <w:w w:val="110"/>
        </w:rPr>
        <w:t>c</w:t>
      </w:r>
      <w:r>
        <w:rPr>
          <w:w w:val="110"/>
        </w:rPr>
        <w:t>-axis</w:t>
      </w:r>
      <w:r>
        <w:rPr>
          <w:spacing w:val="-8"/>
          <w:w w:val="110"/>
        </w:rPr>
        <w:t> </w:t>
      </w:r>
      <w:r>
        <w:rPr>
          <w:w w:val="110"/>
        </w:rPr>
        <w:t>maxima</w:t>
      </w:r>
      <w:r>
        <w:rPr>
          <w:spacing w:val="-9"/>
          <w:w w:val="110"/>
        </w:rPr>
        <w:t> </w:t>
      </w:r>
      <w:r>
        <w:rPr>
          <w:w w:val="110"/>
        </w:rPr>
        <w:t>in</w:t>
      </w:r>
      <w:r>
        <w:rPr>
          <w:spacing w:val="-10"/>
          <w:w w:val="110"/>
        </w:rPr>
        <w:t> </w:t>
      </w:r>
      <w:r>
        <w:rPr>
          <w:w w:val="110"/>
        </w:rPr>
        <w:t>our</w:t>
      </w:r>
      <w:r>
        <w:rPr>
          <w:spacing w:val="-11"/>
          <w:w w:val="110"/>
        </w:rPr>
        <w:t> </w:t>
      </w:r>
      <w:r>
        <w:rPr>
          <w:w w:val="110"/>
        </w:rPr>
        <w:t>high- </w:t>
      </w:r>
      <w:r>
        <w:rPr>
          <w:spacing w:val="-3"/>
          <w:w w:val="110"/>
        </w:rPr>
        <w:t>temperature</w:t>
      </w:r>
      <w:r>
        <w:rPr>
          <w:spacing w:val="-10"/>
          <w:w w:val="110"/>
        </w:rPr>
        <w:t> </w:t>
      </w:r>
      <w:r>
        <w:rPr>
          <w:w w:val="110"/>
        </w:rPr>
        <w:t>samples;</w:t>
      </w:r>
      <w:r>
        <w:rPr>
          <w:spacing w:val="-11"/>
          <w:w w:val="110"/>
        </w:rPr>
        <w:t> </w:t>
      </w:r>
      <w:r>
        <w:rPr>
          <w:w w:val="110"/>
        </w:rPr>
        <w:t>WH-04,</w:t>
      </w:r>
      <w:r>
        <w:rPr>
          <w:spacing w:val="-10"/>
          <w:w w:val="110"/>
        </w:rPr>
        <w:t> </w:t>
      </w:r>
      <w:r>
        <w:rPr>
          <w:spacing w:val="-6"/>
          <w:w w:val="110"/>
        </w:rPr>
        <w:t>WH-181,</w:t>
      </w:r>
      <w:r>
        <w:rPr>
          <w:spacing w:val="-10"/>
          <w:w w:val="110"/>
        </w:rPr>
        <w:t> </w:t>
      </w:r>
      <w:r>
        <w:rPr>
          <w:spacing w:val="-4"/>
          <w:w w:val="110"/>
        </w:rPr>
        <w:t>WH-150,</w:t>
      </w:r>
      <w:r>
        <w:rPr>
          <w:spacing w:val="-10"/>
          <w:w w:val="110"/>
        </w:rPr>
        <w:t> </w:t>
      </w:r>
      <w:r>
        <w:rPr>
          <w:w w:val="110"/>
        </w:rPr>
        <w:t>and</w:t>
      </w:r>
      <w:r>
        <w:rPr>
          <w:spacing w:val="-10"/>
          <w:w w:val="110"/>
        </w:rPr>
        <w:t> </w:t>
      </w:r>
      <w:r>
        <w:rPr>
          <w:spacing w:val="-4"/>
          <w:w w:val="110"/>
        </w:rPr>
        <w:t>WH-182;</w:t>
      </w:r>
      <w:r>
        <w:rPr>
          <w:spacing w:val="-10"/>
          <w:w w:val="110"/>
        </w:rPr>
        <w:t> </w:t>
      </w:r>
      <w:r>
        <w:rPr>
          <w:w w:val="110"/>
        </w:rPr>
        <w:t>and the </w:t>
      </w:r>
      <w:r>
        <w:rPr>
          <w:spacing w:val="-3"/>
          <w:w w:val="110"/>
        </w:rPr>
        <w:t>relative </w:t>
      </w:r>
      <w:r>
        <w:rPr>
          <w:w w:val="110"/>
        </w:rPr>
        <w:t>absence of these maxima in the </w:t>
      </w:r>
      <w:r>
        <w:rPr>
          <w:spacing w:val="-3"/>
          <w:w w:val="110"/>
        </w:rPr>
        <w:t>lower-temperature </w:t>
      </w:r>
      <w:r>
        <w:rPr>
          <w:w w:val="110"/>
        </w:rPr>
        <w:t>sample,</w:t>
      </w:r>
      <w:r>
        <w:rPr>
          <w:spacing w:val="-17"/>
          <w:w w:val="110"/>
        </w:rPr>
        <w:t> </w:t>
      </w:r>
      <w:r>
        <w:rPr>
          <w:spacing w:val="-5"/>
          <w:w w:val="110"/>
        </w:rPr>
        <w:t>WH-112,</w:t>
      </w:r>
      <w:r>
        <w:rPr>
          <w:spacing w:val="-18"/>
          <w:w w:val="110"/>
        </w:rPr>
        <w:t> </w:t>
      </w:r>
      <w:r>
        <w:rPr>
          <w:w w:val="110"/>
        </w:rPr>
        <w:t>is</w:t>
      </w:r>
      <w:r>
        <w:rPr>
          <w:spacing w:val="-19"/>
          <w:w w:val="110"/>
        </w:rPr>
        <w:t> </w:t>
      </w:r>
      <w:r>
        <w:rPr>
          <w:spacing w:val="-3"/>
          <w:w w:val="110"/>
        </w:rPr>
        <w:t>probably</w:t>
      </w:r>
      <w:r>
        <w:rPr>
          <w:spacing w:val="-19"/>
          <w:w w:val="110"/>
        </w:rPr>
        <w:t> </w:t>
      </w:r>
      <w:r>
        <w:rPr>
          <w:w w:val="110"/>
        </w:rPr>
        <w:t>a</w:t>
      </w:r>
      <w:r>
        <w:rPr>
          <w:spacing w:val="-18"/>
          <w:w w:val="110"/>
        </w:rPr>
        <w:t> </w:t>
      </w:r>
      <w:r>
        <w:rPr>
          <w:w w:val="110"/>
        </w:rPr>
        <w:t>result</w:t>
      </w:r>
      <w:r>
        <w:rPr>
          <w:spacing w:val="-18"/>
          <w:w w:val="110"/>
        </w:rPr>
        <w:t> </w:t>
      </w:r>
      <w:r>
        <w:rPr>
          <w:w w:val="110"/>
        </w:rPr>
        <w:t>of</w:t>
      </w:r>
      <w:r>
        <w:rPr>
          <w:spacing w:val="-18"/>
          <w:w w:val="110"/>
        </w:rPr>
        <w:t> </w:t>
      </w:r>
      <w:r>
        <w:rPr>
          <w:w w:val="110"/>
        </w:rPr>
        <w:t>different</w:t>
      </w:r>
      <w:r>
        <w:rPr>
          <w:spacing w:val="-18"/>
          <w:w w:val="110"/>
        </w:rPr>
        <w:t> </w:t>
      </w:r>
      <w:r>
        <w:rPr>
          <w:w w:val="110"/>
        </w:rPr>
        <w:t>slip</w:t>
      </w:r>
      <w:r>
        <w:rPr>
          <w:spacing w:val="-18"/>
          <w:w w:val="110"/>
        </w:rPr>
        <w:t> </w:t>
      </w:r>
      <w:r>
        <w:rPr>
          <w:w w:val="110"/>
        </w:rPr>
        <w:t>systems</w:t>
      </w:r>
      <w:r>
        <w:rPr>
          <w:spacing w:val="-19"/>
          <w:w w:val="110"/>
        </w:rPr>
        <w:t> </w:t>
      </w:r>
      <w:r>
        <w:rPr>
          <w:w w:val="110"/>
        </w:rPr>
        <w:t>being </w:t>
      </w:r>
      <w:r>
        <w:rPr>
          <w:spacing w:val="-3"/>
          <w:w w:val="110"/>
        </w:rPr>
        <w:t>activated</w:t>
      </w:r>
      <w:r>
        <w:rPr>
          <w:spacing w:val="-18"/>
          <w:w w:val="110"/>
        </w:rPr>
        <w:t> </w:t>
      </w:r>
      <w:r>
        <w:rPr>
          <w:w w:val="110"/>
        </w:rPr>
        <w:t>in</w:t>
      </w:r>
      <w:r>
        <w:rPr>
          <w:spacing w:val="-18"/>
          <w:w w:val="110"/>
        </w:rPr>
        <w:t> </w:t>
      </w:r>
      <w:r>
        <w:rPr>
          <w:w w:val="110"/>
        </w:rPr>
        <w:t>the</w:t>
      </w:r>
      <w:r>
        <w:rPr>
          <w:spacing w:val="-17"/>
          <w:w w:val="110"/>
        </w:rPr>
        <w:t> </w:t>
      </w:r>
      <w:r>
        <w:rPr>
          <w:w w:val="110"/>
        </w:rPr>
        <w:t>two</w:t>
      </w:r>
      <w:r>
        <w:rPr>
          <w:spacing w:val="-18"/>
          <w:w w:val="110"/>
        </w:rPr>
        <w:t> </w:t>
      </w:r>
      <w:r>
        <w:rPr>
          <w:w w:val="110"/>
        </w:rPr>
        <w:t>sample</w:t>
      </w:r>
      <w:r>
        <w:rPr>
          <w:spacing w:val="-17"/>
          <w:w w:val="110"/>
        </w:rPr>
        <w:t> </w:t>
      </w:r>
      <w:r>
        <w:rPr>
          <w:w w:val="110"/>
        </w:rPr>
        <w:t>classes.</w:t>
      </w:r>
      <w:r>
        <w:rPr>
          <w:spacing w:val="-18"/>
          <w:w w:val="110"/>
        </w:rPr>
        <w:t> </w:t>
      </w:r>
      <w:hyperlink w:history="true" w:anchor="_bookmark33">
        <w:r>
          <w:rPr>
            <w:color w:val="000066"/>
            <w:w w:val="110"/>
          </w:rPr>
          <w:t>Lister</w:t>
        </w:r>
        <w:r>
          <w:rPr>
            <w:color w:val="000066"/>
            <w:spacing w:val="-19"/>
            <w:w w:val="110"/>
          </w:rPr>
          <w:t> </w:t>
        </w:r>
        <w:r>
          <w:rPr>
            <w:color w:val="000066"/>
            <w:w w:val="110"/>
          </w:rPr>
          <w:t>and</w:t>
        </w:r>
        <w:r>
          <w:rPr>
            <w:color w:val="000066"/>
            <w:spacing w:val="-18"/>
            <w:w w:val="110"/>
          </w:rPr>
          <w:t> </w:t>
        </w:r>
        <w:r>
          <w:rPr>
            <w:color w:val="000066"/>
            <w:w w:val="110"/>
          </w:rPr>
          <w:t>Hobbs</w:t>
        </w:r>
        <w:r>
          <w:rPr>
            <w:rFonts w:ascii="Lucida Sans" w:hAnsi="Lucida Sans"/>
            <w:color w:val="000066"/>
            <w:w w:val="110"/>
          </w:rPr>
          <w:t>’</w:t>
        </w:r>
        <w:r>
          <w:rPr>
            <w:rFonts w:ascii="Lucida Sans" w:hAnsi="Lucida Sans"/>
            <w:color w:val="000066"/>
            <w:spacing w:val="-29"/>
            <w:w w:val="110"/>
          </w:rPr>
          <w:t> </w:t>
        </w:r>
        <w:r>
          <w:rPr>
            <w:color w:val="000066"/>
            <w:spacing w:val="-3"/>
            <w:w w:val="110"/>
          </w:rPr>
          <w:t>(1980)</w:t>
        </w:r>
        <w:r>
          <w:rPr>
            <w:color w:val="000066"/>
            <w:spacing w:val="-18"/>
            <w:w w:val="110"/>
          </w:rPr>
          <w:t> </w:t>
        </w:r>
      </w:hyperlink>
      <w:r>
        <w:rPr>
          <w:spacing w:val="-3"/>
          <w:w w:val="110"/>
        </w:rPr>
        <w:t>model </w:t>
      </w:r>
      <w:r>
        <w:rPr>
          <w:w w:val="110"/>
        </w:rPr>
        <w:t>for quartz </w:t>
      </w:r>
      <w:r>
        <w:rPr>
          <w:spacing w:val="-3"/>
          <w:w w:val="110"/>
        </w:rPr>
        <w:t>crystallographic </w:t>
      </w:r>
      <w:r>
        <w:rPr>
          <w:w w:val="110"/>
        </w:rPr>
        <w:t>fabrics formed during homogeneous coaxial,</w:t>
      </w:r>
      <w:r>
        <w:rPr>
          <w:spacing w:val="-16"/>
          <w:w w:val="110"/>
        </w:rPr>
        <w:t> </w:t>
      </w:r>
      <w:r>
        <w:rPr>
          <w:w w:val="110"/>
        </w:rPr>
        <w:t>constrictional</w:t>
      </w:r>
      <w:r>
        <w:rPr>
          <w:spacing w:val="-14"/>
          <w:w w:val="110"/>
        </w:rPr>
        <w:t> </w:t>
      </w:r>
      <w:r>
        <w:rPr>
          <w:w w:val="110"/>
        </w:rPr>
        <w:t>deformation</w:t>
      </w:r>
      <w:r>
        <w:rPr>
          <w:spacing w:val="-16"/>
          <w:w w:val="110"/>
        </w:rPr>
        <w:t> </w:t>
      </w:r>
      <w:r>
        <w:rPr>
          <w:w w:val="110"/>
        </w:rPr>
        <w:t>predicted</w:t>
      </w:r>
      <w:r>
        <w:rPr>
          <w:spacing w:val="-15"/>
          <w:w w:val="110"/>
        </w:rPr>
        <w:t> </w:t>
      </w:r>
      <w:r>
        <w:rPr>
          <w:w w:val="110"/>
        </w:rPr>
        <w:t>that</w:t>
      </w:r>
      <w:r>
        <w:rPr>
          <w:spacing w:val="-14"/>
          <w:w w:val="110"/>
        </w:rPr>
        <w:t> </w:t>
      </w:r>
      <w:r>
        <w:rPr>
          <w:spacing w:val="-3"/>
          <w:w w:val="110"/>
        </w:rPr>
        <w:t>two</w:t>
      </w:r>
      <w:r>
        <w:rPr>
          <w:spacing w:val="-14"/>
          <w:w w:val="110"/>
        </w:rPr>
        <w:t> </w:t>
      </w:r>
      <w:r>
        <w:rPr>
          <w:w w:val="110"/>
        </w:rPr>
        <w:t>small-circle </w:t>
      </w:r>
      <w:r>
        <w:rPr>
          <w:spacing w:val="-3"/>
          <w:w w:val="110"/>
        </w:rPr>
        <w:t>girdles </w:t>
      </w:r>
      <w:r>
        <w:rPr>
          <w:w w:val="110"/>
        </w:rPr>
        <w:t>of </w:t>
      </w:r>
      <w:r>
        <w:rPr>
          <w:rFonts w:ascii="Book Antiqua" w:hAnsi="Book Antiqua"/>
          <w:i/>
          <w:w w:val="110"/>
        </w:rPr>
        <w:t>c </w:t>
      </w:r>
      <w:r>
        <w:rPr>
          <w:spacing w:val="-3"/>
          <w:w w:val="110"/>
        </w:rPr>
        <w:t>axes </w:t>
      </w:r>
      <w:r>
        <w:rPr>
          <w:w w:val="110"/>
        </w:rPr>
        <w:t>with opening angles of </w:t>
      </w:r>
      <w:r>
        <w:rPr>
          <w:spacing w:val="-3"/>
          <w:w w:val="110"/>
        </w:rPr>
        <w:t>approximately </w:t>
      </w:r>
      <w:r>
        <w:rPr>
          <w:spacing w:val="-6"/>
          <w:w w:val="110"/>
        </w:rPr>
        <w:t>130</w:t>
      </w:r>
      <w:r>
        <w:rPr>
          <w:rFonts w:ascii="Arial Black" w:hAnsi="Arial Black"/>
          <w:spacing w:val="-6"/>
          <w:w w:val="110"/>
        </w:rPr>
        <w:t>e</w:t>
      </w:r>
      <w:r>
        <w:rPr>
          <w:spacing w:val="-6"/>
          <w:w w:val="110"/>
        </w:rPr>
        <w:t>160</w:t>
      </w:r>
      <w:r>
        <w:rPr>
          <w:rFonts w:ascii="Arial" w:hAnsi="Arial"/>
          <w:spacing w:val="-6"/>
          <w:w w:val="110"/>
          <w:position w:val="6"/>
          <w:sz w:val="12"/>
        </w:rPr>
        <w:t>0 </w:t>
      </w:r>
      <w:r>
        <w:rPr>
          <w:spacing w:val="-3"/>
          <w:w w:val="110"/>
        </w:rPr>
        <w:t>(measured</w:t>
      </w:r>
      <w:r>
        <w:rPr>
          <w:spacing w:val="-26"/>
          <w:w w:val="110"/>
        </w:rPr>
        <w:t> </w:t>
      </w:r>
      <w:r>
        <w:rPr>
          <w:w w:val="110"/>
        </w:rPr>
        <w:t>from</w:t>
      </w:r>
      <w:r>
        <w:rPr>
          <w:spacing w:val="-24"/>
          <w:w w:val="110"/>
        </w:rPr>
        <w:t> </w:t>
      </w:r>
      <w:hyperlink w:history="true" w:anchor="_bookmark12">
        <w:r>
          <w:rPr>
            <w:color w:val="000066"/>
            <w:w w:val="110"/>
          </w:rPr>
          <w:t>Figs.</w:t>
        </w:r>
        <w:r>
          <w:rPr>
            <w:color w:val="000066"/>
            <w:spacing w:val="-26"/>
            <w:w w:val="110"/>
          </w:rPr>
          <w:t> </w:t>
        </w:r>
        <w:r>
          <w:rPr>
            <w:color w:val="000066"/>
            <w:w w:val="110"/>
          </w:rPr>
          <w:t>7</w:t>
        </w:r>
      </w:hyperlink>
      <w:r>
        <w:rPr>
          <w:rFonts w:ascii="Arial Black" w:hAnsi="Arial Black"/>
          <w:color w:val="000066"/>
          <w:w w:val="110"/>
        </w:rPr>
        <w:t>e</w:t>
      </w:r>
      <w:hyperlink w:history="true" w:anchor="_bookmark12">
        <w:r>
          <w:rPr>
            <w:color w:val="000066"/>
            <w:w w:val="110"/>
          </w:rPr>
          <w:t>9</w:t>
        </w:r>
        <w:r>
          <w:rPr>
            <w:color w:val="000066"/>
            <w:spacing w:val="-24"/>
            <w:w w:val="110"/>
          </w:rPr>
          <w:t> </w:t>
        </w:r>
      </w:hyperlink>
      <w:r>
        <w:rPr>
          <w:w w:val="110"/>
        </w:rPr>
        <w:t>of</w:t>
      </w:r>
      <w:r>
        <w:rPr>
          <w:spacing w:val="-25"/>
          <w:w w:val="110"/>
        </w:rPr>
        <w:t> </w:t>
      </w:r>
      <w:hyperlink w:history="true" w:anchor="_bookmark33">
        <w:r>
          <w:rPr>
            <w:color w:val="000066"/>
            <w:w w:val="110"/>
          </w:rPr>
          <w:t>Lister</w:t>
        </w:r>
        <w:r>
          <w:rPr>
            <w:color w:val="000066"/>
            <w:spacing w:val="-25"/>
            <w:w w:val="110"/>
          </w:rPr>
          <w:t> </w:t>
        </w:r>
        <w:r>
          <w:rPr>
            <w:color w:val="000066"/>
            <w:w w:val="110"/>
          </w:rPr>
          <w:t>and</w:t>
        </w:r>
        <w:r>
          <w:rPr>
            <w:color w:val="000066"/>
            <w:spacing w:val="-25"/>
            <w:w w:val="110"/>
          </w:rPr>
          <w:t> </w:t>
        </w:r>
        <w:r>
          <w:rPr>
            <w:color w:val="000066"/>
            <w:w w:val="110"/>
          </w:rPr>
          <w:t>Hobbs,</w:t>
        </w:r>
        <w:r>
          <w:rPr>
            <w:color w:val="000066"/>
            <w:spacing w:val="-32"/>
            <w:w w:val="110"/>
          </w:rPr>
          <w:t> </w:t>
        </w:r>
        <w:r>
          <w:rPr>
            <w:color w:val="000066"/>
            <w:spacing w:val="-4"/>
            <w:w w:val="110"/>
          </w:rPr>
          <w:t>1980</w:t>
        </w:r>
      </w:hyperlink>
      <w:r>
        <w:rPr>
          <w:spacing w:val="-4"/>
          <w:w w:val="110"/>
        </w:rPr>
        <w:t>)</w:t>
      </w:r>
      <w:r>
        <w:rPr>
          <w:spacing w:val="-24"/>
          <w:w w:val="110"/>
        </w:rPr>
        <w:t> </w:t>
      </w:r>
      <w:r>
        <w:rPr>
          <w:w w:val="110"/>
        </w:rPr>
        <w:t>will</w:t>
      </w:r>
      <w:r>
        <w:rPr>
          <w:spacing w:val="-25"/>
          <w:w w:val="110"/>
        </w:rPr>
        <w:t> </w:t>
      </w:r>
      <w:r>
        <w:rPr>
          <w:w w:val="110"/>
        </w:rPr>
        <w:t>form</w:t>
      </w:r>
      <w:r>
        <w:rPr>
          <w:spacing w:val="-24"/>
          <w:w w:val="110"/>
        </w:rPr>
        <w:t> </w:t>
      </w:r>
      <w:r>
        <w:rPr>
          <w:w w:val="110"/>
        </w:rPr>
        <w:t>about the</w:t>
      </w:r>
      <w:r>
        <w:rPr>
          <w:spacing w:val="-19"/>
          <w:w w:val="110"/>
        </w:rPr>
        <w:t> </w:t>
      </w:r>
      <w:r>
        <w:rPr>
          <w:w w:val="110"/>
        </w:rPr>
        <w:t>maximum</w:t>
      </w:r>
      <w:r>
        <w:rPr>
          <w:spacing w:val="-19"/>
          <w:w w:val="110"/>
        </w:rPr>
        <w:t> </w:t>
      </w:r>
      <w:r>
        <w:rPr>
          <w:rFonts w:ascii="Times New Roman" w:hAnsi="Times New Roman"/>
          <w:w w:val="110"/>
        </w:rPr>
        <w:t>ﬁ</w:t>
      </w:r>
      <w:r>
        <w:rPr>
          <w:w w:val="110"/>
        </w:rPr>
        <w:t>nite</w:t>
      </w:r>
      <w:r>
        <w:rPr>
          <w:spacing w:val="-19"/>
          <w:w w:val="110"/>
        </w:rPr>
        <w:t> </w:t>
      </w:r>
      <w:r>
        <w:rPr>
          <w:w w:val="110"/>
        </w:rPr>
        <w:t>elongation</w:t>
      </w:r>
      <w:r>
        <w:rPr>
          <w:spacing w:val="-19"/>
          <w:w w:val="110"/>
        </w:rPr>
        <w:t> </w:t>
      </w:r>
      <w:r>
        <w:rPr>
          <w:w w:val="110"/>
        </w:rPr>
        <w:t>direction.</w:t>
      </w:r>
      <w:r>
        <w:rPr>
          <w:spacing w:val="-18"/>
          <w:w w:val="110"/>
        </w:rPr>
        <w:t> </w:t>
      </w:r>
      <w:hyperlink w:history="true" w:anchor="_bookmark38">
        <w:r>
          <w:rPr>
            <w:color w:val="000066"/>
            <w:w w:val="110"/>
          </w:rPr>
          <w:t>Schmid</w:t>
        </w:r>
        <w:r>
          <w:rPr>
            <w:color w:val="000066"/>
            <w:spacing w:val="-19"/>
            <w:w w:val="110"/>
          </w:rPr>
          <w:t> </w:t>
        </w:r>
        <w:r>
          <w:rPr>
            <w:color w:val="000066"/>
            <w:w w:val="110"/>
          </w:rPr>
          <w:t>and</w:t>
        </w:r>
        <w:r>
          <w:rPr>
            <w:color w:val="000066"/>
            <w:spacing w:val="-18"/>
            <w:w w:val="110"/>
          </w:rPr>
          <w:t> </w:t>
        </w:r>
        <w:r>
          <w:rPr>
            <w:color w:val="000066"/>
            <w:w w:val="110"/>
          </w:rPr>
          <w:t>Casey</w:t>
        </w:r>
        <w:r>
          <w:rPr>
            <w:color w:val="000066"/>
            <w:spacing w:val="-17"/>
            <w:w w:val="110"/>
          </w:rPr>
          <w:t> </w:t>
        </w:r>
        <w:r>
          <w:rPr>
            <w:color w:val="000066"/>
            <w:spacing w:val="-3"/>
            <w:w w:val="110"/>
          </w:rPr>
          <w:t>(1986)</w:t>
        </w:r>
      </w:hyperlink>
      <w:r>
        <w:rPr>
          <w:color w:val="000066"/>
          <w:spacing w:val="-3"/>
          <w:w w:val="110"/>
        </w:rPr>
        <w:t> </w:t>
      </w:r>
      <w:r>
        <w:rPr>
          <w:spacing w:val="-3"/>
          <w:w w:val="110"/>
        </w:rPr>
        <w:t>subsequently </w:t>
      </w:r>
      <w:r>
        <w:rPr>
          <w:w w:val="110"/>
        </w:rPr>
        <w:t>deduced that there should also be two small-circle </w:t>
      </w:r>
      <w:r>
        <w:rPr>
          <w:spacing w:val="-3"/>
          <w:w w:val="110"/>
        </w:rPr>
        <w:t>girdles </w:t>
      </w:r>
      <w:r>
        <w:rPr>
          <w:w w:val="110"/>
        </w:rPr>
        <w:t>of </w:t>
      </w:r>
      <w:r>
        <w:rPr>
          <w:rFonts w:ascii="Book Antiqua" w:hAnsi="Book Antiqua"/>
          <w:i/>
          <w:w w:val="110"/>
        </w:rPr>
        <w:t>a </w:t>
      </w:r>
      <w:r>
        <w:rPr>
          <w:spacing w:val="-3"/>
          <w:w w:val="110"/>
        </w:rPr>
        <w:t>axes </w:t>
      </w:r>
      <w:r>
        <w:rPr>
          <w:w w:val="110"/>
        </w:rPr>
        <w:t>with opening angles of </w:t>
      </w:r>
      <w:r>
        <w:rPr>
          <w:spacing w:val="-3"/>
          <w:w w:val="110"/>
        </w:rPr>
        <w:t>approximately </w:t>
      </w:r>
      <w:r>
        <w:rPr>
          <w:w w:val="110"/>
        </w:rPr>
        <w:t>50</w:t>
      </w:r>
      <w:r>
        <w:rPr>
          <w:rFonts w:ascii="Arial Black" w:hAnsi="Arial Black"/>
          <w:w w:val="110"/>
        </w:rPr>
        <w:t>e</w:t>
      </w:r>
      <w:r>
        <w:rPr>
          <w:w w:val="110"/>
        </w:rPr>
        <w:t>60</w:t>
      </w:r>
      <w:r>
        <w:rPr>
          <w:rFonts w:ascii="Arial" w:hAnsi="Arial"/>
          <w:w w:val="110"/>
          <w:position w:val="6"/>
          <w:sz w:val="12"/>
        </w:rPr>
        <w:t>0 </w:t>
      </w:r>
      <w:r>
        <w:rPr>
          <w:w w:val="110"/>
        </w:rPr>
        <w:t>(measured</w:t>
      </w:r>
      <w:r>
        <w:rPr>
          <w:spacing w:val="-8"/>
          <w:w w:val="110"/>
        </w:rPr>
        <w:t> </w:t>
      </w:r>
      <w:r>
        <w:rPr>
          <w:w w:val="110"/>
        </w:rPr>
        <w:t>from</w:t>
      </w:r>
      <w:r>
        <w:rPr>
          <w:spacing w:val="-7"/>
          <w:w w:val="110"/>
        </w:rPr>
        <w:t> </w:t>
      </w:r>
      <w:r>
        <w:rPr>
          <w:w w:val="110"/>
        </w:rPr>
        <w:t>Fig.</w:t>
      </w:r>
      <w:r>
        <w:rPr>
          <w:spacing w:val="-15"/>
          <w:w w:val="110"/>
        </w:rPr>
        <w:t> </w:t>
      </w:r>
      <w:r>
        <w:rPr>
          <w:spacing w:val="-7"/>
          <w:w w:val="110"/>
        </w:rPr>
        <w:t>15</w:t>
      </w:r>
      <w:r>
        <w:rPr>
          <w:spacing w:val="-6"/>
          <w:w w:val="110"/>
        </w:rPr>
        <w:t> </w:t>
      </w:r>
      <w:r>
        <w:rPr>
          <w:w w:val="110"/>
        </w:rPr>
        <w:t>of</w:t>
      </w:r>
      <w:r>
        <w:rPr>
          <w:spacing w:val="-7"/>
          <w:w w:val="110"/>
        </w:rPr>
        <w:t> </w:t>
      </w:r>
      <w:hyperlink w:history="true" w:anchor="_bookmark38">
        <w:r>
          <w:rPr>
            <w:color w:val="000066"/>
            <w:w w:val="110"/>
          </w:rPr>
          <w:t>Schmid</w:t>
        </w:r>
        <w:r>
          <w:rPr>
            <w:color w:val="000066"/>
            <w:spacing w:val="-6"/>
            <w:w w:val="110"/>
          </w:rPr>
          <w:t> </w:t>
        </w:r>
        <w:r>
          <w:rPr>
            <w:color w:val="000066"/>
            <w:w w:val="110"/>
          </w:rPr>
          <w:t>and</w:t>
        </w:r>
        <w:r>
          <w:rPr>
            <w:color w:val="000066"/>
            <w:spacing w:val="-7"/>
            <w:w w:val="110"/>
          </w:rPr>
          <w:t> </w:t>
        </w:r>
        <w:r>
          <w:rPr>
            <w:color w:val="000066"/>
            <w:spacing w:val="-4"/>
            <w:w w:val="110"/>
          </w:rPr>
          <w:t>Casey,</w:t>
        </w:r>
        <w:r>
          <w:rPr>
            <w:color w:val="000066"/>
            <w:spacing w:val="-13"/>
            <w:w w:val="110"/>
          </w:rPr>
          <w:t> </w:t>
        </w:r>
        <w:r>
          <w:rPr>
            <w:color w:val="000066"/>
            <w:spacing w:val="-4"/>
            <w:w w:val="110"/>
          </w:rPr>
          <w:t>1986</w:t>
        </w:r>
      </w:hyperlink>
      <w:r>
        <w:rPr>
          <w:spacing w:val="-4"/>
          <w:w w:val="110"/>
        </w:rPr>
        <w:t>)</w:t>
      </w:r>
      <w:r>
        <w:rPr>
          <w:spacing w:val="-6"/>
          <w:w w:val="110"/>
        </w:rPr>
        <w:t> </w:t>
      </w:r>
      <w:r>
        <w:rPr>
          <w:w w:val="110"/>
        </w:rPr>
        <w:t>symmetrically distributed</w:t>
      </w:r>
      <w:r>
        <w:rPr>
          <w:spacing w:val="-26"/>
          <w:w w:val="110"/>
        </w:rPr>
        <w:t> </w:t>
      </w:r>
      <w:r>
        <w:rPr>
          <w:w w:val="110"/>
        </w:rPr>
        <w:t>about</w:t>
      </w:r>
      <w:r>
        <w:rPr>
          <w:spacing w:val="-26"/>
          <w:w w:val="110"/>
        </w:rPr>
        <w:t> </w:t>
      </w:r>
      <w:r>
        <w:rPr>
          <w:w w:val="110"/>
        </w:rPr>
        <w:t>the</w:t>
      </w:r>
      <w:r>
        <w:rPr>
          <w:spacing w:val="-26"/>
          <w:w w:val="110"/>
        </w:rPr>
        <w:t> </w:t>
      </w:r>
      <w:r>
        <w:rPr>
          <w:w w:val="110"/>
        </w:rPr>
        <w:t>maximum</w:t>
      </w:r>
      <w:r>
        <w:rPr>
          <w:spacing w:val="-27"/>
          <w:w w:val="110"/>
        </w:rPr>
        <w:t> </w:t>
      </w:r>
      <w:r>
        <w:rPr>
          <w:rFonts w:ascii="Times New Roman" w:hAnsi="Times New Roman"/>
          <w:w w:val="110"/>
        </w:rPr>
        <w:t>ﬁ</w:t>
      </w:r>
      <w:r>
        <w:rPr>
          <w:w w:val="110"/>
        </w:rPr>
        <w:t>nite</w:t>
      </w:r>
      <w:r>
        <w:rPr>
          <w:spacing w:val="-25"/>
          <w:w w:val="110"/>
        </w:rPr>
        <w:t> </w:t>
      </w:r>
      <w:r>
        <w:rPr>
          <w:w w:val="110"/>
        </w:rPr>
        <w:t>elongation</w:t>
      </w:r>
      <w:r>
        <w:rPr>
          <w:spacing w:val="-27"/>
          <w:w w:val="110"/>
        </w:rPr>
        <w:t> </w:t>
      </w:r>
      <w:r>
        <w:rPr>
          <w:w w:val="110"/>
        </w:rPr>
        <w:t>direction.</w:t>
      </w:r>
      <w:r>
        <w:rPr>
          <w:spacing w:val="-26"/>
          <w:w w:val="110"/>
        </w:rPr>
        <w:t> </w:t>
      </w:r>
      <w:r>
        <w:rPr>
          <w:w w:val="110"/>
        </w:rPr>
        <w:t>In</w:t>
      </w:r>
      <w:r>
        <w:rPr>
          <w:spacing w:val="-26"/>
          <w:w w:val="110"/>
        </w:rPr>
        <w:t> </w:t>
      </w:r>
      <w:r>
        <w:rPr>
          <w:w w:val="110"/>
        </w:rPr>
        <w:t>three dimensions these concentrations of </w:t>
      </w:r>
      <w:r>
        <w:rPr>
          <w:spacing w:val="-3"/>
          <w:w w:val="110"/>
        </w:rPr>
        <w:t>crystallographic axes </w:t>
      </w:r>
      <w:r>
        <w:rPr>
          <w:w w:val="110"/>
        </w:rPr>
        <w:t>form double cones of </w:t>
      </w:r>
      <w:r>
        <w:rPr>
          <w:rFonts w:ascii="Book Antiqua" w:hAnsi="Book Antiqua"/>
          <w:i/>
          <w:w w:val="110"/>
        </w:rPr>
        <w:t>c </w:t>
      </w:r>
      <w:r>
        <w:rPr>
          <w:w w:val="110"/>
        </w:rPr>
        <w:t>and </w:t>
      </w:r>
      <w:r>
        <w:rPr>
          <w:rFonts w:ascii="Book Antiqua" w:hAnsi="Book Antiqua"/>
          <w:i/>
          <w:w w:val="110"/>
        </w:rPr>
        <w:t>a </w:t>
      </w:r>
      <w:r>
        <w:rPr>
          <w:w w:val="110"/>
        </w:rPr>
        <w:t>axes centered about the maximum </w:t>
      </w:r>
      <w:r>
        <w:rPr>
          <w:rFonts w:ascii="Times New Roman" w:hAnsi="Times New Roman"/>
          <w:w w:val="110"/>
        </w:rPr>
        <w:t>ﬁ</w:t>
      </w:r>
      <w:r>
        <w:rPr>
          <w:w w:val="110"/>
        </w:rPr>
        <w:t>nite elongation</w:t>
      </w:r>
      <w:r>
        <w:rPr>
          <w:spacing w:val="-27"/>
          <w:w w:val="110"/>
        </w:rPr>
        <w:t> </w:t>
      </w:r>
      <w:r>
        <w:rPr>
          <w:w w:val="110"/>
        </w:rPr>
        <w:t>direction</w:t>
      </w:r>
      <w:r>
        <w:rPr>
          <w:spacing w:val="-26"/>
          <w:w w:val="110"/>
        </w:rPr>
        <w:t> </w:t>
      </w:r>
      <w:r>
        <w:rPr>
          <w:w w:val="110"/>
        </w:rPr>
        <w:t>(</w:t>
      </w:r>
      <w:hyperlink w:history="true" w:anchor="_bookmark14">
        <w:r>
          <w:rPr>
            <w:color w:val="000066"/>
            <w:w w:val="110"/>
          </w:rPr>
          <w:t>Fig.</w:t>
        </w:r>
        <w:r>
          <w:rPr>
            <w:color w:val="000066"/>
            <w:spacing w:val="-25"/>
            <w:w w:val="110"/>
          </w:rPr>
          <w:t> </w:t>
        </w:r>
        <w:r>
          <w:rPr>
            <w:color w:val="000066"/>
            <w:w w:val="110"/>
          </w:rPr>
          <w:t>8</w:t>
        </w:r>
      </w:hyperlink>
      <w:r>
        <w:rPr>
          <w:w w:val="110"/>
        </w:rPr>
        <w:t>).</w:t>
      </w:r>
      <w:r>
        <w:rPr>
          <w:spacing w:val="-27"/>
          <w:w w:val="110"/>
        </w:rPr>
        <w:t> </w:t>
      </w:r>
      <w:r>
        <w:rPr>
          <w:w w:val="110"/>
        </w:rPr>
        <w:t>In</w:t>
      </w:r>
      <w:r>
        <w:rPr>
          <w:spacing w:val="-27"/>
          <w:w w:val="110"/>
        </w:rPr>
        <w:t> </w:t>
      </w:r>
      <w:r>
        <w:rPr>
          <w:w w:val="110"/>
        </w:rPr>
        <w:t>such</w:t>
      </w:r>
      <w:r>
        <w:rPr>
          <w:spacing w:val="-27"/>
          <w:w w:val="110"/>
        </w:rPr>
        <w:t> </w:t>
      </w:r>
      <w:r>
        <w:rPr>
          <w:w w:val="110"/>
        </w:rPr>
        <w:t>case</w:t>
      </w:r>
      <w:r>
        <w:rPr>
          <w:spacing w:val="-27"/>
          <w:w w:val="110"/>
        </w:rPr>
        <w:t> </w:t>
      </w:r>
      <w:r>
        <w:rPr>
          <w:w w:val="110"/>
        </w:rPr>
        <w:t>the</w:t>
      </w:r>
      <w:r>
        <w:rPr>
          <w:spacing w:val="-26"/>
          <w:w w:val="110"/>
        </w:rPr>
        <w:t> </w:t>
      </w:r>
      <w:r>
        <w:rPr>
          <w:rFonts w:ascii="Book Antiqua" w:hAnsi="Book Antiqua"/>
          <w:i/>
          <w:w w:val="110"/>
        </w:rPr>
        <w:t>a</w:t>
      </w:r>
      <w:r>
        <w:rPr>
          <w:rFonts w:ascii="Book Antiqua" w:hAnsi="Book Antiqua"/>
          <w:i/>
          <w:spacing w:val="-26"/>
          <w:w w:val="110"/>
        </w:rPr>
        <w:t> </w:t>
      </w:r>
      <w:r>
        <w:rPr>
          <w:spacing w:val="-3"/>
          <w:w w:val="110"/>
        </w:rPr>
        <w:t>axes</w:t>
      </w:r>
      <w:r>
        <w:rPr>
          <w:spacing w:val="-26"/>
          <w:w w:val="110"/>
        </w:rPr>
        <w:t> </w:t>
      </w:r>
      <w:r>
        <w:rPr>
          <w:w w:val="110"/>
        </w:rPr>
        <w:t>can</w:t>
      </w:r>
      <w:r>
        <w:rPr>
          <w:spacing w:val="-26"/>
          <w:w w:val="110"/>
        </w:rPr>
        <w:t> </w:t>
      </w:r>
      <w:r>
        <w:rPr>
          <w:w w:val="110"/>
        </w:rPr>
        <w:t>be</w:t>
      </w:r>
      <w:r>
        <w:rPr>
          <w:spacing w:val="-27"/>
          <w:w w:val="110"/>
        </w:rPr>
        <w:t> </w:t>
      </w:r>
      <w:r>
        <w:rPr>
          <w:w w:val="110"/>
        </w:rPr>
        <w:t>thought</w:t>
      </w:r>
      <w:r>
        <w:rPr>
          <w:spacing w:val="-26"/>
          <w:w w:val="110"/>
        </w:rPr>
        <w:t> </w:t>
      </w:r>
      <w:r>
        <w:rPr>
          <w:w w:val="110"/>
        </w:rPr>
        <w:t>of as</w:t>
      </w:r>
      <w:r>
        <w:rPr>
          <w:spacing w:val="-21"/>
          <w:w w:val="110"/>
        </w:rPr>
        <w:t> </w:t>
      </w:r>
      <w:r>
        <w:rPr>
          <w:w w:val="110"/>
        </w:rPr>
        <w:t>the</w:t>
      </w:r>
      <w:r>
        <w:rPr>
          <w:spacing w:val="-20"/>
          <w:w w:val="110"/>
        </w:rPr>
        <w:t> </w:t>
      </w:r>
      <w:r>
        <w:rPr>
          <w:w w:val="110"/>
        </w:rPr>
        <w:t>slip</w:t>
      </w:r>
      <w:r>
        <w:rPr>
          <w:spacing w:val="-20"/>
          <w:w w:val="110"/>
        </w:rPr>
        <w:t> </w:t>
      </w:r>
      <w:r>
        <w:rPr>
          <w:w w:val="110"/>
        </w:rPr>
        <w:t>directions</w:t>
      </w:r>
      <w:r>
        <w:rPr>
          <w:spacing w:val="-21"/>
          <w:w w:val="110"/>
        </w:rPr>
        <w:t> </w:t>
      </w:r>
      <w:r>
        <w:rPr>
          <w:w w:val="110"/>
        </w:rPr>
        <w:t>of</w:t>
      </w:r>
      <w:r>
        <w:rPr>
          <w:spacing w:val="-20"/>
          <w:w w:val="110"/>
        </w:rPr>
        <w:t> </w:t>
      </w:r>
      <w:r>
        <w:rPr>
          <w:w w:val="110"/>
        </w:rPr>
        <w:t>a</w:t>
      </w:r>
      <w:r>
        <w:rPr>
          <w:spacing w:val="-20"/>
          <w:w w:val="110"/>
        </w:rPr>
        <w:t> </w:t>
      </w:r>
      <w:r>
        <w:rPr>
          <w:w w:val="110"/>
        </w:rPr>
        <w:t>series</w:t>
      </w:r>
      <w:r>
        <w:rPr>
          <w:spacing w:val="-19"/>
          <w:w w:val="110"/>
        </w:rPr>
        <w:t> </w:t>
      </w:r>
      <w:r>
        <w:rPr>
          <w:w w:val="110"/>
        </w:rPr>
        <w:t>of</w:t>
      </w:r>
      <w:r>
        <w:rPr>
          <w:spacing w:val="-20"/>
          <w:w w:val="110"/>
        </w:rPr>
        <w:t> </w:t>
      </w:r>
      <w:r>
        <w:rPr>
          <w:w w:val="110"/>
        </w:rPr>
        <w:t>conjugate</w:t>
      </w:r>
      <w:r>
        <w:rPr>
          <w:spacing w:val="-20"/>
          <w:w w:val="110"/>
        </w:rPr>
        <w:t> </w:t>
      </w:r>
      <w:r>
        <w:rPr>
          <w:w w:val="110"/>
        </w:rPr>
        <w:t>atomic-scale</w:t>
      </w:r>
      <w:r>
        <w:rPr>
          <w:spacing w:val="-19"/>
          <w:w w:val="110"/>
        </w:rPr>
        <w:t> </w:t>
      </w:r>
      <w:r>
        <w:rPr>
          <w:w w:val="110"/>
        </w:rPr>
        <w:t>faults</w:t>
      </w:r>
      <w:r>
        <w:rPr>
          <w:spacing w:val="-19"/>
          <w:w w:val="110"/>
        </w:rPr>
        <w:t> </w:t>
      </w:r>
      <w:r>
        <w:rPr>
          <w:w w:val="110"/>
        </w:rPr>
        <w:t>that </w:t>
      </w:r>
      <w:r>
        <w:rPr>
          <w:spacing w:val="-3"/>
          <w:w w:val="110"/>
        </w:rPr>
        <w:t>accommodate</w:t>
      </w:r>
      <w:r>
        <w:rPr>
          <w:spacing w:val="-9"/>
          <w:w w:val="110"/>
        </w:rPr>
        <w:t> </w:t>
      </w:r>
      <w:r>
        <w:rPr>
          <w:w w:val="110"/>
        </w:rPr>
        <w:t>the</w:t>
      </w:r>
      <w:r>
        <w:rPr>
          <w:spacing w:val="-9"/>
          <w:w w:val="110"/>
        </w:rPr>
        <w:t> </w:t>
      </w:r>
      <w:r>
        <w:rPr>
          <w:w w:val="110"/>
        </w:rPr>
        <w:t>axial-symmetric</w:t>
      </w:r>
      <w:r>
        <w:rPr>
          <w:spacing w:val="-9"/>
          <w:w w:val="110"/>
        </w:rPr>
        <w:t> </w:t>
      </w:r>
      <w:r>
        <w:rPr>
          <w:w w:val="110"/>
        </w:rPr>
        <w:t>elongation</w:t>
      </w:r>
      <w:r>
        <w:rPr>
          <w:spacing w:val="-10"/>
          <w:w w:val="110"/>
        </w:rPr>
        <w:t> </w:t>
      </w:r>
      <w:r>
        <w:rPr>
          <w:w w:val="110"/>
        </w:rPr>
        <w:t>(</w:t>
      </w:r>
      <w:hyperlink w:history="true" w:anchor="_bookmark38">
        <w:r>
          <w:rPr>
            <w:color w:val="000066"/>
            <w:w w:val="110"/>
          </w:rPr>
          <w:t>Schmid</w:t>
        </w:r>
        <w:r>
          <w:rPr>
            <w:color w:val="000066"/>
            <w:spacing w:val="-8"/>
            <w:w w:val="110"/>
          </w:rPr>
          <w:t> </w:t>
        </w:r>
        <w:r>
          <w:rPr>
            <w:color w:val="000066"/>
            <w:w w:val="110"/>
          </w:rPr>
          <w:t>and</w:t>
        </w:r>
        <w:r>
          <w:rPr>
            <w:color w:val="000066"/>
            <w:spacing w:val="-9"/>
            <w:w w:val="110"/>
          </w:rPr>
          <w:t> </w:t>
        </w:r>
        <w:r>
          <w:rPr>
            <w:color w:val="000066"/>
            <w:spacing w:val="-4"/>
            <w:w w:val="110"/>
          </w:rPr>
          <w:t>Casey,</w:t>
        </w:r>
      </w:hyperlink>
      <w:r>
        <w:rPr>
          <w:color w:val="000066"/>
          <w:spacing w:val="-4"/>
          <w:w w:val="110"/>
        </w:rPr>
        <w:t> </w:t>
      </w:r>
      <w:hyperlink w:history="true" w:anchor="_bookmark38">
        <w:r>
          <w:rPr>
            <w:color w:val="000066"/>
            <w:spacing w:val="-4"/>
            <w:w w:val="110"/>
          </w:rPr>
          <w:t>1986</w:t>
        </w:r>
      </w:hyperlink>
      <w:r>
        <w:rPr>
          <w:spacing w:val="-4"/>
          <w:w w:val="110"/>
        </w:rPr>
        <w:t>). </w:t>
      </w:r>
      <w:r>
        <w:rPr>
          <w:w w:val="110"/>
        </w:rPr>
        <w:t>If this viewpoint is correct, then it is reasonable to expect small-circle</w:t>
      </w:r>
      <w:r>
        <w:rPr>
          <w:spacing w:val="-25"/>
          <w:w w:val="110"/>
        </w:rPr>
        <w:t> </w:t>
      </w:r>
      <w:r>
        <w:rPr>
          <w:w w:val="110"/>
        </w:rPr>
        <w:t>girdles</w:t>
      </w:r>
      <w:r>
        <w:rPr>
          <w:spacing w:val="-25"/>
          <w:w w:val="110"/>
        </w:rPr>
        <w:t> </w:t>
      </w:r>
      <w:r>
        <w:rPr>
          <w:w w:val="110"/>
        </w:rPr>
        <w:t>of</w:t>
      </w:r>
      <w:r>
        <w:rPr>
          <w:spacing w:val="-25"/>
          <w:w w:val="110"/>
        </w:rPr>
        <w:t> </w:t>
      </w:r>
      <w:r>
        <w:rPr>
          <w:w w:val="110"/>
        </w:rPr>
        <w:t>quartz</w:t>
      </w:r>
      <w:r>
        <w:rPr>
          <w:spacing w:val="-24"/>
          <w:w w:val="110"/>
        </w:rPr>
        <w:t> </w:t>
      </w:r>
      <w:r>
        <w:rPr>
          <w:rFonts w:ascii="Book Antiqua" w:hAnsi="Book Antiqua"/>
          <w:i/>
          <w:w w:val="110"/>
        </w:rPr>
        <w:t>a</w:t>
      </w:r>
      <w:r>
        <w:rPr>
          <w:rFonts w:ascii="Book Antiqua" w:hAnsi="Book Antiqua"/>
          <w:i/>
          <w:spacing w:val="-24"/>
          <w:w w:val="110"/>
        </w:rPr>
        <w:t> </w:t>
      </w:r>
      <w:r>
        <w:rPr>
          <w:spacing w:val="-3"/>
          <w:w w:val="110"/>
        </w:rPr>
        <w:t>axes</w:t>
      </w:r>
      <w:r>
        <w:rPr>
          <w:spacing w:val="-25"/>
          <w:w w:val="110"/>
        </w:rPr>
        <w:t> </w:t>
      </w:r>
      <w:r>
        <w:rPr>
          <w:w w:val="110"/>
        </w:rPr>
        <w:t>and</w:t>
      </w:r>
      <w:r>
        <w:rPr>
          <w:spacing w:val="-24"/>
          <w:w w:val="110"/>
        </w:rPr>
        <w:t> </w:t>
      </w:r>
      <w:r>
        <w:rPr>
          <w:spacing w:val="-3"/>
          <w:w w:val="110"/>
        </w:rPr>
        <w:t>corresponding</w:t>
      </w:r>
      <w:r>
        <w:rPr>
          <w:spacing w:val="-23"/>
          <w:w w:val="110"/>
        </w:rPr>
        <w:t> </w:t>
      </w:r>
      <w:r>
        <w:rPr>
          <w:rFonts w:ascii="Book Antiqua" w:hAnsi="Book Antiqua"/>
          <w:i/>
          <w:w w:val="110"/>
        </w:rPr>
        <w:t>c</w:t>
      </w:r>
      <w:r>
        <w:rPr>
          <w:w w:val="110"/>
        </w:rPr>
        <w:t>-axis</w:t>
      </w:r>
      <w:r>
        <w:rPr>
          <w:spacing w:val="-26"/>
          <w:w w:val="110"/>
        </w:rPr>
        <w:t> </w:t>
      </w:r>
      <w:r>
        <w:rPr>
          <w:spacing w:val="-3"/>
          <w:w w:val="110"/>
        </w:rPr>
        <w:t>girdles </w:t>
      </w:r>
      <w:r>
        <w:rPr>
          <w:w w:val="105"/>
        </w:rPr>
        <w:t>for </w:t>
      </w:r>
      <w:r>
        <w:rPr>
          <w:spacing w:val="-3"/>
          <w:w w:val="105"/>
        </w:rPr>
        <w:t>any </w:t>
      </w:r>
      <w:r>
        <w:rPr>
          <w:w w:val="105"/>
        </w:rPr>
        <w:t>homogeneous coaxial, constrictional deformation where the </w:t>
      </w:r>
      <w:r>
        <w:rPr>
          <w:w w:val="110"/>
        </w:rPr>
        <w:t>dominant slip systems in </w:t>
      </w:r>
      <w:r>
        <w:rPr>
          <w:spacing w:val="-3"/>
          <w:w w:val="110"/>
        </w:rPr>
        <w:t>quartz involve </w:t>
      </w:r>
      <w:r>
        <w:rPr>
          <w:w w:val="110"/>
        </w:rPr>
        <w:t>slip in the </w:t>
      </w:r>
      <w:r>
        <w:rPr>
          <w:rFonts w:ascii="Book Antiqua" w:hAnsi="Book Antiqua"/>
          <w:i/>
          <w:w w:val="110"/>
        </w:rPr>
        <w:t>a </w:t>
      </w:r>
      <w:r>
        <w:rPr>
          <w:w w:val="110"/>
        </w:rPr>
        <w:t>direction. Since</w:t>
      </w:r>
      <w:r>
        <w:rPr>
          <w:spacing w:val="-10"/>
          <w:w w:val="110"/>
        </w:rPr>
        <w:t> </w:t>
      </w:r>
      <w:r>
        <w:rPr>
          <w:w w:val="110"/>
        </w:rPr>
        <w:t>the</w:t>
      </w:r>
      <w:r>
        <w:rPr>
          <w:spacing w:val="-9"/>
          <w:w w:val="110"/>
        </w:rPr>
        <w:t> </w:t>
      </w:r>
      <w:r>
        <w:rPr>
          <w:w w:val="110"/>
        </w:rPr>
        <w:t>three</w:t>
      </w:r>
      <w:r>
        <w:rPr>
          <w:spacing w:val="-9"/>
          <w:w w:val="110"/>
        </w:rPr>
        <w:t> </w:t>
      </w:r>
      <w:r>
        <w:rPr>
          <w:w w:val="110"/>
        </w:rPr>
        <w:t>most</w:t>
      </w:r>
      <w:r>
        <w:rPr>
          <w:spacing w:val="-8"/>
          <w:w w:val="110"/>
        </w:rPr>
        <w:t> </w:t>
      </w:r>
      <w:r>
        <w:rPr>
          <w:w w:val="110"/>
        </w:rPr>
        <w:t>important</w:t>
      </w:r>
      <w:r>
        <w:rPr>
          <w:spacing w:val="-9"/>
          <w:w w:val="110"/>
        </w:rPr>
        <w:t> </w:t>
      </w:r>
      <w:r>
        <w:rPr>
          <w:w w:val="110"/>
        </w:rPr>
        <w:t>slip</w:t>
      </w:r>
      <w:r>
        <w:rPr>
          <w:spacing w:val="-10"/>
          <w:w w:val="110"/>
        </w:rPr>
        <w:t> </w:t>
      </w:r>
      <w:r>
        <w:rPr>
          <w:spacing w:val="-3"/>
          <w:w w:val="110"/>
        </w:rPr>
        <w:t>systems</w:t>
      </w:r>
      <w:r>
        <w:rPr>
          <w:spacing w:val="-9"/>
          <w:w w:val="110"/>
        </w:rPr>
        <w:t> </w:t>
      </w:r>
      <w:r>
        <w:rPr>
          <w:w w:val="110"/>
        </w:rPr>
        <w:t>in</w:t>
      </w:r>
      <w:r>
        <w:rPr>
          <w:spacing w:val="-9"/>
          <w:w w:val="110"/>
        </w:rPr>
        <w:t> </w:t>
      </w:r>
      <w:r>
        <w:rPr>
          <w:spacing w:val="-3"/>
          <w:w w:val="110"/>
        </w:rPr>
        <w:t>naturally</w:t>
      </w:r>
      <w:r>
        <w:rPr>
          <w:spacing w:val="-8"/>
          <w:w w:val="110"/>
        </w:rPr>
        <w:t> </w:t>
      </w:r>
      <w:r>
        <w:rPr>
          <w:w w:val="110"/>
        </w:rPr>
        <w:t>deformed </w:t>
      </w:r>
      <w:r>
        <w:rPr>
          <w:spacing w:val="-3"/>
          <w:w w:val="110"/>
        </w:rPr>
        <w:t>quartzites</w:t>
      </w:r>
      <w:r>
        <w:rPr>
          <w:spacing w:val="-20"/>
          <w:w w:val="110"/>
        </w:rPr>
        <w:t> </w:t>
      </w:r>
      <w:r>
        <w:rPr>
          <w:w w:val="110"/>
        </w:rPr>
        <w:t>at</w:t>
      </w:r>
      <w:r>
        <w:rPr>
          <w:spacing w:val="-21"/>
          <w:w w:val="110"/>
        </w:rPr>
        <w:t> </w:t>
      </w:r>
      <w:r>
        <w:rPr>
          <w:spacing w:val="-3"/>
          <w:w w:val="110"/>
        </w:rPr>
        <w:t>temperatures</w:t>
      </w:r>
      <w:r>
        <w:rPr>
          <w:spacing w:val="-20"/>
          <w:w w:val="110"/>
        </w:rPr>
        <w:t> </w:t>
      </w:r>
      <w:r>
        <w:rPr>
          <w:w w:val="110"/>
        </w:rPr>
        <w:t>below</w:t>
      </w:r>
      <w:r>
        <w:rPr>
          <w:spacing w:val="-19"/>
          <w:w w:val="110"/>
        </w:rPr>
        <w:t> </w:t>
      </w:r>
      <w:r>
        <w:rPr>
          <w:w w:val="110"/>
        </w:rPr>
        <w:t>650</w:t>
      </w:r>
      <w:r>
        <w:rPr>
          <w:spacing w:val="-20"/>
          <w:w w:val="110"/>
        </w:rPr>
        <w:t> </w:t>
      </w:r>
      <w:r>
        <w:rPr>
          <w:rFonts w:ascii="Arial" w:hAnsi="Arial"/>
          <w:spacing w:val="5"/>
          <w:w w:val="110"/>
          <w:position w:val="6"/>
          <w:sz w:val="12"/>
        </w:rPr>
        <w:t>0</w:t>
      </w:r>
      <w:r>
        <w:rPr>
          <w:spacing w:val="5"/>
          <w:w w:val="110"/>
        </w:rPr>
        <w:t>C</w:t>
      </w:r>
      <w:r>
        <w:rPr>
          <w:spacing w:val="-19"/>
          <w:w w:val="110"/>
        </w:rPr>
        <w:t> </w:t>
      </w:r>
      <w:r>
        <w:rPr>
          <w:w w:val="110"/>
        </w:rPr>
        <w:t>are</w:t>
      </w:r>
      <w:r>
        <w:rPr>
          <w:spacing w:val="-19"/>
          <w:w w:val="110"/>
        </w:rPr>
        <w:t> </w:t>
      </w:r>
      <w:r>
        <w:rPr>
          <w:w w:val="110"/>
        </w:rPr>
        <w:t>basal</w:t>
      </w:r>
      <w:r>
        <w:rPr>
          <w:spacing w:val="30"/>
          <w:w w:val="110"/>
        </w:rPr>
        <w:t> </w:t>
      </w:r>
      <w:r>
        <w:rPr>
          <w:rFonts w:ascii="Book Antiqua" w:hAnsi="Book Antiqua"/>
          <w:i/>
          <w:w w:val="110"/>
        </w:rPr>
        <w:t>a</w:t>
      </w:r>
      <w:r>
        <w:rPr>
          <w:rFonts w:ascii="Book Antiqua" w:hAnsi="Book Antiqua"/>
          <w:i/>
          <w:spacing w:val="4"/>
          <w:w w:val="110"/>
        </w:rPr>
        <w:t> </w:t>
      </w:r>
      <w:r>
        <w:rPr>
          <w:w w:val="110"/>
        </w:rPr>
        <w:t>,</w:t>
      </w:r>
      <w:r>
        <w:rPr>
          <w:spacing w:val="-19"/>
          <w:w w:val="110"/>
        </w:rPr>
        <w:t> </w:t>
      </w:r>
      <w:r>
        <w:rPr>
          <w:w w:val="110"/>
        </w:rPr>
        <w:t>rhomb</w:t>
      </w:r>
      <w:r>
        <w:rPr>
          <w:spacing w:val="31"/>
          <w:w w:val="110"/>
        </w:rPr>
        <w:t> </w:t>
      </w:r>
      <w:r>
        <w:rPr>
          <w:rFonts w:ascii="Book Antiqua" w:hAnsi="Book Antiqua"/>
          <w:i/>
          <w:w w:val="110"/>
        </w:rPr>
        <w:t>a</w:t>
      </w:r>
      <w:r>
        <w:rPr>
          <w:rFonts w:ascii="Book Antiqua" w:hAnsi="Book Antiqua"/>
          <w:i/>
          <w:spacing w:val="4"/>
          <w:w w:val="110"/>
        </w:rPr>
        <w:t> </w:t>
      </w:r>
      <w:r>
        <w:rPr>
          <w:w w:val="110"/>
        </w:rPr>
        <w:t>,</w:t>
      </w:r>
      <w:r>
        <w:rPr>
          <w:spacing w:val="-20"/>
          <w:w w:val="110"/>
        </w:rPr>
        <w:t> </w:t>
      </w:r>
      <w:r>
        <w:rPr>
          <w:w w:val="110"/>
        </w:rPr>
        <w:t>and prism </w:t>
      </w:r>
      <w:r>
        <w:rPr>
          <w:rFonts w:ascii="Book Antiqua" w:hAnsi="Book Antiqua"/>
          <w:i/>
          <w:w w:val="110"/>
        </w:rPr>
        <w:t>a </w:t>
      </w:r>
      <w:r>
        <w:rPr>
          <w:w w:val="110"/>
        </w:rPr>
        <w:t>(</w:t>
      </w:r>
      <w:hyperlink w:history="true" w:anchor="_bookmark38">
        <w:r>
          <w:rPr>
            <w:color w:val="000066"/>
            <w:w w:val="110"/>
          </w:rPr>
          <w:t>Schmid and </w:t>
        </w:r>
        <w:r>
          <w:rPr>
            <w:color w:val="000066"/>
            <w:spacing w:val="-3"/>
            <w:w w:val="110"/>
          </w:rPr>
          <w:t>Casey, </w:t>
        </w:r>
        <w:r>
          <w:rPr>
            <w:color w:val="000066"/>
            <w:spacing w:val="-4"/>
            <w:w w:val="110"/>
          </w:rPr>
          <w:t>1986; </w:t>
        </w:r>
        <w:r>
          <w:rPr>
            <w:color w:val="000066"/>
            <w:w w:val="110"/>
          </w:rPr>
          <w:t>Stipp et al., 2002b</w:t>
        </w:r>
      </w:hyperlink>
      <w:r>
        <w:rPr>
          <w:w w:val="110"/>
        </w:rPr>
        <w:t>), we expect that</w:t>
      </w:r>
      <w:r>
        <w:rPr>
          <w:spacing w:val="-20"/>
          <w:w w:val="110"/>
        </w:rPr>
        <w:t> </w:t>
      </w:r>
      <w:r>
        <w:rPr>
          <w:w w:val="110"/>
        </w:rPr>
        <w:t>a</w:t>
      </w:r>
      <w:r>
        <w:rPr>
          <w:spacing w:val="-19"/>
          <w:w w:val="110"/>
        </w:rPr>
        <w:t> </w:t>
      </w:r>
      <w:r>
        <w:rPr>
          <w:w w:val="110"/>
        </w:rPr>
        <w:t>cone-shaped</w:t>
      </w:r>
      <w:r>
        <w:rPr>
          <w:spacing w:val="-20"/>
          <w:w w:val="110"/>
        </w:rPr>
        <w:t> </w:t>
      </w:r>
      <w:r>
        <w:rPr>
          <w:w w:val="110"/>
        </w:rPr>
        <w:t>distribution</w:t>
      </w:r>
      <w:r>
        <w:rPr>
          <w:spacing w:val="-21"/>
          <w:w w:val="110"/>
        </w:rPr>
        <w:t> </w:t>
      </w:r>
      <w:r>
        <w:rPr>
          <w:w w:val="110"/>
        </w:rPr>
        <w:t>of</w:t>
      </w:r>
      <w:r>
        <w:rPr>
          <w:spacing w:val="-21"/>
          <w:w w:val="110"/>
        </w:rPr>
        <w:t> </w:t>
      </w:r>
      <w:r>
        <w:rPr>
          <w:rFonts w:ascii="Book Antiqua" w:hAnsi="Book Antiqua"/>
          <w:i/>
          <w:w w:val="110"/>
        </w:rPr>
        <w:t>a</w:t>
      </w:r>
      <w:r>
        <w:rPr>
          <w:rFonts w:ascii="Book Antiqua" w:hAnsi="Book Antiqua"/>
          <w:i/>
          <w:spacing w:val="-19"/>
          <w:w w:val="110"/>
        </w:rPr>
        <w:t> </w:t>
      </w:r>
      <w:r>
        <w:rPr>
          <w:w w:val="110"/>
        </w:rPr>
        <w:t>axes</w:t>
      </w:r>
      <w:r>
        <w:rPr>
          <w:spacing w:val="-21"/>
          <w:w w:val="110"/>
        </w:rPr>
        <w:t> </w:t>
      </w:r>
      <w:r>
        <w:rPr>
          <w:w w:val="110"/>
        </w:rPr>
        <w:t>will</w:t>
      </w:r>
      <w:r>
        <w:rPr>
          <w:spacing w:val="-20"/>
          <w:w w:val="110"/>
        </w:rPr>
        <w:t> </w:t>
      </w:r>
      <w:r>
        <w:rPr>
          <w:w w:val="110"/>
        </w:rPr>
        <w:t>form</w:t>
      </w:r>
      <w:r>
        <w:rPr>
          <w:spacing w:val="-21"/>
          <w:w w:val="110"/>
        </w:rPr>
        <w:t> </w:t>
      </w:r>
      <w:r>
        <w:rPr>
          <w:w w:val="110"/>
        </w:rPr>
        <w:t>in</w:t>
      </w:r>
      <w:r>
        <w:rPr>
          <w:spacing w:val="-20"/>
          <w:w w:val="110"/>
        </w:rPr>
        <w:t> </w:t>
      </w:r>
      <w:r>
        <w:rPr>
          <w:spacing w:val="-3"/>
          <w:w w:val="110"/>
        </w:rPr>
        <w:t>quartzites</w:t>
      </w:r>
      <w:r>
        <w:rPr>
          <w:spacing w:val="-20"/>
          <w:w w:val="110"/>
        </w:rPr>
        <w:t> </w:t>
      </w:r>
      <w:r>
        <w:rPr>
          <w:w w:val="110"/>
        </w:rPr>
        <w:t>that </w:t>
      </w:r>
      <w:r>
        <w:rPr>
          <w:spacing w:val="-3"/>
          <w:w w:val="110"/>
        </w:rPr>
        <w:t>experience </w:t>
      </w:r>
      <w:r>
        <w:rPr>
          <w:w w:val="110"/>
        </w:rPr>
        <w:t>homogeneous coaxial, constrictional deformation at </w:t>
      </w:r>
      <w:r>
        <w:rPr>
          <w:spacing w:val="-3"/>
          <w:w w:val="110"/>
        </w:rPr>
        <w:t>temperatures</w:t>
      </w:r>
      <w:r>
        <w:rPr>
          <w:spacing w:val="-10"/>
          <w:w w:val="110"/>
        </w:rPr>
        <w:t> </w:t>
      </w:r>
      <w:r>
        <w:rPr>
          <w:w w:val="110"/>
        </w:rPr>
        <w:t>less</w:t>
      </w:r>
      <w:r>
        <w:rPr>
          <w:spacing w:val="-10"/>
          <w:w w:val="110"/>
        </w:rPr>
        <w:t> </w:t>
      </w:r>
      <w:r>
        <w:rPr>
          <w:w w:val="110"/>
        </w:rPr>
        <w:t>than</w:t>
      </w:r>
      <w:r>
        <w:rPr>
          <w:spacing w:val="-10"/>
          <w:w w:val="110"/>
        </w:rPr>
        <w:t> </w:t>
      </w:r>
      <w:r>
        <w:rPr>
          <w:w w:val="110"/>
        </w:rPr>
        <w:t>650</w:t>
      </w:r>
      <w:r>
        <w:rPr>
          <w:spacing w:val="-9"/>
          <w:w w:val="110"/>
        </w:rPr>
        <w:t> </w:t>
      </w:r>
      <w:r>
        <w:rPr>
          <w:rFonts w:ascii="Arial" w:hAnsi="Arial"/>
          <w:spacing w:val="3"/>
          <w:w w:val="110"/>
          <w:position w:val="6"/>
          <w:sz w:val="12"/>
        </w:rPr>
        <w:t>0</w:t>
      </w:r>
      <w:r>
        <w:rPr>
          <w:spacing w:val="3"/>
          <w:w w:val="110"/>
        </w:rPr>
        <w:t>C.</w:t>
      </w:r>
      <w:r>
        <w:rPr>
          <w:spacing w:val="-11"/>
          <w:w w:val="110"/>
        </w:rPr>
        <w:t> </w:t>
      </w:r>
      <w:r>
        <w:rPr>
          <w:w w:val="110"/>
        </w:rPr>
        <w:t>If</w:t>
      </w:r>
      <w:r>
        <w:rPr>
          <w:spacing w:val="-9"/>
          <w:w w:val="110"/>
        </w:rPr>
        <w:t> </w:t>
      </w:r>
      <w:r>
        <w:rPr>
          <w:spacing w:val="-3"/>
          <w:w w:val="110"/>
        </w:rPr>
        <w:t>we</w:t>
      </w:r>
      <w:r>
        <w:rPr>
          <w:spacing w:val="-8"/>
          <w:w w:val="110"/>
        </w:rPr>
        <w:t> </w:t>
      </w:r>
      <w:r>
        <w:rPr>
          <w:w w:val="110"/>
        </w:rPr>
        <w:t>assume</w:t>
      </w:r>
      <w:r>
        <w:rPr>
          <w:spacing w:val="-10"/>
          <w:w w:val="110"/>
        </w:rPr>
        <w:t> </w:t>
      </w:r>
      <w:r>
        <w:rPr>
          <w:w w:val="110"/>
        </w:rPr>
        <w:t>that</w:t>
      </w:r>
      <w:r>
        <w:rPr>
          <w:spacing w:val="-10"/>
          <w:w w:val="110"/>
        </w:rPr>
        <w:t> </w:t>
      </w:r>
      <w:r>
        <w:rPr>
          <w:w w:val="110"/>
        </w:rPr>
        <w:t>the</w:t>
      </w:r>
      <w:r>
        <w:rPr>
          <w:spacing w:val="-8"/>
          <w:w w:val="110"/>
        </w:rPr>
        <w:t> </w:t>
      </w:r>
      <w:r>
        <w:rPr>
          <w:rFonts w:ascii="Book Antiqua" w:hAnsi="Book Antiqua"/>
          <w:i/>
          <w:w w:val="110"/>
        </w:rPr>
        <w:t>a</w:t>
      </w:r>
      <w:r>
        <w:rPr>
          <w:w w:val="110"/>
        </w:rPr>
        <w:t>-axis</w:t>
      </w:r>
      <w:r>
        <w:rPr>
          <w:spacing w:val="-8"/>
          <w:w w:val="110"/>
        </w:rPr>
        <w:t> </w:t>
      </w:r>
      <w:r>
        <w:rPr>
          <w:w w:val="110"/>
        </w:rPr>
        <w:t>pattern</w:t>
      </w:r>
    </w:p>
    <w:p>
      <w:pPr>
        <w:spacing w:after="0" w:line="230" w:lineRule="auto"/>
        <w:jc w:val="both"/>
        <w:sectPr>
          <w:type w:val="continuous"/>
          <w:pgSz w:w="11910" w:h="15880"/>
          <w:pgMar w:top="840" w:bottom="280" w:left="0" w:right="540"/>
          <w:cols w:num="2" w:equalWidth="0">
            <w:col w:w="5681" w:space="40"/>
            <w:col w:w="5649"/>
          </w:cols>
        </w:sectPr>
      </w:pPr>
    </w:p>
    <w:p>
      <w:pPr>
        <w:pStyle w:val="BodyText"/>
        <w:spacing w:before="7"/>
        <w:rPr>
          <w:sz w:val="21"/>
        </w:rPr>
      </w:pPr>
    </w:p>
    <w:p>
      <w:pPr>
        <w:pStyle w:val="BodyText"/>
        <w:ind w:left="2466"/>
        <w:rPr>
          <w:sz w:val="20"/>
        </w:rPr>
      </w:pPr>
      <w:r>
        <w:rPr>
          <w:sz w:val="20"/>
        </w:rPr>
        <w:drawing>
          <wp:inline distT="0" distB="0" distL="0" distR="0">
            <wp:extent cx="4309065" cy="3264408"/>
            <wp:effectExtent l="0" t="0" r="0" b="0"/>
            <wp:docPr id="23" name="image38.png" descr="Image of Fig. 10"/>
            <wp:cNvGraphicFramePr>
              <a:graphicFrameLocks noChangeAspect="1"/>
            </wp:cNvGraphicFramePr>
            <a:graphic>
              <a:graphicData uri="http://schemas.openxmlformats.org/drawingml/2006/picture">
                <pic:pic>
                  <pic:nvPicPr>
                    <pic:cNvPr id="24" name="image38.png"/>
                    <pic:cNvPicPr/>
                  </pic:nvPicPr>
                  <pic:blipFill>
                    <a:blip r:embed="rId52" cstate="print"/>
                    <a:stretch>
                      <a:fillRect/>
                    </a:stretch>
                  </pic:blipFill>
                  <pic:spPr>
                    <a:xfrm>
                      <a:off x="0" y="0"/>
                      <a:ext cx="4309065" cy="3264408"/>
                    </a:xfrm>
                    <a:prstGeom prst="rect">
                      <a:avLst/>
                    </a:prstGeom>
                  </pic:spPr>
                </pic:pic>
              </a:graphicData>
            </a:graphic>
          </wp:inline>
        </w:drawing>
      </w:r>
      <w:r>
        <w:rPr>
          <w:sz w:val="20"/>
        </w:rPr>
      </w:r>
    </w:p>
    <w:p>
      <w:pPr>
        <w:pStyle w:val="BodyText"/>
        <w:spacing w:before="6"/>
        <w:rPr>
          <w:sz w:val="5"/>
        </w:rPr>
      </w:pPr>
    </w:p>
    <w:p>
      <w:pPr>
        <w:spacing w:line="252" w:lineRule="auto" w:before="101"/>
        <w:ind w:left="656" w:right="304" w:firstLine="0"/>
        <w:jc w:val="both"/>
        <w:rPr>
          <w:sz w:val="12"/>
        </w:rPr>
      </w:pPr>
      <w:r>
        <w:rPr>
          <w:rFonts w:ascii="Tahoma" w:hAnsi="Tahoma"/>
          <w:w w:val="110"/>
          <w:sz w:val="12"/>
        </w:rPr>
        <w:t>Fig.</w:t>
      </w:r>
      <w:r>
        <w:rPr>
          <w:rFonts w:ascii="Tahoma" w:hAnsi="Tahoma"/>
          <w:spacing w:val="-21"/>
          <w:w w:val="110"/>
          <w:sz w:val="12"/>
        </w:rPr>
        <w:t> </w:t>
      </w:r>
      <w:r>
        <w:rPr>
          <w:rFonts w:ascii="Tahoma" w:hAnsi="Tahoma"/>
          <w:spacing w:val="-3"/>
          <w:w w:val="110"/>
          <w:sz w:val="12"/>
        </w:rPr>
        <w:t>10.</w:t>
      </w:r>
      <w:r>
        <w:rPr>
          <w:rFonts w:ascii="Tahoma" w:hAnsi="Tahoma"/>
          <w:spacing w:val="18"/>
          <w:w w:val="110"/>
          <w:sz w:val="12"/>
        </w:rPr>
        <w:t> </w:t>
      </w:r>
      <w:r>
        <w:rPr>
          <w:w w:val="110"/>
          <w:sz w:val="12"/>
        </w:rPr>
        <w:t>Cartoon</w:t>
      </w:r>
      <w:r>
        <w:rPr>
          <w:spacing w:val="-4"/>
          <w:w w:val="110"/>
          <w:sz w:val="12"/>
        </w:rPr>
        <w:t> </w:t>
      </w:r>
      <w:r>
        <w:rPr>
          <w:w w:val="110"/>
          <w:sz w:val="12"/>
        </w:rPr>
        <w:t>crystallographic</w:t>
      </w:r>
      <w:r>
        <w:rPr>
          <w:spacing w:val="-2"/>
          <w:w w:val="110"/>
          <w:sz w:val="12"/>
        </w:rPr>
        <w:t> </w:t>
      </w:r>
      <w:r>
        <w:rPr>
          <w:w w:val="110"/>
          <w:sz w:val="12"/>
        </w:rPr>
        <w:t>fabric</w:t>
      </w:r>
      <w:r>
        <w:rPr>
          <w:spacing w:val="-3"/>
          <w:w w:val="110"/>
          <w:sz w:val="12"/>
        </w:rPr>
        <w:t> </w:t>
      </w:r>
      <w:r>
        <w:rPr>
          <w:w w:val="110"/>
          <w:sz w:val="12"/>
        </w:rPr>
        <w:t>plots</w:t>
      </w:r>
      <w:r>
        <w:rPr>
          <w:spacing w:val="-5"/>
          <w:w w:val="110"/>
          <w:sz w:val="12"/>
        </w:rPr>
        <w:t> </w:t>
      </w:r>
      <w:r>
        <w:rPr>
          <w:w w:val="110"/>
          <w:sz w:val="12"/>
        </w:rPr>
        <w:t>and</w:t>
      </w:r>
      <w:r>
        <w:rPr>
          <w:spacing w:val="-3"/>
          <w:w w:val="110"/>
          <w:sz w:val="12"/>
        </w:rPr>
        <w:t> </w:t>
      </w:r>
      <w:r>
        <w:rPr>
          <w:w w:val="110"/>
          <w:sz w:val="12"/>
        </w:rPr>
        <w:t>cartoons</w:t>
      </w:r>
      <w:r>
        <w:rPr>
          <w:spacing w:val="-4"/>
          <w:w w:val="110"/>
          <w:sz w:val="12"/>
        </w:rPr>
        <w:t> </w:t>
      </w:r>
      <w:r>
        <w:rPr>
          <w:w w:val="110"/>
          <w:sz w:val="12"/>
        </w:rPr>
        <w:t>depicting</w:t>
      </w:r>
      <w:r>
        <w:rPr>
          <w:spacing w:val="-3"/>
          <w:w w:val="110"/>
          <w:sz w:val="12"/>
        </w:rPr>
        <w:t> </w:t>
      </w:r>
      <w:r>
        <w:rPr>
          <w:w w:val="110"/>
          <w:sz w:val="12"/>
        </w:rPr>
        <w:t>the</w:t>
      </w:r>
      <w:r>
        <w:rPr>
          <w:spacing w:val="-3"/>
          <w:w w:val="110"/>
          <w:sz w:val="12"/>
        </w:rPr>
        <w:t> </w:t>
      </w:r>
      <w:r>
        <w:rPr>
          <w:w w:val="110"/>
          <w:sz w:val="12"/>
        </w:rPr>
        <w:t>three-dimensional</w:t>
      </w:r>
      <w:r>
        <w:rPr>
          <w:spacing w:val="-3"/>
          <w:w w:val="110"/>
          <w:sz w:val="12"/>
        </w:rPr>
        <w:t> </w:t>
      </w:r>
      <w:r>
        <w:rPr>
          <w:w w:val="110"/>
          <w:sz w:val="12"/>
        </w:rPr>
        <w:t>geometry</w:t>
      </w:r>
      <w:r>
        <w:rPr>
          <w:spacing w:val="-4"/>
          <w:w w:val="110"/>
          <w:sz w:val="12"/>
        </w:rPr>
        <w:t> </w:t>
      </w:r>
      <w:r>
        <w:rPr>
          <w:w w:val="110"/>
          <w:sz w:val="12"/>
        </w:rPr>
        <w:t>of</w:t>
      </w:r>
      <w:r>
        <w:rPr>
          <w:spacing w:val="-3"/>
          <w:w w:val="110"/>
          <w:sz w:val="12"/>
        </w:rPr>
        <w:t> </w:t>
      </w:r>
      <w:r>
        <w:rPr>
          <w:w w:val="110"/>
          <w:sz w:val="12"/>
        </w:rPr>
        <w:t>the</w:t>
      </w:r>
      <w:r>
        <w:rPr>
          <w:spacing w:val="-3"/>
          <w:w w:val="110"/>
          <w:sz w:val="12"/>
        </w:rPr>
        <w:t> </w:t>
      </w:r>
      <w:r>
        <w:rPr>
          <w:w w:val="110"/>
          <w:sz w:val="12"/>
        </w:rPr>
        <w:t>crystallographic</w:t>
      </w:r>
      <w:r>
        <w:rPr>
          <w:spacing w:val="-2"/>
          <w:w w:val="110"/>
          <w:sz w:val="12"/>
        </w:rPr>
        <w:t> </w:t>
      </w:r>
      <w:r>
        <w:rPr>
          <w:w w:val="110"/>
          <w:sz w:val="12"/>
        </w:rPr>
        <w:t>fabric</w:t>
      </w:r>
      <w:r>
        <w:rPr>
          <w:spacing w:val="-3"/>
          <w:w w:val="110"/>
          <w:sz w:val="12"/>
        </w:rPr>
        <w:t> </w:t>
      </w:r>
      <w:r>
        <w:rPr>
          <w:w w:val="110"/>
          <w:sz w:val="12"/>
        </w:rPr>
        <w:t>patterns</w:t>
      </w:r>
      <w:r>
        <w:rPr>
          <w:spacing w:val="-4"/>
          <w:w w:val="110"/>
          <w:sz w:val="12"/>
        </w:rPr>
        <w:t> </w:t>
      </w:r>
      <w:r>
        <w:rPr>
          <w:w w:val="110"/>
          <w:sz w:val="12"/>
        </w:rPr>
        <w:t>found</w:t>
      </w:r>
      <w:r>
        <w:rPr>
          <w:spacing w:val="-3"/>
          <w:w w:val="110"/>
          <w:sz w:val="12"/>
        </w:rPr>
        <w:t> </w:t>
      </w:r>
      <w:r>
        <w:rPr>
          <w:w w:val="110"/>
          <w:sz w:val="12"/>
        </w:rPr>
        <w:t>in</w:t>
      </w:r>
      <w:r>
        <w:rPr>
          <w:spacing w:val="-3"/>
          <w:w w:val="110"/>
          <w:sz w:val="12"/>
        </w:rPr>
        <w:t> </w:t>
      </w:r>
      <w:r>
        <w:rPr>
          <w:w w:val="110"/>
          <w:sz w:val="12"/>
        </w:rPr>
        <w:t>WH-04,</w:t>
      </w:r>
      <w:r>
        <w:rPr>
          <w:spacing w:val="-3"/>
          <w:w w:val="110"/>
          <w:sz w:val="12"/>
        </w:rPr>
        <w:t> WH-181, </w:t>
      </w:r>
      <w:r>
        <w:rPr>
          <w:w w:val="110"/>
          <w:sz w:val="12"/>
        </w:rPr>
        <w:t>WH-150,</w:t>
      </w:r>
      <w:r>
        <w:rPr>
          <w:spacing w:val="-4"/>
          <w:w w:val="110"/>
          <w:sz w:val="12"/>
        </w:rPr>
        <w:t> </w:t>
      </w:r>
      <w:r>
        <w:rPr>
          <w:w w:val="110"/>
          <w:sz w:val="12"/>
        </w:rPr>
        <w:t>and WH-182. (a) Cartoon depicting the fabric so that the </w:t>
      </w:r>
      <w:r>
        <w:rPr>
          <w:rFonts w:ascii="Book Antiqua" w:hAnsi="Book Antiqua"/>
          <w:i/>
          <w:w w:val="110"/>
          <w:sz w:val="12"/>
        </w:rPr>
        <w:t>c</w:t>
      </w:r>
      <w:r>
        <w:rPr>
          <w:w w:val="110"/>
          <w:sz w:val="12"/>
        </w:rPr>
        <w:t>-axis maximum lies along the E</w:t>
      </w:r>
      <w:r>
        <w:rPr>
          <w:rFonts w:ascii="Arial Black" w:hAnsi="Arial Black"/>
          <w:w w:val="110"/>
          <w:sz w:val="12"/>
        </w:rPr>
        <w:t>e</w:t>
      </w:r>
      <w:r>
        <w:rPr>
          <w:w w:val="110"/>
          <w:sz w:val="12"/>
        </w:rPr>
        <w:t>W great circle. In this reference frame poles to the weak foliations de</w:t>
      </w:r>
      <w:r>
        <w:rPr>
          <w:rFonts w:ascii="Times New Roman" w:hAnsi="Times New Roman"/>
          <w:w w:val="110"/>
          <w:sz w:val="12"/>
        </w:rPr>
        <w:t>ﬁ</w:t>
      </w:r>
      <w:r>
        <w:rPr>
          <w:w w:val="110"/>
          <w:sz w:val="12"/>
        </w:rPr>
        <w:t>ned by the phyl- losilicate orientation analyses would lie close to the plot center. (b) Cartoon depicting the fabric at a right angle the reference frame depicted in a so that the </w:t>
      </w:r>
      <w:r>
        <w:rPr>
          <w:rFonts w:ascii="Book Antiqua" w:hAnsi="Book Antiqua"/>
          <w:i/>
          <w:w w:val="110"/>
          <w:sz w:val="12"/>
        </w:rPr>
        <w:t>c</w:t>
      </w:r>
      <w:r>
        <w:rPr>
          <w:w w:val="110"/>
          <w:sz w:val="12"/>
        </w:rPr>
        <w:t>-axis maximum is at the</w:t>
      </w:r>
      <w:r>
        <w:rPr>
          <w:spacing w:val="-4"/>
          <w:w w:val="110"/>
          <w:sz w:val="12"/>
        </w:rPr>
        <w:t> </w:t>
      </w:r>
      <w:r>
        <w:rPr>
          <w:w w:val="110"/>
          <w:sz w:val="12"/>
        </w:rPr>
        <w:t>primitive.</w:t>
      </w:r>
      <w:r>
        <w:rPr>
          <w:spacing w:val="-5"/>
          <w:w w:val="110"/>
          <w:sz w:val="12"/>
        </w:rPr>
        <w:t> </w:t>
      </w:r>
      <w:r>
        <w:rPr>
          <w:w w:val="110"/>
          <w:sz w:val="12"/>
        </w:rPr>
        <w:t>In</w:t>
      </w:r>
      <w:r>
        <w:rPr>
          <w:spacing w:val="-4"/>
          <w:w w:val="110"/>
          <w:sz w:val="12"/>
        </w:rPr>
        <w:t> </w:t>
      </w:r>
      <w:r>
        <w:rPr>
          <w:w w:val="110"/>
          <w:sz w:val="12"/>
        </w:rPr>
        <w:t>this</w:t>
      </w:r>
      <w:r>
        <w:rPr>
          <w:spacing w:val="-2"/>
          <w:w w:val="110"/>
          <w:sz w:val="12"/>
        </w:rPr>
        <w:t> </w:t>
      </w:r>
      <w:r>
        <w:rPr>
          <w:w w:val="110"/>
          <w:sz w:val="12"/>
        </w:rPr>
        <w:t>reference</w:t>
      </w:r>
      <w:r>
        <w:rPr>
          <w:spacing w:val="-3"/>
          <w:w w:val="110"/>
          <w:sz w:val="12"/>
        </w:rPr>
        <w:t> </w:t>
      </w:r>
      <w:r>
        <w:rPr>
          <w:w w:val="110"/>
          <w:sz w:val="12"/>
        </w:rPr>
        <w:t>frame</w:t>
      </w:r>
      <w:r>
        <w:rPr>
          <w:spacing w:val="-4"/>
          <w:w w:val="110"/>
          <w:sz w:val="12"/>
        </w:rPr>
        <w:t> </w:t>
      </w:r>
      <w:r>
        <w:rPr>
          <w:w w:val="110"/>
          <w:sz w:val="12"/>
        </w:rPr>
        <w:t>poles</w:t>
      </w:r>
      <w:r>
        <w:rPr>
          <w:spacing w:val="-4"/>
          <w:w w:val="110"/>
          <w:sz w:val="12"/>
        </w:rPr>
        <w:t> </w:t>
      </w:r>
      <w:r>
        <w:rPr>
          <w:w w:val="110"/>
          <w:sz w:val="12"/>
        </w:rPr>
        <w:t>to</w:t>
      </w:r>
      <w:r>
        <w:rPr>
          <w:spacing w:val="-5"/>
          <w:w w:val="110"/>
          <w:sz w:val="12"/>
        </w:rPr>
        <w:t> </w:t>
      </w:r>
      <w:r>
        <w:rPr>
          <w:w w:val="110"/>
          <w:sz w:val="12"/>
        </w:rPr>
        <w:t>the</w:t>
      </w:r>
      <w:r>
        <w:rPr>
          <w:spacing w:val="-4"/>
          <w:w w:val="110"/>
          <w:sz w:val="12"/>
        </w:rPr>
        <w:t> </w:t>
      </w:r>
      <w:r>
        <w:rPr>
          <w:w w:val="110"/>
          <w:sz w:val="12"/>
        </w:rPr>
        <w:t>weak</w:t>
      </w:r>
      <w:r>
        <w:rPr>
          <w:spacing w:val="-5"/>
          <w:w w:val="110"/>
          <w:sz w:val="12"/>
        </w:rPr>
        <w:t> </w:t>
      </w:r>
      <w:r>
        <w:rPr>
          <w:w w:val="110"/>
          <w:sz w:val="12"/>
        </w:rPr>
        <w:t>foliations</w:t>
      </w:r>
      <w:r>
        <w:rPr>
          <w:spacing w:val="-2"/>
          <w:w w:val="110"/>
          <w:sz w:val="12"/>
        </w:rPr>
        <w:t> </w:t>
      </w:r>
      <w:r>
        <w:rPr>
          <w:w w:val="110"/>
          <w:sz w:val="12"/>
        </w:rPr>
        <w:t>de</w:t>
      </w:r>
      <w:r>
        <w:rPr>
          <w:rFonts w:ascii="Times New Roman" w:hAnsi="Times New Roman"/>
          <w:w w:val="110"/>
          <w:sz w:val="12"/>
        </w:rPr>
        <w:t>ﬁ</w:t>
      </w:r>
      <w:r>
        <w:rPr>
          <w:w w:val="110"/>
          <w:sz w:val="12"/>
        </w:rPr>
        <w:t>ned</w:t>
      </w:r>
      <w:r>
        <w:rPr>
          <w:spacing w:val="-4"/>
          <w:w w:val="110"/>
          <w:sz w:val="12"/>
        </w:rPr>
        <w:t> </w:t>
      </w:r>
      <w:r>
        <w:rPr>
          <w:w w:val="110"/>
          <w:sz w:val="12"/>
        </w:rPr>
        <w:t>by</w:t>
      </w:r>
      <w:r>
        <w:rPr>
          <w:spacing w:val="-4"/>
          <w:w w:val="110"/>
          <w:sz w:val="12"/>
        </w:rPr>
        <w:t> </w:t>
      </w:r>
      <w:r>
        <w:rPr>
          <w:w w:val="110"/>
          <w:sz w:val="12"/>
        </w:rPr>
        <w:t>the</w:t>
      </w:r>
      <w:r>
        <w:rPr>
          <w:spacing w:val="-4"/>
          <w:w w:val="110"/>
          <w:sz w:val="12"/>
        </w:rPr>
        <w:t> </w:t>
      </w:r>
      <w:r>
        <w:rPr>
          <w:w w:val="110"/>
          <w:sz w:val="12"/>
        </w:rPr>
        <w:t>phyllosilicate</w:t>
      </w:r>
      <w:r>
        <w:rPr>
          <w:spacing w:val="-4"/>
          <w:w w:val="110"/>
          <w:sz w:val="12"/>
        </w:rPr>
        <w:t> </w:t>
      </w:r>
      <w:r>
        <w:rPr>
          <w:w w:val="110"/>
          <w:sz w:val="12"/>
        </w:rPr>
        <w:t>orientation</w:t>
      </w:r>
      <w:r>
        <w:rPr>
          <w:spacing w:val="-2"/>
          <w:w w:val="110"/>
          <w:sz w:val="12"/>
        </w:rPr>
        <w:t> </w:t>
      </w:r>
      <w:r>
        <w:rPr>
          <w:w w:val="110"/>
          <w:sz w:val="12"/>
        </w:rPr>
        <w:t>analyses</w:t>
      </w:r>
      <w:r>
        <w:rPr>
          <w:spacing w:val="-3"/>
          <w:w w:val="110"/>
          <w:sz w:val="12"/>
        </w:rPr>
        <w:t> </w:t>
      </w:r>
      <w:r>
        <w:rPr>
          <w:w w:val="110"/>
          <w:sz w:val="12"/>
        </w:rPr>
        <w:t>would</w:t>
      </w:r>
      <w:r>
        <w:rPr>
          <w:spacing w:val="-4"/>
          <w:w w:val="110"/>
          <w:sz w:val="12"/>
        </w:rPr>
        <w:t> </w:t>
      </w:r>
      <w:r>
        <w:rPr>
          <w:w w:val="110"/>
          <w:sz w:val="12"/>
        </w:rPr>
        <w:t>lie</w:t>
      </w:r>
      <w:r>
        <w:rPr>
          <w:spacing w:val="-4"/>
          <w:w w:val="110"/>
          <w:sz w:val="12"/>
        </w:rPr>
        <w:t> </w:t>
      </w:r>
      <w:r>
        <w:rPr>
          <w:w w:val="110"/>
          <w:sz w:val="12"/>
        </w:rPr>
        <w:t>near</w:t>
      </w:r>
      <w:r>
        <w:rPr>
          <w:spacing w:val="-2"/>
          <w:w w:val="110"/>
          <w:sz w:val="12"/>
        </w:rPr>
        <w:t> </w:t>
      </w:r>
      <w:r>
        <w:rPr>
          <w:w w:val="110"/>
          <w:sz w:val="12"/>
        </w:rPr>
        <w:t>the</w:t>
      </w:r>
      <w:r>
        <w:rPr>
          <w:spacing w:val="-4"/>
          <w:w w:val="110"/>
          <w:sz w:val="12"/>
        </w:rPr>
        <w:t> </w:t>
      </w:r>
      <w:r>
        <w:rPr>
          <w:w w:val="110"/>
          <w:sz w:val="12"/>
        </w:rPr>
        <w:t>N</w:t>
      </w:r>
      <w:r>
        <w:rPr>
          <w:spacing w:val="-4"/>
          <w:w w:val="110"/>
          <w:sz w:val="12"/>
        </w:rPr>
        <w:t> </w:t>
      </w:r>
      <w:r>
        <w:rPr>
          <w:w w:val="110"/>
          <w:sz w:val="12"/>
        </w:rPr>
        <w:t>and</w:t>
      </w:r>
      <w:r>
        <w:rPr>
          <w:spacing w:val="-4"/>
          <w:w w:val="110"/>
          <w:sz w:val="12"/>
        </w:rPr>
        <w:t> </w:t>
      </w:r>
      <w:r>
        <w:rPr>
          <w:w w:val="110"/>
          <w:sz w:val="12"/>
        </w:rPr>
        <w:t>S</w:t>
      </w:r>
      <w:r>
        <w:rPr>
          <w:spacing w:val="-3"/>
          <w:w w:val="110"/>
          <w:sz w:val="12"/>
        </w:rPr>
        <w:t> </w:t>
      </w:r>
      <w:r>
        <w:rPr>
          <w:w w:val="110"/>
          <w:sz w:val="12"/>
        </w:rPr>
        <w:t>axes</w:t>
      </w:r>
      <w:r>
        <w:rPr>
          <w:spacing w:val="-2"/>
          <w:w w:val="110"/>
          <w:sz w:val="12"/>
        </w:rPr>
        <w:t> </w:t>
      </w:r>
      <w:r>
        <w:rPr>
          <w:w w:val="110"/>
          <w:sz w:val="12"/>
        </w:rPr>
        <w:t>of</w:t>
      </w:r>
      <w:r>
        <w:rPr>
          <w:spacing w:val="-2"/>
          <w:w w:val="110"/>
          <w:sz w:val="12"/>
        </w:rPr>
        <w:t> </w:t>
      </w:r>
      <w:r>
        <w:rPr>
          <w:w w:val="110"/>
          <w:sz w:val="12"/>
        </w:rPr>
        <w:t>the</w:t>
      </w:r>
      <w:r>
        <w:rPr>
          <w:spacing w:val="-3"/>
          <w:w w:val="110"/>
          <w:sz w:val="12"/>
        </w:rPr>
        <w:t> </w:t>
      </w:r>
      <w:r>
        <w:rPr>
          <w:w w:val="110"/>
          <w:sz w:val="12"/>
        </w:rPr>
        <w:t>plot,</w:t>
      </w:r>
      <w:r>
        <w:rPr>
          <w:spacing w:val="-5"/>
          <w:w w:val="110"/>
          <w:sz w:val="12"/>
        </w:rPr>
        <w:t> </w:t>
      </w:r>
      <w:r>
        <w:rPr>
          <w:w w:val="110"/>
          <w:sz w:val="12"/>
        </w:rPr>
        <w:t>close</w:t>
      </w:r>
      <w:r>
        <w:rPr>
          <w:spacing w:val="-2"/>
          <w:w w:val="110"/>
          <w:sz w:val="12"/>
        </w:rPr>
        <w:t> </w:t>
      </w:r>
      <w:r>
        <w:rPr>
          <w:w w:val="110"/>
          <w:sz w:val="12"/>
        </w:rPr>
        <w:t>to</w:t>
      </w:r>
      <w:r>
        <w:rPr>
          <w:spacing w:val="-7"/>
          <w:w w:val="110"/>
          <w:sz w:val="12"/>
        </w:rPr>
        <w:t> </w:t>
      </w:r>
      <w:r>
        <w:rPr>
          <w:w w:val="110"/>
          <w:sz w:val="12"/>
        </w:rPr>
        <w:t>the</w:t>
      </w:r>
      <w:r>
        <w:rPr>
          <w:spacing w:val="-2"/>
          <w:w w:val="110"/>
          <w:sz w:val="12"/>
        </w:rPr>
        <w:t> </w:t>
      </w:r>
      <w:r>
        <w:rPr>
          <w:w w:val="110"/>
          <w:sz w:val="12"/>
        </w:rPr>
        <w:t>primitive. See text for</w:t>
      </w:r>
      <w:r>
        <w:rPr>
          <w:spacing w:val="-7"/>
          <w:w w:val="110"/>
          <w:sz w:val="12"/>
        </w:rPr>
        <w:t> </w:t>
      </w:r>
      <w:r>
        <w:rPr>
          <w:w w:val="110"/>
          <w:sz w:val="12"/>
        </w:rPr>
        <w:t>discussion.</w:t>
      </w:r>
    </w:p>
    <w:p>
      <w:pPr>
        <w:spacing w:after="0" w:line="252" w:lineRule="auto"/>
        <w:jc w:val="both"/>
        <w:rPr>
          <w:sz w:val="12"/>
        </w:rPr>
        <w:sectPr>
          <w:type w:val="continuous"/>
          <w:pgSz w:w="11910" w:h="15880"/>
          <w:pgMar w:top="840" w:bottom="280" w:left="0" w:right="540"/>
        </w:sectPr>
      </w:pPr>
    </w:p>
    <w:p>
      <w:pPr>
        <w:pStyle w:val="BodyText"/>
        <w:spacing w:before="8"/>
        <w:rPr>
          <w:sz w:val="7"/>
        </w:rPr>
      </w:pPr>
    </w:p>
    <w:p>
      <w:pPr>
        <w:spacing w:after="0"/>
        <w:rPr>
          <w:sz w:val="7"/>
        </w:rPr>
        <w:sectPr>
          <w:pgSz w:w="11910" w:h="15880"/>
          <w:pgMar w:header="890" w:footer="0" w:top="1080" w:bottom="280" w:left="0" w:right="540"/>
        </w:sectPr>
      </w:pPr>
    </w:p>
    <w:p>
      <w:pPr>
        <w:pStyle w:val="BodyText"/>
        <w:spacing w:line="232" w:lineRule="auto" w:before="97"/>
        <w:ind w:left="850"/>
        <w:jc w:val="both"/>
      </w:pPr>
      <w:r>
        <w:rPr/>
        <w:pict>
          <v:shape style="position:absolute;margin-left:124.396469pt;margin-top:38.214222pt;width:10.7pt;height:13.8pt;mso-position-horizontal-relative:page;mso-position-vertical-relative:paragraph;z-index:-75112"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pict>
          <v:shape style="position:absolute;margin-left:42.519699pt;margin-top:27.781231pt;width:63.2pt;height:13.8pt;mso-position-horizontal-relative:page;mso-position-vertical-relative:paragraph;z-index:-75064" type="#_x0000_t202" filled="false" stroked="false">
            <v:textbox inset="0,0,0,0">
              <w:txbxContent>
                <w:p>
                  <w:pPr>
                    <w:pStyle w:val="BodyText"/>
                    <w:tabs>
                      <w:tab w:pos="1049" w:val="left" w:leader="none"/>
                    </w:tabs>
                    <w:spacing w:line="157" w:lineRule="exact"/>
                    <w:rPr>
                      <w:rFonts w:ascii="Arial"/>
                    </w:rPr>
                  </w:pPr>
                  <w:r>
                    <w:rPr>
                      <w:rFonts w:ascii="Arial"/>
                    </w:rPr>
                    <w:t>h</w:t>
                  </w:r>
                  <w:r>
                    <w:rPr>
                      <w:rFonts w:ascii="Arial"/>
                      <w:spacing w:val="31"/>
                    </w:rPr>
                    <w:t> </w:t>
                  </w:r>
                  <w:r>
                    <w:rPr>
                      <w:rFonts w:ascii="Arial"/>
                      <w:w w:val="160"/>
                    </w:rPr>
                    <w:t>i</w:t>
                    <w:tab/>
                  </w:r>
                  <w:r>
                    <w:rPr>
                      <w:rFonts w:ascii="Arial"/>
                    </w:rPr>
                    <w:t>h</w:t>
                  </w:r>
                  <w:r>
                    <w:rPr>
                      <w:rFonts w:ascii="Arial"/>
                      <w:spacing w:val="26"/>
                    </w:rPr>
                    <w:t> </w:t>
                  </w:r>
                  <w:r>
                    <w:rPr>
                      <w:rFonts w:ascii="Arial"/>
                      <w:spacing w:val="-18"/>
                      <w:w w:val="160"/>
                    </w:rPr>
                    <w:t>i</w:t>
                  </w:r>
                </w:p>
              </w:txbxContent>
            </v:textbox>
            <w10:wrap type="none"/>
          </v:shape>
        </w:pict>
      </w:r>
      <w:bookmarkStart w:name="Influence of finite strain geometry" w:id="37"/>
      <w:bookmarkEnd w:id="37"/>
      <w:r>
        <w:rPr/>
      </w:r>
      <w:bookmarkStart w:name="Influence of noncoaxial of flow" w:id="38"/>
      <w:bookmarkEnd w:id="38"/>
      <w:r>
        <w:rPr/>
      </w:r>
      <w:bookmarkStart w:name="Sample WH-112" w:id="39"/>
      <w:bookmarkEnd w:id="39"/>
      <w:r>
        <w:rPr/>
      </w:r>
      <w:r>
        <w:rPr>
          <w:spacing w:val="-3"/>
          <w:w w:val="110"/>
        </w:rPr>
        <w:t>remains </w:t>
      </w:r>
      <w:r>
        <w:rPr>
          <w:rFonts w:ascii="Times New Roman" w:hAnsi="Times New Roman"/>
          <w:spacing w:val="-3"/>
          <w:w w:val="110"/>
        </w:rPr>
        <w:t>ﬁ</w:t>
      </w:r>
      <w:r>
        <w:rPr>
          <w:spacing w:val="-3"/>
          <w:w w:val="110"/>
        </w:rPr>
        <w:t>xed </w:t>
      </w:r>
      <w:r>
        <w:rPr>
          <w:w w:val="110"/>
        </w:rPr>
        <w:t>to accommodate axial-symmetric elongation, the small-circle </w:t>
      </w:r>
      <w:r>
        <w:rPr>
          <w:rFonts w:ascii="Book Antiqua" w:hAnsi="Book Antiqua"/>
          <w:i/>
          <w:w w:val="110"/>
        </w:rPr>
        <w:t>c</w:t>
      </w:r>
      <w:r>
        <w:rPr>
          <w:w w:val="110"/>
        </w:rPr>
        <w:t>-axis girdles should become more open as rhomb   </w:t>
      </w:r>
      <w:r>
        <w:rPr>
          <w:rFonts w:ascii="Book Antiqua" w:hAnsi="Book Antiqua"/>
          <w:i/>
          <w:w w:val="110"/>
        </w:rPr>
        <w:t>a </w:t>
      </w:r>
      <w:r>
        <w:rPr>
          <w:w w:val="110"/>
        </w:rPr>
        <w:t>and prism </w:t>
      </w:r>
      <w:r>
        <w:rPr>
          <w:rFonts w:ascii="Book Antiqua" w:hAnsi="Book Antiqua"/>
          <w:i/>
          <w:w w:val="110"/>
        </w:rPr>
        <w:t>a </w:t>
      </w:r>
      <w:r>
        <w:rPr>
          <w:w w:val="110"/>
        </w:rPr>
        <w:t>slip become </w:t>
      </w:r>
      <w:r>
        <w:rPr>
          <w:spacing w:val="-3"/>
          <w:w w:val="110"/>
        </w:rPr>
        <w:t>more </w:t>
      </w:r>
      <w:r>
        <w:rPr>
          <w:w w:val="110"/>
        </w:rPr>
        <w:t>important (</w:t>
      </w:r>
      <w:hyperlink w:history="true" w:anchor="_bookmark15">
        <w:r>
          <w:rPr>
            <w:color w:val="000066"/>
            <w:w w:val="110"/>
          </w:rPr>
          <w:t>Fig. 9</w:t>
        </w:r>
      </w:hyperlink>
      <w:r>
        <w:rPr>
          <w:w w:val="110"/>
        </w:rPr>
        <w:t>), and a sample dominated by prism </w:t>
      </w:r>
      <w:r>
        <w:rPr>
          <w:rFonts w:ascii="Book Antiqua" w:hAnsi="Book Antiqua"/>
          <w:i/>
          <w:w w:val="110"/>
        </w:rPr>
        <w:t>a </w:t>
      </w:r>
      <w:r>
        <w:rPr>
          <w:w w:val="110"/>
        </w:rPr>
        <w:t>slip should exhibit a single </w:t>
      </w:r>
      <w:r>
        <w:rPr>
          <w:rFonts w:ascii="Book Antiqua" w:hAnsi="Book Antiqua"/>
          <w:i/>
          <w:w w:val="110"/>
        </w:rPr>
        <w:t>c</w:t>
      </w:r>
      <w:r>
        <w:rPr>
          <w:w w:val="110"/>
        </w:rPr>
        <w:t>-axis </w:t>
      </w:r>
      <w:r>
        <w:rPr>
          <w:spacing w:val="-2"/>
          <w:w w:val="110"/>
        </w:rPr>
        <w:t>girdle </w:t>
      </w:r>
      <w:r>
        <w:rPr>
          <w:w w:val="110"/>
        </w:rPr>
        <w:t>centered</w:t>
      </w:r>
      <w:r>
        <w:rPr>
          <w:spacing w:val="-5"/>
          <w:w w:val="110"/>
        </w:rPr>
        <w:t> </w:t>
      </w:r>
      <w:r>
        <w:rPr>
          <w:w w:val="110"/>
        </w:rPr>
        <w:t>about</w:t>
      </w:r>
      <w:r>
        <w:rPr>
          <w:spacing w:val="-4"/>
          <w:w w:val="110"/>
        </w:rPr>
        <w:t> </w:t>
      </w:r>
      <w:r>
        <w:rPr>
          <w:w w:val="110"/>
        </w:rPr>
        <w:t>the</w:t>
      </w:r>
      <w:r>
        <w:rPr>
          <w:spacing w:val="-4"/>
          <w:w w:val="110"/>
        </w:rPr>
        <w:t> </w:t>
      </w:r>
      <w:r>
        <w:rPr>
          <w:w w:val="110"/>
        </w:rPr>
        <w:t>maximum</w:t>
      </w:r>
      <w:r>
        <w:rPr>
          <w:spacing w:val="-5"/>
          <w:w w:val="110"/>
        </w:rPr>
        <w:t> </w:t>
      </w:r>
      <w:r>
        <w:rPr>
          <w:rFonts w:ascii="Times New Roman" w:hAnsi="Times New Roman"/>
          <w:w w:val="110"/>
        </w:rPr>
        <w:t>ﬁ</w:t>
      </w:r>
      <w:r>
        <w:rPr>
          <w:w w:val="110"/>
        </w:rPr>
        <w:t>nite</w:t>
      </w:r>
      <w:r>
        <w:rPr>
          <w:spacing w:val="-4"/>
          <w:w w:val="110"/>
        </w:rPr>
        <w:t> </w:t>
      </w:r>
      <w:r>
        <w:rPr>
          <w:w w:val="110"/>
        </w:rPr>
        <w:t>elongation</w:t>
      </w:r>
      <w:r>
        <w:rPr>
          <w:spacing w:val="-5"/>
          <w:w w:val="110"/>
        </w:rPr>
        <w:t> </w:t>
      </w:r>
      <w:r>
        <w:rPr>
          <w:w w:val="110"/>
        </w:rPr>
        <w:t>direction</w:t>
      </w:r>
      <w:r>
        <w:rPr>
          <w:spacing w:val="-4"/>
          <w:w w:val="110"/>
        </w:rPr>
        <w:t> </w:t>
      </w:r>
      <w:r>
        <w:rPr>
          <w:w w:val="110"/>
        </w:rPr>
        <w:t>(</w:t>
      </w:r>
      <w:hyperlink w:history="true" w:anchor="_bookmark15">
        <w:r>
          <w:rPr>
            <w:color w:val="000066"/>
            <w:w w:val="110"/>
          </w:rPr>
          <w:t>Fig.</w:t>
        </w:r>
        <w:r>
          <w:rPr>
            <w:color w:val="000066"/>
            <w:spacing w:val="-3"/>
            <w:w w:val="110"/>
          </w:rPr>
          <w:t> </w:t>
        </w:r>
        <w:r>
          <w:rPr>
            <w:color w:val="000066"/>
            <w:w w:val="110"/>
          </w:rPr>
          <w:t>9</w:t>
        </w:r>
      </w:hyperlink>
      <w:r>
        <w:rPr>
          <w:w w:val="110"/>
        </w:rPr>
        <w:t>c). </w:t>
      </w:r>
      <w:r>
        <w:rPr>
          <w:w w:val="105"/>
        </w:rPr>
        <w:t>This</w:t>
      </w:r>
      <w:r>
        <w:rPr>
          <w:spacing w:val="-14"/>
          <w:w w:val="105"/>
        </w:rPr>
        <w:t> </w:t>
      </w:r>
      <w:r>
        <w:rPr>
          <w:spacing w:val="-2"/>
          <w:w w:val="105"/>
        </w:rPr>
        <w:t>deductive</w:t>
      </w:r>
      <w:r>
        <w:rPr>
          <w:spacing w:val="-13"/>
          <w:w w:val="105"/>
        </w:rPr>
        <w:t> </w:t>
      </w:r>
      <w:r>
        <w:rPr>
          <w:w w:val="105"/>
        </w:rPr>
        <w:t>conclusion</w:t>
      </w:r>
      <w:r>
        <w:rPr>
          <w:spacing w:val="-12"/>
          <w:w w:val="105"/>
        </w:rPr>
        <w:t> </w:t>
      </w:r>
      <w:r>
        <w:rPr>
          <w:w w:val="105"/>
        </w:rPr>
        <w:t>is</w:t>
      </w:r>
      <w:r>
        <w:rPr>
          <w:spacing w:val="-13"/>
          <w:w w:val="105"/>
        </w:rPr>
        <w:t> </w:t>
      </w:r>
      <w:r>
        <w:rPr>
          <w:w w:val="105"/>
        </w:rPr>
        <w:t>identical</w:t>
      </w:r>
      <w:r>
        <w:rPr>
          <w:spacing w:val="-12"/>
          <w:w w:val="105"/>
        </w:rPr>
        <w:t> </w:t>
      </w:r>
      <w:r>
        <w:rPr>
          <w:w w:val="105"/>
        </w:rPr>
        <w:t>to</w:t>
      </w:r>
      <w:r>
        <w:rPr>
          <w:spacing w:val="-13"/>
          <w:w w:val="105"/>
        </w:rPr>
        <w:t> </w:t>
      </w:r>
      <w:r>
        <w:rPr>
          <w:w w:val="105"/>
        </w:rPr>
        <w:t>the</w:t>
      </w:r>
      <w:r>
        <w:rPr>
          <w:spacing w:val="-13"/>
          <w:w w:val="105"/>
        </w:rPr>
        <w:t> </w:t>
      </w:r>
      <w:r>
        <w:rPr>
          <w:w w:val="105"/>
        </w:rPr>
        <w:t>deductive</w:t>
      </w:r>
      <w:r>
        <w:rPr>
          <w:spacing w:val="-12"/>
          <w:w w:val="105"/>
        </w:rPr>
        <w:t> </w:t>
      </w:r>
      <w:r>
        <w:rPr>
          <w:w w:val="105"/>
        </w:rPr>
        <w:t>conclusions</w:t>
      </w:r>
      <w:r>
        <w:rPr>
          <w:spacing w:val="-12"/>
          <w:w w:val="105"/>
        </w:rPr>
        <w:t> </w:t>
      </w:r>
      <w:r>
        <w:rPr>
          <w:w w:val="105"/>
        </w:rPr>
        <w:t>of </w:t>
      </w:r>
      <w:hyperlink w:history="true" w:anchor="_bookmark17">
        <w:r>
          <w:rPr>
            <w:color w:val="000066"/>
            <w:w w:val="110"/>
          </w:rPr>
          <w:t>Barth et al. </w:t>
        </w:r>
        <w:r>
          <w:rPr>
            <w:color w:val="000066"/>
            <w:spacing w:val="-5"/>
            <w:w w:val="110"/>
          </w:rPr>
          <w:t>(2010)</w:t>
        </w:r>
      </w:hyperlink>
      <w:r>
        <w:rPr>
          <w:color w:val="000066"/>
          <w:spacing w:val="-5"/>
          <w:w w:val="110"/>
        </w:rPr>
        <w:t> </w:t>
      </w:r>
      <w:r>
        <w:rPr>
          <w:w w:val="110"/>
        </w:rPr>
        <w:t>and similar to the empirical </w:t>
      </w:r>
      <w:r>
        <w:rPr>
          <w:rFonts w:ascii="Times New Roman" w:hAnsi="Times New Roman"/>
          <w:w w:val="110"/>
        </w:rPr>
        <w:t>ﬁ</w:t>
      </w:r>
      <w:r>
        <w:rPr>
          <w:w w:val="110"/>
        </w:rPr>
        <w:t>ndings of </w:t>
      </w:r>
      <w:hyperlink w:history="true" w:anchor="_bookmark29">
        <w:r>
          <w:rPr>
            <w:color w:val="000066"/>
            <w:w w:val="110"/>
          </w:rPr>
          <w:t>Kruhl</w:t>
        </w:r>
      </w:hyperlink>
      <w:r>
        <w:rPr>
          <w:color w:val="000066"/>
          <w:w w:val="110"/>
        </w:rPr>
        <w:t> </w:t>
      </w:r>
      <w:hyperlink w:history="true" w:anchor="_bookmark29">
        <w:r>
          <w:rPr>
            <w:color w:val="000066"/>
            <w:spacing w:val="-3"/>
            <w:w w:val="110"/>
          </w:rPr>
          <w:t>(1998)</w:t>
        </w:r>
        <w:r>
          <w:rPr>
            <w:color w:val="000066"/>
            <w:spacing w:val="-5"/>
            <w:w w:val="110"/>
          </w:rPr>
          <w:t> </w:t>
        </w:r>
      </w:hyperlink>
      <w:r>
        <w:rPr>
          <w:w w:val="110"/>
        </w:rPr>
        <w:t>who</w:t>
      </w:r>
      <w:r>
        <w:rPr>
          <w:spacing w:val="-4"/>
          <w:w w:val="110"/>
        </w:rPr>
        <w:t> </w:t>
      </w:r>
      <w:r>
        <w:rPr>
          <w:w w:val="110"/>
        </w:rPr>
        <w:t>determined</w:t>
      </w:r>
      <w:r>
        <w:rPr>
          <w:spacing w:val="-5"/>
          <w:w w:val="110"/>
        </w:rPr>
        <w:t> </w:t>
      </w:r>
      <w:r>
        <w:rPr>
          <w:w w:val="110"/>
        </w:rPr>
        <w:t>that</w:t>
      </w:r>
      <w:r>
        <w:rPr>
          <w:spacing w:val="-4"/>
          <w:w w:val="110"/>
        </w:rPr>
        <w:t> </w:t>
      </w:r>
      <w:r>
        <w:rPr>
          <w:w w:val="110"/>
        </w:rPr>
        <w:t>there</w:t>
      </w:r>
      <w:r>
        <w:rPr>
          <w:spacing w:val="-4"/>
          <w:w w:val="110"/>
        </w:rPr>
        <w:t> </w:t>
      </w:r>
      <w:r>
        <w:rPr>
          <w:w w:val="110"/>
        </w:rPr>
        <w:t>is</w:t>
      </w:r>
      <w:r>
        <w:rPr>
          <w:spacing w:val="-5"/>
          <w:w w:val="110"/>
        </w:rPr>
        <w:t> </w:t>
      </w:r>
      <w:r>
        <w:rPr>
          <w:w w:val="110"/>
        </w:rPr>
        <w:t>a</w:t>
      </w:r>
      <w:r>
        <w:rPr>
          <w:spacing w:val="-5"/>
          <w:w w:val="110"/>
        </w:rPr>
        <w:t> </w:t>
      </w:r>
      <w:r>
        <w:rPr>
          <w:w w:val="110"/>
        </w:rPr>
        <w:t>linear</w:t>
      </w:r>
      <w:r>
        <w:rPr>
          <w:spacing w:val="-4"/>
          <w:w w:val="110"/>
        </w:rPr>
        <w:t> </w:t>
      </w:r>
      <w:r>
        <w:rPr>
          <w:w w:val="110"/>
        </w:rPr>
        <w:t>relationship</w:t>
      </w:r>
      <w:r>
        <w:rPr>
          <w:spacing w:val="-5"/>
          <w:w w:val="110"/>
        </w:rPr>
        <w:t> </w:t>
      </w:r>
      <w:r>
        <w:rPr>
          <w:w w:val="110"/>
        </w:rPr>
        <w:t>between deformation </w:t>
      </w:r>
      <w:r>
        <w:rPr>
          <w:spacing w:val="-3"/>
          <w:w w:val="110"/>
        </w:rPr>
        <w:t>temperature </w:t>
      </w:r>
      <w:r>
        <w:rPr>
          <w:w w:val="110"/>
        </w:rPr>
        <w:t>and the opening angle of small-circle girdles in type-I </w:t>
      </w:r>
      <w:r>
        <w:rPr>
          <w:spacing w:val="-3"/>
          <w:w w:val="110"/>
        </w:rPr>
        <w:t>cross-girdle </w:t>
      </w:r>
      <w:r>
        <w:rPr>
          <w:rFonts w:ascii="Book Antiqua" w:hAnsi="Book Antiqua"/>
          <w:i/>
          <w:w w:val="110"/>
        </w:rPr>
        <w:t>c</w:t>
      </w:r>
      <w:r>
        <w:rPr>
          <w:w w:val="110"/>
        </w:rPr>
        <w:t>-axis fabrics. Because the high- </w:t>
      </w:r>
      <w:r>
        <w:rPr>
          <w:spacing w:val="-3"/>
          <w:w w:val="110"/>
        </w:rPr>
        <w:t>temperature </w:t>
      </w:r>
      <w:r>
        <w:rPr>
          <w:w w:val="110"/>
        </w:rPr>
        <w:t>samples exhibit distinct </w:t>
      </w:r>
      <w:r>
        <w:rPr>
          <w:rFonts w:ascii="Book Antiqua" w:hAnsi="Book Antiqua"/>
          <w:i/>
          <w:w w:val="110"/>
        </w:rPr>
        <w:t>a</w:t>
      </w:r>
      <w:r>
        <w:rPr>
          <w:w w:val="110"/>
        </w:rPr>
        <w:t>- and </w:t>
      </w:r>
      <w:r>
        <w:rPr>
          <w:rFonts w:ascii="Book Antiqua" w:hAnsi="Book Antiqua"/>
          <w:i/>
          <w:w w:val="110"/>
        </w:rPr>
        <w:t>c</w:t>
      </w:r>
      <w:r>
        <w:rPr>
          <w:w w:val="110"/>
        </w:rPr>
        <w:t>-axis fabric maxima, they enable </w:t>
      </w:r>
      <w:r>
        <w:rPr>
          <w:spacing w:val="-3"/>
          <w:w w:val="110"/>
        </w:rPr>
        <w:t>determination </w:t>
      </w:r>
      <w:r>
        <w:rPr>
          <w:w w:val="110"/>
        </w:rPr>
        <w:t>of the dominant slip systems </w:t>
      </w:r>
      <w:r>
        <w:rPr>
          <w:spacing w:val="-3"/>
          <w:w w:val="110"/>
        </w:rPr>
        <w:t>active </w:t>
      </w:r>
      <w:r>
        <w:rPr>
          <w:w w:val="110"/>
        </w:rPr>
        <w:t>during</w:t>
      </w:r>
      <w:r>
        <w:rPr>
          <w:spacing w:val="-17"/>
          <w:w w:val="110"/>
        </w:rPr>
        <w:t> </w:t>
      </w:r>
      <w:r>
        <w:rPr>
          <w:w w:val="110"/>
        </w:rPr>
        <w:t>deformation.</w:t>
      </w:r>
      <w:r>
        <w:rPr>
          <w:spacing w:val="-16"/>
          <w:w w:val="110"/>
        </w:rPr>
        <w:t> </w:t>
      </w:r>
      <w:r>
        <w:rPr>
          <w:w w:val="110"/>
        </w:rPr>
        <w:t>When</w:t>
      </w:r>
      <w:r>
        <w:rPr>
          <w:spacing w:val="-15"/>
          <w:w w:val="110"/>
        </w:rPr>
        <w:t> </w:t>
      </w:r>
      <w:r>
        <w:rPr>
          <w:w w:val="110"/>
        </w:rPr>
        <w:t>the</w:t>
      </w:r>
      <w:r>
        <w:rPr>
          <w:spacing w:val="-16"/>
          <w:w w:val="110"/>
        </w:rPr>
        <w:t> </w:t>
      </w:r>
      <w:r>
        <w:rPr>
          <w:w w:val="110"/>
        </w:rPr>
        <w:t>fabrics</w:t>
      </w:r>
      <w:r>
        <w:rPr>
          <w:spacing w:val="-15"/>
          <w:w w:val="110"/>
        </w:rPr>
        <w:t> </w:t>
      </w:r>
      <w:r>
        <w:rPr>
          <w:w w:val="110"/>
        </w:rPr>
        <w:t>are</w:t>
      </w:r>
      <w:r>
        <w:rPr>
          <w:spacing w:val="-15"/>
          <w:w w:val="110"/>
        </w:rPr>
        <w:t> </w:t>
      </w:r>
      <w:r>
        <w:rPr>
          <w:spacing w:val="-3"/>
          <w:w w:val="110"/>
        </w:rPr>
        <w:t>viewed</w:t>
      </w:r>
      <w:r>
        <w:rPr>
          <w:spacing w:val="-16"/>
          <w:w w:val="110"/>
        </w:rPr>
        <w:t> </w:t>
      </w:r>
      <w:r>
        <w:rPr>
          <w:w w:val="110"/>
        </w:rPr>
        <w:t>so</w:t>
      </w:r>
      <w:r>
        <w:rPr>
          <w:spacing w:val="-18"/>
          <w:w w:val="110"/>
        </w:rPr>
        <w:t> </w:t>
      </w:r>
      <w:r>
        <w:rPr>
          <w:w w:val="110"/>
        </w:rPr>
        <w:t>that</w:t>
      </w:r>
      <w:r>
        <w:rPr>
          <w:spacing w:val="-15"/>
          <w:w w:val="110"/>
        </w:rPr>
        <w:t> </w:t>
      </w:r>
      <w:r>
        <w:rPr>
          <w:w w:val="110"/>
        </w:rPr>
        <w:t>the</w:t>
      </w:r>
      <w:r>
        <w:rPr>
          <w:spacing w:val="-16"/>
          <w:w w:val="110"/>
        </w:rPr>
        <w:t> </w:t>
      </w:r>
      <w:r>
        <w:rPr>
          <w:rFonts w:ascii="Book Antiqua" w:hAnsi="Book Antiqua"/>
          <w:i/>
          <w:w w:val="110"/>
        </w:rPr>
        <w:t>a</w:t>
      </w:r>
      <w:r>
        <w:rPr>
          <w:w w:val="110"/>
        </w:rPr>
        <w:t>-axis maxima</w:t>
      </w:r>
      <w:r>
        <w:rPr>
          <w:spacing w:val="-12"/>
          <w:w w:val="110"/>
        </w:rPr>
        <w:t> </w:t>
      </w:r>
      <w:r>
        <w:rPr>
          <w:w w:val="110"/>
        </w:rPr>
        <w:t>lie</w:t>
      </w:r>
      <w:r>
        <w:rPr>
          <w:spacing w:val="-12"/>
          <w:w w:val="110"/>
        </w:rPr>
        <w:t> </w:t>
      </w:r>
      <w:r>
        <w:rPr>
          <w:w w:val="110"/>
        </w:rPr>
        <w:t>at</w:t>
      </w:r>
      <w:r>
        <w:rPr>
          <w:spacing w:val="-12"/>
          <w:w w:val="110"/>
        </w:rPr>
        <w:t> </w:t>
      </w:r>
      <w:r>
        <w:rPr>
          <w:w w:val="110"/>
        </w:rPr>
        <w:t>the</w:t>
      </w:r>
      <w:r>
        <w:rPr>
          <w:spacing w:val="-11"/>
          <w:w w:val="110"/>
        </w:rPr>
        <w:t> </w:t>
      </w:r>
      <w:r>
        <w:rPr>
          <w:w w:val="110"/>
        </w:rPr>
        <w:t>primitives,</w:t>
      </w:r>
      <w:r>
        <w:rPr>
          <w:spacing w:val="-12"/>
          <w:w w:val="110"/>
        </w:rPr>
        <w:t> </w:t>
      </w:r>
      <w:r>
        <w:rPr>
          <w:w w:val="110"/>
        </w:rPr>
        <w:t>the</w:t>
      </w:r>
      <w:r>
        <w:rPr>
          <w:spacing w:val="-11"/>
          <w:w w:val="110"/>
        </w:rPr>
        <w:t> </w:t>
      </w:r>
      <w:r>
        <w:rPr>
          <w:rFonts w:ascii="Book Antiqua" w:hAnsi="Book Antiqua"/>
          <w:i/>
          <w:w w:val="110"/>
        </w:rPr>
        <w:t>c</w:t>
      </w:r>
      <w:r>
        <w:rPr>
          <w:w w:val="110"/>
        </w:rPr>
        <w:t>-axis</w:t>
      </w:r>
      <w:r>
        <w:rPr>
          <w:spacing w:val="-11"/>
          <w:w w:val="110"/>
        </w:rPr>
        <w:t> </w:t>
      </w:r>
      <w:r>
        <w:rPr>
          <w:w w:val="110"/>
        </w:rPr>
        <w:t>maxima</w:t>
      </w:r>
      <w:r>
        <w:rPr>
          <w:spacing w:val="-12"/>
          <w:w w:val="110"/>
        </w:rPr>
        <w:t> </w:t>
      </w:r>
      <w:r>
        <w:rPr>
          <w:w w:val="110"/>
        </w:rPr>
        <w:t>lie</w:t>
      </w:r>
      <w:r>
        <w:rPr>
          <w:spacing w:val="-11"/>
          <w:w w:val="110"/>
        </w:rPr>
        <w:t> </w:t>
      </w:r>
      <w:r>
        <w:rPr>
          <w:spacing w:val="-4"/>
          <w:w w:val="110"/>
        </w:rPr>
        <w:t>near,</w:t>
      </w:r>
      <w:r>
        <w:rPr>
          <w:spacing w:val="-11"/>
          <w:w w:val="110"/>
        </w:rPr>
        <w:t> </w:t>
      </w:r>
      <w:r>
        <w:rPr>
          <w:w w:val="110"/>
        </w:rPr>
        <w:t>but</w:t>
      </w:r>
      <w:r>
        <w:rPr>
          <w:spacing w:val="-11"/>
          <w:w w:val="110"/>
        </w:rPr>
        <w:t> </w:t>
      </w:r>
      <w:r>
        <w:rPr>
          <w:w w:val="110"/>
        </w:rPr>
        <w:t>not</w:t>
      </w:r>
      <w:r>
        <w:rPr>
          <w:spacing w:val="-11"/>
          <w:w w:val="110"/>
        </w:rPr>
        <w:t> </w:t>
      </w:r>
      <w:r>
        <w:rPr>
          <w:w w:val="110"/>
        </w:rPr>
        <w:t>at, the</w:t>
      </w:r>
      <w:r>
        <w:rPr>
          <w:spacing w:val="-18"/>
          <w:w w:val="110"/>
        </w:rPr>
        <w:t> </w:t>
      </w:r>
      <w:r>
        <w:rPr>
          <w:w w:val="110"/>
        </w:rPr>
        <w:t>plot</w:t>
      </w:r>
      <w:r>
        <w:rPr>
          <w:spacing w:val="-16"/>
          <w:w w:val="110"/>
        </w:rPr>
        <w:t> </w:t>
      </w:r>
      <w:r>
        <w:rPr>
          <w:w w:val="110"/>
        </w:rPr>
        <w:t>centers.</w:t>
      </w:r>
      <w:r>
        <w:rPr>
          <w:spacing w:val="-18"/>
          <w:w w:val="110"/>
        </w:rPr>
        <w:t> </w:t>
      </w:r>
      <w:r>
        <w:rPr>
          <w:w w:val="110"/>
        </w:rPr>
        <w:t>This</w:t>
      </w:r>
      <w:r>
        <w:rPr>
          <w:spacing w:val="-19"/>
          <w:w w:val="110"/>
        </w:rPr>
        <w:t> </w:t>
      </w:r>
      <w:r>
        <w:rPr>
          <w:w w:val="110"/>
        </w:rPr>
        <w:t>geometry</w:t>
      </w:r>
      <w:r>
        <w:rPr>
          <w:spacing w:val="-17"/>
          <w:w w:val="110"/>
        </w:rPr>
        <w:t> </w:t>
      </w:r>
      <w:r>
        <w:rPr>
          <w:w w:val="110"/>
        </w:rPr>
        <w:t>indicates</w:t>
      </w:r>
      <w:r>
        <w:rPr>
          <w:spacing w:val="-16"/>
          <w:w w:val="110"/>
        </w:rPr>
        <w:t> </w:t>
      </w:r>
      <w:r>
        <w:rPr>
          <w:w w:val="110"/>
        </w:rPr>
        <w:t>that</w:t>
      </w:r>
      <w:r>
        <w:rPr>
          <w:spacing w:val="-17"/>
          <w:w w:val="110"/>
        </w:rPr>
        <w:t> </w:t>
      </w:r>
      <w:r>
        <w:rPr>
          <w:w w:val="110"/>
        </w:rPr>
        <w:t>the</w:t>
      </w:r>
      <w:r>
        <w:rPr>
          <w:spacing w:val="-18"/>
          <w:w w:val="110"/>
        </w:rPr>
        <w:t> </w:t>
      </w:r>
      <w:r>
        <w:rPr>
          <w:spacing w:val="-3"/>
          <w:w w:val="110"/>
        </w:rPr>
        <w:t>high-temperature </w:t>
      </w:r>
      <w:r>
        <w:rPr>
          <w:w w:val="106"/>
        </w:rPr>
        <w:t>s</w:t>
      </w:r>
      <w:r>
        <w:rPr>
          <w:spacing w:val="-4"/>
          <w:w w:val="106"/>
        </w:rPr>
        <w:t>a</w:t>
      </w:r>
      <w:r>
        <w:rPr>
          <w:w w:val="105"/>
        </w:rPr>
        <w:t>m</w:t>
      </w:r>
      <w:r>
        <w:rPr>
          <w:spacing w:val="-3"/>
          <w:w w:val="105"/>
        </w:rPr>
        <w:t>p</w:t>
      </w:r>
      <w:r>
        <w:rPr>
          <w:w w:val="109"/>
        </w:rPr>
        <w:t>l</w:t>
      </w:r>
      <w:r>
        <w:rPr>
          <w:spacing w:val="-3"/>
          <w:w w:val="109"/>
        </w:rPr>
        <w:t>e</w:t>
      </w:r>
      <w:r>
        <w:rPr>
          <w:w w:val="106"/>
        </w:rPr>
        <w:t>s</w:t>
      </w:r>
      <w:r>
        <w:rPr>
          <w:spacing w:val="11"/>
        </w:rPr>
        <w:t> </w:t>
      </w:r>
      <w:r>
        <w:rPr>
          <w:w w:val="106"/>
        </w:rPr>
        <w:t>a</w:t>
      </w:r>
      <w:r>
        <w:rPr>
          <w:spacing w:val="-5"/>
          <w:w w:val="106"/>
        </w:rPr>
        <w:t>r</w:t>
      </w:r>
      <w:r>
        <w:rPr>
          <w:w w:val="112"/>
        </w:rPr>
        <w:t>e</w:t>
      </w:r>
      <w:r>
        <w:rPr>
          <w:spacing w:val="11"/>
        </w:rPr>
        <w:t> </w:t>
      </w:r>
      <w:r>
        <w:rPr>
          <w:w w:val="103"/>
        </w:rPr>
        <w:t>d</w:t>
      </w:r>
      <w:r>
        <w:rPr>
          <w:spacing w:val="-4"/>
          <w:w w:val="103"/>
        </w:rPr>
        <w:t>o</w:t>
      </w:r>
      <w:r>
        <w:rPr>
          <w:w w:val="106"/>
        </w:rPr>
        <w:t>m</w:t>
      </w:r>
      <w:r>
        <w:rPr>
          <w:spacing w:val="-3"/>
          <w:w w:val="106"/>
        </w:rPr>
        <w:t>i</w:t>
      </w:r>
      <w:r>
        <w:rPr>
          <w:w w:val="106"/>
        </w:rPr>
        <w:t>n</w:t>
      </w:r>
      <w:r>
        <w:rPr>
          <w:spacing w:val="-4"/>
          <w:w w:val="106"/>
        </w:rPr>
        <w:t>a</w:t>
      </w:r>
      <w:r>
        <w:rPr>
          <w:spacing w:val="-4"/>
          <w:w w:val="115"/>
        </w:rPr>
        <w:t>t</w:t>
      </w:r>
      <w:r>
        <w:rPr>
          <w:spacing w:val="-3"/>
          <w:w w:val="112"/>
        </w:rPr>
        <w:t>e</w:t>
      </w:r>
      <w:r>
        <w:rPr>
          <w:w w:val="100"/>
        </w:rPr>
        <w:t>d</w:t>
      </w:r>
      <w:r>
        <w:rPr>
          <w:spacing w:val="12"/>
        </w:rPr>
        <w:t> </w:t>
      </w:r>
      <w:r>
        <w:rPr>
          <w:spacing w:val="-5"/>
          <w:w w:val="107"/>
        </w:rPr>
        <w:t>b</w:t>
      </w:r>
      <w:r>
        <w:rPr>
          <w:w w:val="100"/>
        </w:rPr>
        <w:t>y</w:t>
      </w:r>
      <w:r>
        <w:rPr>
          <w:spacing w:val="12"/>
        </w:rPr>
        <w:t> </w:t>
      </w:r>
      <w:r>
        <w:rPr>
          <w:w w:val="103"/>
        </w:rPr>
        <w:t>p</w:t>
      </w:r>
      <w:r>
        <w:rPr>
          <w:spacing w:val="-4"/>
          <w:w w:val="103"/>
        </w:rPr>
        <w:t>r</w:t>
      </w:r>
      <w:r>
        <w:rPr>
          <w:w w:val="105"/>
        </w:rPr>
        <w:t>i</w:t>
      </w:r>
      <w:r>
        <w:rPr>
          <w:spacing w:val="-3"/>
          <w:w w:val="105"/>
        </w:rPr>
        <w:t>s</w:t>
      </w:r>
      <w:r>
        <w:rPr>
          <w:w w:val="107"/>
        </w:rPr>
        <w:t>m</w:t>
      </w:r>
      <w:r>
        <w:rPr>
          <w:spacing w:val="11"/>
        </w:rPr>
        <w:t> </w:t>
      </w:r>
      <w:r>
        <w:rPr>
          <w:rFonts w:ascii="Arial" w:hAnsi="Arial"/>
          <w:w w:val="71"/>
        </w:rPr>
        <w:t>h</w:t>
      </w:r>
      <w:r>
        <w:rPr>
          <w:rFonts w:ascii="Book Antiqua" w:hAnsi="Book Antiqua"/>
          <w:i/>
          <w:spacing w:val="-2"/>
          <w:w w:val="123"/>
        </w:rPr>
        <w:t>a</w:t>
      </w:r>
      <w:r>
        <w:rPr>
          <w:rFonts w:ascii="Arial" w:hAnsi="Arial"/>
          <w:w w:val="179"/>
        </w:rPr>
        <w:t>i</w:t>
      </w:r>
      <w:r>
        <w:rPr>
          <w:rFonts w:ascii="Arial" w:hAnsi="Arial"/>
          <w:spacing w:val="8"/>
        </w:rPr>
        <w:t> </w:t>
      </w:r>
      <w:r>
        <w:rPr>
          <w:w w:val="105"/>
        </w:rPr>
        <w:t>s</w:t>
      </w:r>
      <w:r>
        <w:rPr>
          <w:spacing w:val="-3"/>
          <w:w w:val="105"/>
        </w:rPr>
        <w:t>l</w:t>
      </w:r>
      <w:r>
        <w:rPr>
          <w:w w:val="102"/>
        </w:rPr>
        <w:t>ip</w:t>
      </w:r>
      <w:r>
        <w:rPr>
          <w:spacing w:val="9"/>
        </w:rPr>
        <w:t> </w:t>
      </w:r>
      <w:r>
        <w:rPr>
          <w:w w:val="105"/>
        </w:rPr>
        <w:t>w</w:t>
      </w:r>
      <w:r>
        <w:rPr>
          <w:spacing w:val="-4"/>
          <w:w w:val="105"/>
        </w:rPr>
        <w:t>i</w:t>
      </w:r>
      <w:r>
        <w:rPr>
          <w:w w:val="110"/>
        </w:rPr>
        <w:t>th</w:t>
      </w:r>
      <w:r>
        <w:rPr>
          <w:spacing w:val="10"/>
        </w:rPr>
        <w:t> </w:t>
      </w:r>
      <w:r>
        <w:rPr>
          <w:w w:val="105"/>
        </w:rPr>
        <w:t>a</w:t>
      </w:r>
      <w:r>
        <w:rPr>
          <w:spacing w:val="11"/>
        </w:rPr>
        <w:t> </w:t>
      </w:r>
      <w:r>
        <w:rPr>
          <w:w w:val="105"/>
        </w:rPr>
        <w:t>s</w:t>
      </w:r>
      <w:r>
        <w:rPr>
          <w:spacing w:val="-3"/>
          <w:w w:val="105"/>
        </w:rPr>
        <w:t>i</w:t>
      </w:r>
      <w:r>
        <w:rPr>
          <w:spacing w:val="-3"/>
          <w:w w:val="100"/>
        </w:rPr>
        <w:t>g</w:t>
      </w:r>
      <w:r>
        <w:rPr>
          <w:w w:val="106"/>
        </w:rPr>
        <w:t>n</w:t>
      </w:r>
      <w:r>
        <w:rPr>
          <w:spacing w:val="-4"/>
          <w:w w:val="106"/>
        </w:rPr>
        <w:t>i</w:t>
      </w:r>
      <w:r>
        <w:rPr>
          <w:rFonts w:ascii="Times New Roman" w:hAnsi="Times New Roman"/>
          <w:spacing w:val="-2"/>
          <w:w w:val="114"/>
        </w:rPr>
        <w:t>ﬁ</w:t>
      </w:r>
      <w:r>
        <w:rPr>
          <w:w w:val="107"/>
        </w:rPr>
        <w:t>c</w:t>
      </w:r>
      <w:r>
        <w:rPr>
          <w:spacing w:val="-3"/>
          <w:w w:val="107"/>
        </w:rPr>
        <w:t>a</w:t>
      </w:r>
      <w:r>
        <w:rPr>
          <w:spacing w:val="-3"/>
          <w:w w:val="107"/>
        </w:rPr>
        <w:t>n</w:t>
      </w:r>
      <w:r>
        <w:rPr>
          <w:w w:val="115"/>
        </w:rPr>
        <w:t>t</w:t>
      </w:r>
      <w:r>
        <w:rPr>
          <w:spacing w:val="11"/>
        </w:rPr>
        <w:t> </w:t>
      </w:r>
      <w:r>
        <w:rPr>
          <w:w w:val="107"/>
        </w:rPr>
        <w:t>c</w:t>
      </w:r>
      <w:r>
        <w:rPr>
          <w:spacing w:val="-3"/>
          <w:w w:val="107"/>
        </w:rPr>
        <w:t>o</w:t>
      </w:r>
      <w:r>
        <w:rPr>
          <w:spacing w:val="-3"/>
          <w:w w:val="107"/>
        </w:rPr>
        <w:t>m</w:t>
      </w:r>
      <w:r>
        <w:rPr>
          <w:w w:val="104"/>
        </w:rPr>
        <w:t>p</w:t>
      </w:r>
      <w:r>
        <w:rPr>
          <w:spacing w:val="-4"/>
          <w:w w:val="104"/>
        </w:rPr>
        <w:t>o</w:t>
      </w:r>
      <w:r>
        <w:rPr>
          <w:w w:val="126"/>
        </w:rPr>
        <w:t>- </w:t>
      </w:r>
      <w:r>
        <w:rPr>
          <w:w w:val="109"/>
        </w:rPr>
        <w:t>n</w:t>
      </w:r>
      <w:r>
        <w:rPr>
          <w:spacing w:val="-4"/>
          <w:w w:val="109"/>
        </w:rPr>
        <w:t>e</w:t>
      </w:r>
      <w:r>
        <w:rPr>
          <w:w w:val="110"/>
        </w:rPr>
        <w:t>nt</w:t>
      </w:r>
      <w:r>
        <w:rPr>
          <w:spacing w:val="4"/>
        </w:rPr>
        <w:t> </w:t>
      </w:r>
      <w:r>
        <w:rPr>
          <w:w w:val="104"/>
        </w:rPr>
        <w:t>of</w:t>
      </w:r>
      <w:r>
        <w:rPr>
          <w:spacing w:val="6"/>
        </w:rPr>
        <w:t> </w:t>
      </w:r>
      <w:r>
        <w:rPr>
          <w:spacing w:val="-3"/>
          <w:w w:val="106"/>
        </w:rPr>
        <w:t>r</w:t>
      </w:r>
      <w:r>
        <w:rPr>
          <w:spacing w:val="-3"/>
          <w:w w:val="107"/>
        </w:rPr>
        <w:t>h</w:t>
      </w:r>
      <w:r>
        <w:rPr>
          <w:w w:val="107"/>
        </w:rPr>
        <w:t>o</w:t>
      </w:r>
      <w:r>
        <w:rPr>
          <w:spacing w:val="-3"/>
          <w:w w:val="107"/>
        </w:rPr>
        <w:t>m</w:t>
      </w:r>
      <w:r>
        <w:rPr>
          <w:w w:val="107"/>
        </w:rPr>
        <w:t>b</w:t>
      </w:r>
      <w:r>
        <w:rPr>
          <w:spacing w:val="8"/>
        </w:rPr>
        <w:t> </w:t>
      </w:r>
      <w:r>
        <w:rPr>
          <w:rFonts w:ascii="Arial" w:hAnsi="Arial"/>
          <w:spacing w:val="-1"/>
          <w:w w:val="71"/>
        </w:rPr>
        <w:t>h</w:t>
      </w:r>
      <w:r>
        <w:rPr>
          <w:rFonts w:ascii="Book Antiqua" w:hAnsi="Book Antiqua"/>
          <w:i/>
          <w:spacing w:val="-2"/>
          <w:w w:val="123"/>
        </w:rPr>
        <w:t>a</w:t>
      </w:r>
      <w:r>
        <w:rPr>
          <w:rFonts w:ascii="Arial" w:hAnsi="Arial"/>
          <w:w w:val="179"/>
        </w:rPr>
        <w:t>i</w:t>
      </w:r>
      <w:r>
        <w:rPr>
          <w:rFonts w:ascii="Arial" w:hAnsi="Arial"/>
          <w:spacing w:val="5"/>
        </w:rPr>
        <w:t> </w:t>
      </w:r>
      <w:r>
        <w:rPr>
          <w:w w:val="105"/>
        </w:rPr>
        <w:t>s</w:t>
      </w:r>
      <w:r>
        <w:rPr>
          <w:spacing w:val="-3"/>
          <w:w w:val="105"/>
        </w:rPr>
        <w:t>l</w:t>
      </w:r>
      <w:r>
        <w:rPr>
          <w:w w:val="102"/>
        </w:rPr>
        <w:t>ip</w:t>
      </w:r>
      <w:r>
        <w:rPr>
          <w:spacing w:val="6"/>
        </w:rPr>
        <w:t> </w:t>
      </w:r>
      <w:r>
        <w:rPr>
          <w:w w:val="110"/>
        </w:rPr>
        <w:t>(</w:t>
      </w:r>
      <w:r>
        <w:rPr>
          <w:spacing w:val="-3"/>
          <w:w w:val="110"/>
        </w:rPr>
        <w:t>c</w:t>
      </w:r>
      <w:r>
        <w:rPr>
          <w:w w:val="97"/>
        </w:rPr>
        <w:t>.</w:t>
      </w:r>
      <w:r>
        <w:rPr>
          <w:spacing w:val="-4"/>
          <w:w w:val="97"/>
        </w:rPr>
        <w:t>f</w:t>
      </w:r>
      <w:r>
        <w:rPr>
          <w:w w:val="94"/>
        </w:rPr>
        <w:t>.</w:t>
      </w:r>
      <w:r>
        <w:rPr>
          <w:spacing w:val="8"/>
        </w:rPr>
        <w:t> </w:t>
      </w:r>
      <w:hyperlink w:history="true" w:anchor="_bookmark15">
        <w:r>
          <w:rPr>
            <w:color w:val="000066"/>
            <w:w w:val="96"/>
          </w:rPr>
          <w:t>F</w:t>
        </w:r>
        <w:r>
          <w:rPr>
            <w:color w:val="000066"/>
            <w:spacing w:val="-3"/>
            <w:w w:val="96"/>
          </w:rPr>
          <w:t>i</w:t>
        </w:r>
        <w:r>
          <w:rPr>
            <w:color w:val="000066"/>
            <w:spacing w:val="-3"/>
            <w:w w:val="100"/>
          </w:rPr>
          <w:t>g</w:t>
        </w:r>
        <w:r>
          <w:rPr>
            <w:color w:val="000066"/>
            <w:w w:val="94"/>
          </w:rPr>
          <w:t>.</w:t>
        </w:r>
        <w:r>
          <w:rPr>
            <w:color w:val="000066"/>
            <w:spacing w:val="8"/>
          </w:rPr>
          <w:t> </w:t>
        </w:r>
        <w:r>
          <w:rPr>
            <w:color w:val="000066"/>
            <w:spacing w:val="-2"/>
            <w:w w:val="118"/>
          </w:rPr>
          <w:t>9</w:t>
        </w:r>
      </w:hyperlink>
      <w:r>
        <w:rPr>
          <w:w w:val="105"/>
        </w:rPr>
        <w:t>).</w:t>
      </w:r>
    </w:p>
    <w:p>
      <w:pPr>
        <w:pStyle w:val="ListParagraph"/>
        <w:numPr>
          <w:ilvl w:val="2"/>
          <w:numId w:val="1"/>
        </w:numPr>
        <w:tabs>
          <w:tab w:pos="1312" w:val="left" w:leader="none"/>
        </w:tabs>
        <w:spacing w:line="193" w:lineRule="exact" w:before="219" w:after="0"/>
        <w:ind w:left="1311" w:right="0" w:hanging="460"/>
        <w:jc w:val="left"/>
        <w:rPr>
          <w:i/>
          <w:sz w:val="16"/>
        </w:rPr>
      </w:pPr>
      <w:r>
        <w:rPr>
          <w:i/>
          <w:w w:val="115"/>
          <w:sz w:val="16"/>
        </w:rPr>
        <w:t>In</w:t>
      </w:r>
      <w:r>
        <w:rPr>
          <w:rFonts w:ascii="Arial" w:hAnsi="Arial"/>
          <w:w w:val="115"/>
          <w:sz w:val="16"/>
        </w:rPr>
        <w:t>ﬂ</w:t>
      </w:r>
      <w:r>
        <w:rPr>
          <w:i/>
          <w:w w:val="115"/>
          <w:sz w:val="16"/>
        </w:rPr>
        <w:t>uence of </w:t>
      </w:r>
      <w:r>
        <w:rPr>
          <w:rFonts w:ascii="Arial" w:hAnsi="Arial"/>
          <w:w w:val="115"/>
          <w:sz w:val="16"/>
        </w:rPr>
        <w:t>ﬁ</w:t>
      </w:r>
      <w:r>
        <w:rPr>
          <w:i/>
          <w:w w:val="115"/>
          <w:sz w:val="16"/>
        </w:rPr>
        <w:t>nite strain</w:t>
      </w:r>
      <w:r>
        <w:rPr>
          <w:i/>
          <w:spacing w:val="29"/>
          <w:w w:val="115"/>
          <w:sz w:val="16"/>
        </w:rPr>
        <w:t> </w:t>
      </w:r>
      <w:r>
        <w:rPr>
          <w:i/>
          <w:w w:val="115"/>
          <w:sz w:val="16"/>
        </w:rPr>
        <w:t>geometry</w:t>
      </w:r>
    </w:p>
    <w:p>
      <w:pPr>
        <w:pStyle w:val="BodyText"/>
        <w:spacing w:line="232" w:lineRule="auto" w:before="3"/>
        <w:ind w:left="850" w:firstLine="240"/>
        <w:jc w:val="both"/>
      </w:pPr>
      <w:r>
        <w:rPr/>
        <w:pict>
          <v:shape style="position:absolute;margin-left:195.812775pt;margin-top:64.980537pt;width:10.8pt;height:13.8pt;mso-position-horizontal-relative:page;mso-position-vertical-relative:paragraph;z-index:-75088"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w w:val="110"/>
        </w:rPr>
        <w:t>Given</w:t>
      </w:r>
      <w:r>
        <w:rPr>
          <w:spacing w:val="-9"/>
          <w:w w:val="110"/>
        </w:rPr>
        <w:t> </w:t>
      </w:r>
      <w:r>
        <w:rPr>
          <w:w w:val="110"/>
        </w:rPr>
        <w:t>the</w:t>
      </w:r>
      <w:r>
        <w:rPr>
          <w:spacing w:val="-10"/>
          <w:w w:val="110"/>
        </w:rPr>
        <w:t> </w:t>
      </w:r>
      <w:r>
        <w:rPr>
          <w:w w:val="110"/>
        </w:rPr>
        <w:t>assumption</w:t>
      </w:r>
      <w:r>
        <w:rPr>
          <w:spacing w:val="-8"/>
          <w:w w:val="110"/>
        </w:rPr>
        <w:t> </w:t>
      </w:r>
      <w:r>
        <w:rPr>
          <w:w w:val="110"/>
        </w:rPr>
        <w:t>that</w:t>
      </w:r>
      <w:r>
        <w:rPr>
          <w:spacing w:val="-10"/>
          <w:w w:val="110"/>
        </w:rPr>
        <w:t> </w:t>
      </w:r>
      <w:r>
        <w:rPr>
          <w:w w:val="110"/>
        </w:rPr>
        <w:t>the</w:t>
      </w:r>
      <w:r>
        <w:rPr>
          <w:spacing w:val="-9"/>
          <w:w w:val="110"/>
        </w:rPr>
        <w:t> </w:t>
      </w:r>
      <w:r>
        <w:rPr>
          <w:rFonts w:ascii="Book Antiqua" w:hAnsi="Book Antiqua"/>
          <w:i/>
          <w:w w:val="110"/>
        </w:rPr>
        <w:t>a</w:t>
      </w:r>
      <w:r>
        <w:rPr>
          <w:rFonts w:ascii="Book Antiqua" w:hAnsi="Book Antiqua"/>
          <w:i/>
          <w:spacing w:val="-9"/>
          <w:w w:val="110"/>
        </w:rPr>
        <w:t> </w:t>
      </w:r>
      <w:r>
        <w:rPr>
          <w:w w:val="110"/>
        </w:rPr>
        <w:t>axes</w:t>
      </w:r>
      <w:r>
        <w:rPr>
          <w:spacing w:val="-8"/>
          <w:w w:val="110"/>
        </w:rPr>
        <w:t> </w:t>
      </w:r>
      <w:r>
        <w:rPr>
          <w:w w:val="110"/>
        </w:rPr>
        <w:t>act</w:t>
      </w:r>
      <w:r>
        <w:rPr>
          <w:spacing w:val="-10"/>
          <w:w w:val="110"/>
        </w:rPr>
        <w:t> </w:t>
      </w:r>
      <w:r>
        <w:rPr>
          <w:w w:val="110"/>
        </w:rPr>
        <w:t>as</w:t>
      </w:r>
      <w:r>
        <w:rPr>
          <w:spacing w:val="-9"/>
          <w:w w:val="110"/>
        </w:rPr>
        <w:t> </w:t>
      </w:r>
      <w:r>
        <w:rPr>
          <w:w w:val="110"/>
        </w:rPr>
        <w:t>the</w:t>
      </w:r>
      <w:r>
        <w:rPr>
          <w:spacing w:val="-10"/>
          <w:w w:val="110"/>
        </w:rPr>
        <w:t> </w:t>
      </w:r>
      <w:r>
        <w:rPr>
          <w:w w:val="110"/>
        </w:rPr>
        <w:t>slip</w:t>
      </w:r>
      <w:r>
        <w:rPr>
          <w:spacing w:val="-9"/>
          <w:w w:val="110"/>
        </w:rPr>
        <w:t> </w:t>
      </w:r>
      <w:r>
        <w:rPr>
          <w:w w:val="110"/>
        </w:rPr>
        <w:t>direction</w:t>
      </w:r>
      <w:r>
        <w:rPr>
          <w:spacing w:val="-10"/>
          <w:w w:val="110"/>
        </w:rPr>
        <w:t> </w:t>
      </w:r>
      <w:r>
        <w:rPr>
          <w:w w:val="110"/>
        </w:rPr>
        <w:t>of a series of atomic-scale conjugate faults that accommodate homogeneous</w:t>
      </w:r>
      <w:r>
        <w:rPr>
          <w:spacing w:val="-12"/>
          <w:w w:val="110"/>
        </w:rPr>
        <w:t> </w:t>
      </w:r>
      <w:r>
        <w:rPr>
          <w:w w:val="110"/>
        </w:rPr>
        <w:t>coaxial,</w:t>
      </w:r>
      <w:r>
        <w:rPr>
          <w:spacing w:val="-11"/>
          <w:w w:val="110"/>
        </w:rPr>
        <w:t> </w:t>
      </w:r>
      <w:r>
        <w:rPr>
          <w:w w:val="110"/>
        </w:rPr>
        <w:t>constrictional</w:t>
      </w:r>
      <w:r>
        <w:rPr>
          <w:spacing w:val="-11"/>
          <w:w w:val="110"/>
        </w:rPr>
        <w:t> </w:t>
      </w:r>
      <w:r>
        <w:rPr>
          <w:w w:val="110"/>
        </w:rPr>
        <w:t>deformation,</w:t>
      </w:r>
      <w:r>
        <w:rPr>
          <w:spacing w:val="-12"/>
          <w:w w:val="110"/>
        </w:rPr>
        <w:t> </w:t>
      </w:r>
      <w:r>
        <w:rPr>
          <w:w w:val="110"/>
        </w:rPr>
        <w:t>the</w:t>
      </w:r>
      <w:r>
        <w:rPr>
          <w:spacing w:val="-11"/>
          <w:w w:val="110"/>
        </w:rPr>
        <w:t> </w:t>
      </w:r>
      <w:r>
        <w:rPr>
          <w:w w:val="110"/>
        </w:rPr>
        <w:t>presence</w:t>
      </w:r>
      <w:r>
        <w:rPr>
          <w:spacing w:val="-11"/>
          <w:w w:val="110"/>
        </w:rPr>
        <w:t> </w:t>
      </w:r>
      <w:r>
        <w:rPr>
          <w:spacing w:val="-7"/>
          <w:w w:val="110"/>
        </w:rPr>
        <w:t>of </w:t>
      </w:r>
      <w:r>
        <w:rPr>
          <w:w w:val="110"/>
        </w:rPr>
        <w:t>distinct crystallographic fabric maxima in WH-04, </w:t>
      </w:r>
      <w:r>
        <w:rPr>
          <w:spacing w:val="-6"/>
          <w:w w:val="110"/>
        </w:rPr>
        <w:t>WH-181, </w:t>
      </w:r>
      <w:r>
        <w:rPr>
          <w:w w:val="110"/>
        </w:rPr>
        <w:t>WH-150,</w:t>
      </w:r>
      <w:r>
        <w:rPr>
          <w:spacing w:val="-16"/>
          <w:w w:val="110"/>
        </w:rPr>
        <w:t> </w:t>
      </w:r>
      <w:r>
        <w:rPr>
          <w:w w:val="110"/>
        </w:rPr>
        <w:t>and</w:t>
      </w:r>
      <w:r>
        <w:rPr>
          <w:spacing w:val="-16"/>
          <w:w w:val="110"/>
        </w:rPr>
        <w:t> </w:t>
      </w:r>
      <w:r>
        <w:rPr>
          <w:spacing w:val="-3"/>
          <w:w w:val="110"/>
        </w:rPr>
        <w:t>WH-182</w:t>
      </w:r>
      <w:r>
        <w:rPr>
          <w:spacing w:val="-16"/>
          <w:w w:val="110"/>
        </w:rPr>
        <w:t> </w:t>
      </w:r>
      <w:r>
        <w:rPr>
          <w:w w:val="110"/>
        </w:rPr>
        <w:t>cannot</w:t>
      </w:r>
      <w:r>
        <w:rPr>
          <w:spacing w:val="-16"/>
          <w:w w:val="110"/>
        </w:rPr>
        <w:t> </w:t>
      </w:r>
      <w:r>
        <w:rPr>
          <w:w w:val="110"/>
        </w:rPr>
        <w:t>be</w:t>
      </w:r>
      <w:r>
        <w:rPr>
          <w:spacing w:val="-16"/>
          <w:w w:val="110"/>
        </w:rPr>
        <w:t> </w:t>
      </w:r>
      <w:r>
        <w:rPr>
          <w:w w:val="110"/>
        </w:rPr>
        <w:t>due</w:t>
      </w:r>
      <w:r>
        <w:rPr>
          <w:spacing w:val="-16"/>
          <w:w w:val="110"/>
        </w:rPr>
        <w:t> </w:t>
      </w:r>
      <w:r>
        <w:rPr>
          <w:w w:val="110"/>
        </w:rPr>
        <w:t>to</w:t>
      </w:r>
      <w:r>
        <w:rPr>
          <w:spacing w:val="-18"/>
          <w:w w:val="110"/>
        </w:rPr>
        <w:t> </w:t>
      </w:r>
      <w:r>
        <w:rPr>
          <w:w w:val="110"/>
        </w:rPr>
        <w:t>the</w:t>
      </w:r>
      <w:r>
        <w:rPr>
          <w:spacing w:val="-17"/>
          <w:w w:val="110"/>
        </w:rPr>
        <w:t> </w:t>
      </w:r>
      <w:r>
        <w:rPr>
          <w:w w:val="110"/>
        </w:rPr>
        <w:t>change</w:t>
      </w:r>
      <w:r>
        <w:rPr>
          <w:spacing w:val="-15"/>
          <w:w w:val="110"/>
        </w:rPr>
        <w:t> </w:t>
      </w:r>
      <w:r>
        <w:rPr>
          <w:w w:val="110"/>
        </w:rPr>
        <w:t>in</w:t>
      </w:r>
      <w:r>
        <w:rPr>
          <w:spacing w:val="-16"/>
          <w:w w:val="110"/>
        </w:rPr>
        <w:t> </w:t>
      </w:r>
      <w:r>
        <w:rPr>
          <w:w w:val="110"/>
        </w:rPr>
        <w:t>the</w:t>
      </w:r>
      <w:r>
        <w:rPr>
          <w:spacing w:val="-16"/>
          <w:w w:val="110"/>
        </w:rPr>
        <w:t> </w:t>
      </w:r>
      <w:r>
        <w:rPr>
          <w:w w:val="110"/>
        </w:rPr>
        <w:t>dominate slip system alone. Instead, the crystallographic fabric </w:t>
      </w:r>
      <w:r>
        <w:rPr>
          <w:spacing w:val="-3"/>
          <w:w w:val="110"/>
        </w:rPr>
        <w:t>maxima </w:t>
      </w:r>
      <w:r>
        <w:rPr>
          <w:w w:val="110"/>
        </w:rPr>
        <w:t>combined with the dominance of prism </w:t>
      </w:r>
      <w:r>
        <w:rPr>
          <w:rFonts w:ascii="Book Antiqua" w:hAnsi="Book Antiqua"/>
          <w:i/>
          <w:w w:val="110"/>
        </w:rPr>
        <w:t>a </w:t>
      </w:r>
      <w:r>
        <w:rPr>
          <w:w w:val="110"/>
        </w:rPr>
        <w:t>slip suggest that</w:t>
      </w:r>
      <w:r>
        <w:rPr>
          <w:spacing w:val="-19"/>
          <w:w w:val="110"/>
        </w:rPr>
        <w:t> </w:t>
      </w:r>
      <w:r>
        <w:rPr>
          <w:spacing w:val="-3"/>
          <w:w w:val="110"/>
        </w:rPr>
        <w:t>these </w:t>
      </w:r>
      <w:r>
        <w:rPr>
          <w:w w:val="110"/>
        </w:rPr>
        <w:t>samples record small deviations from pure constrictional </w:t>
      </w:r>
      <w:r>
        <w:rPr>
          <w:spacing w:val="-5"/>
          <w:w w:val="110"/>
        </w:rPr>
        <w:t>defor- </w:t>
      </w:r>
      <w:r>
        <w:rPr>
          <w:w w:val="110"/>
        </w:rPr>
        <w:t>mation (</w:t>
      </w:r>
      <w:hyperlink w:history="true" w:anchor="_bookmark17">
        <w:r>
          <w:rPr>
            <w:color w:val="000066"/>
            <w:w w:val="110"/>
          </w:rPr>
          <w:t>Barth et al., </w:t>
        </w:r>
        <w:r>
          <w:rPr>
            <w:color w:val="000066"/>
            <w:spacing w:val="-3"/>
            <w:w w:val="110"/>
          </w:rPr>
          <w:t>2010</w:t>
        </w:r>
      </w:hyperlink>
      <w:r>
        <w:rPr>
          <w:spacing w:val="-3"/>
          <w:w w:val="110"/>
        </w:rPr>
        <w:t>). </w:t>
      </w:r>
      <w:r>
        <w:rPr>
          <w:w w:val="110"/>
        </w:rPr>
        <w:t>The X</w:t>
      </w:r>
      <w:r>
        <w:rPr>
          <w:rFonts w:ascii="Arial Black" w:hAnsi="Arial Black"/>
          <w:w w:val="110"/>
        </w:rPr>
        <w:t>e</w:t>
      </w:r>
      <w:r>
        <w:rPr>
          <w:w w:val="110"/>
        </w:rPr>
        <w:t>Y plane of the </w:t>
      </w:r>
      <w:r>
        <w:rPr>
          <w:rFonts w:ascii="Times New Roman" w:hAnsi="Times New Roman"/>
          <w:w w:val="110"/>
        </w:rPr>
        <w:t>ﬁ</w:t>
      </w:r>
      <w:r>
        <w:rPr>
          <w:w w:val="110"/>
        </w:rPr>
        <w:t>nite strain ellipsoid</w:t>
      </w:r>
      <w:r>
        <w:rPr>
          <w:spacing w:val="-16"/>
          <w:w w:val="110"/>
        </w:rPr>
        <w:t> </w:t>
      </w:r>
      <w:r>
        <w:rPr>
          <w:w w:val="110"/>
        </w:rPr>
        <w:t>suggested</w:t>
      </w:r>
      <w:r>
        <w:rPr>
          <w:spacing w:val="-15"/>
          <w:w w:val="110"/>
        </w:rPr>
        <w:t> </w:t>
      </w:r>
      <w:r>
        <w:rPr>
          <w:w w:val="110"/>
        </w:rPr>
        <w:t>by</w:t>
      </w:r>
      <w:r>
        <w:rPr>
          <w:spacing w:val="-16"/>
          <w:w w:val="110"/>
        </w:rPr>
        <w:t> </w:t>
      </w:r>
      <w:r>
        <w:rPr>
          <w:w w:val="110"/>
        </w:rPr>
        <w:t>this</w:t>
      </w:r>
      <w:r>
        <w:rPr>
          <w:spacing w:val="-16"/>
          <w:w w:val="110"/>
        </w:rPr>
        <w:t> </w:t>
      </w:r>
      <w:r>
        <w:rPr>
          <w:w w:val="110"/>
        </w:rPr>
        <w:t>geometry</w:t>
      </w:r>
      <w:r>
        <w:rPr>
          <w:spacing w:val="-18"/>
          <w:w w:val="110"/>
        </w:rPr>
        <w:t> </w:t>
      </w:r>
      <w:r>
        <w:rPr>
          <w:w w:val="110"/>
        </w:rPr>
        <w:t>contains</w:t>
      </w:r>
      <w:r>
        <w:rPr>
          <w:spacing w:val="-15"/>
          <w:w w:val="110"/>
        </w:rPr>
        <w:t> </w:t>
      </w:r>
      <w:r>
        <w:rPr>
          <w:w w:val="110"/>
        </w:rPr>
        <w:t>the</w:t>
      </w:r>
      <w:r>
        <w:rPr>
          <w:spacing w:val="-15"/>
          <w:w w:val="110"/>
        </w:rPr>
        <w:t> </w:t>
      </w:r>
      <w:r>
        <w:rPr>
          <w:w w:val="110"/>
        </w:rPr>
        <w:t>lineation,</w:t>
      </w:r>
      <w:r>
        <w:rPr>
          <w:spacing w:val="-15"/>
          <w:w w:val="110"/>
        </w:rPr>
        <w:t> </w:t>
      </w:r>
      <w:r>
        <w:rPr>
          <w:w w:val="110"/>
        </w:rPr>
        <w:t>X,</w:t>
      </w:r>
      <w:r>
        <w:rPr>
          <w:spacing w:val="-16"/>
          <w:w w:val="110"/>
        </w:rPr>
        <w:t> </w:t>
      </w:r>
      <w:r>
        <w:rPr>
          <w:w w:val="110"/>
        </w:rPr>
        <w:t>and the</w:t>
      </w:r>
      <w:r>
        <w:rPr>
          <w:spacing w:val="-18"/>
          <w:w w:val="110"/>
        </w:rPr>
        <w:t> </w:t>
      </w:r>
      <w:r>
        <w:rPr>
          <w:rFonts w:ascii="Book Antiqua" w:hAnsi="Book Antiqua"/>
          <w:i/>
          <w:w w:val="110"/>
        </w:rPr>
        <w:t>c</w:t>
      </w:r>
      <w:r>
        <w:rPr>
          <w:w w:val="110"/>
        </w:rPr>
        <w:t>-axis</w:t>
      </w:r>
      <w:r>
        <w:rPr>
          <w:spacing w:val="-18"/>
          <w:w w:val="110"/>
        </w:rPr>
        <w:t> </w:t>
      </w:r>
      <w:r>
        <w:rPr>
          <w:w w:val="110"/>
        </w:rPr>
        <w:t>maxima</w:t>
      </w:r>
      <w:r>
        <w:rPr>
          <w:spacing w:val="-20"/>
          <w:w w:val="110"/>
        </w:rPr>
        <w:t> </w:t>
      </w:r>
      <w:r>
        <w:rPr>
          <w:w w:val="110"/>
        </w:rPr>
        <w:t>which</w:t>
      </w:r>
      <w:r>
        <w:rPr>
          <w:spacing w:val="-18"/>
          <w:w w:val="110"/>
        </w:rPr>
        <w:t> </w:t>
      </w:r>
      <w:r>
        <w:rPr>
          <w:w w:val="110"/>
        </w:rPr>
        <w:t>lie</w:t>
      </w:r>
      <w:r>
        <w:rPr>
          <w:spacing w:val="-18"/>
          <w:w w:val="110"/>
        </w:rPr>
        <w:t> </w:t>
      </w:r>
      <w:r>
        <w:rPr>
          <w:w w:val="110"/>
        </w:rPr>
        <w:t>close</w:t>
      </w:r>
      <w:r>
        <w:rPr>
          <w:spacing w:val="-18"/>
          <w:w w:val="110"/>
        </w:rPr>
        <w:t> </w:t>
      </w:r>
      <w:r>
        <w:rPr>
          <w:w w:val="110"/>
        </w:rPr>
        <w:t>to</w:t>
      </w:r>
      <w:r>
        <w:rPr>
          <w:spacing w:val="-19"/>
          <w:w w:val="110"/>
        </w:rPr>
        <w:t> </w:t>
      </w:r>
      <w:r>
        <w:rPr>
          <w:w w:val="110"/>
        </w:rPr>
        <w:t>Y</w:t>
      </w:r>
      <w:r>
        <w:rPr>
          <w:spacing w:val="-27"/>
          <w:w w:val="110"/>
        </w:rPr>
        <w:t> </w:t>
      </w:r>
      <w:r>
        <w:rPr>
          <w:w w:val="110"/>
        </w:rPr>
        <w:t>at</w:t>
      </w:r>
      <w:r>
        <w:rPr>
          <w:spacing w:val="-18"/>
          <w:w w:val="110"/>
        </w:rPr>
        <w:t> </w:t>
      </w:r>
      <w:r>
        <w:rPr>
          <w:w w:val="110"/>
        </w:rPr>
        <w:t>the</w:t>
      </w:r>
      <w:r>
        <w:rPr>
          <w:spacing w:val="-17"/>
          <w:w w:val="110"/>
        </w:rPr>
        <w:t> </w:t>
      </w:r>
      <w:r>
        <w:rPr>
          <w:w w:val="110"/>
        </w:rPr>
        <w:t>center</w:t>
      </w:r>
      <w:r>
        <w:rPr>
          <w:spacing w:val="-19"/>
          <w:w w:val="110"/>
        </w:rPr>
        <w:t> </w:t>
      </w:r>
      <w:r>
        <w:rPr>
          <w:w w:val="110"/>
        </w:rPr>
        <w:t>of</w:t>
      </w:r>
      <w:r>
        <w:rPr>
          <w:spacing w:val="-16"/>
          <w:w w:val="110"/>
        </w:rPr>
        <w:t> </w:t>
      </w:r>
      <w:r>
        <w:rPr>
          <w:w w:val="110"/>
        </w:rPr>
        <w:t>the</w:t>
      </w:r>
      <w:r>
        <w:rPr>
          <w:spacing w:val="-17"/>
          <w:w w:val="110"/>
        </w:rPr>
        <w:t> </w:t>
      </w:r>
      <w:r>
        <w:rPr>
          <w:w w:val="110"/>
        </w:rPr>
        <w:t>plots.</w:t>
      </w:r>
      <w:r>
        <w:rPr>
          <w:spacing w:val="-20"/>
          <w:w w:val="110"/>
        </w:rPr>
        <w:t> </w:t>
      </w:r>
      <w:r>
        <w:rPr>
          <w:w w:val="110"/>
        </w:rPr>
        <w:t>This corresponds to a planes lying along the E</w:t>
      </w:r>
      <w:r>
        <w:rPr>
          <w:rFonts w:ascii="Arial Black" w:hAnsi="Arial Black"/>
          <w:w w:val="110"/>
        </w:rPr>
        <w:t>e</w:t>
      </w:r>
      <w:r>
        <w:rPr>
          <w:w w:val="110"/>
        </w:rPr>
        <w:t>W great circle of </w:t>
      </w:r>
      <w:r>
        <w:rPr>
          <w:spacing w:val="-4"/>
          <w:w w:val="110"/>
        </w:rPr>
        <w:t>the </w:t>
      </w:r>
      <w:r>
        <w:rPr>
          <w:w w:val="110"/>
        </w:rPr>
        <w:t>stereonets in Figs. </w:t>
      </w:r>
      <w:hyperlink w:history="true" w:anchor="_bookmark12">
        <w:r>
          <w:rPr>
            <w:color w:val="000066"/>
            <w:w w:val="110"/>
          </w:rPr>
          <w:t>7</w:t>
        </w:r>
      </w:hyperlink>
      <w:r>
        <w:rPr>
          <w:w w:val="110"/>
        </w:rPr>
        <w:t>a and </w:t>
      </w:r>
      <w:hyperlink w:history="true" w:anchor="_bookmark16">
        <w:r>
          <w:rPr>
            <w:color w:val="000066"/>
            <w:spacing w:val="-3"/>
            <w:w w:val="110"/>
          </w:rPr>
          <w:t>10</w:t>
        </w:r>
      </w:hyperlink>
      <w:r>
        <w:rPr>
          <w:spacing w:val="-3"/>
          <w:w w:val="110"/>
        </w:rPr>
        <w:t>a. </w:t>
      </w:r>
      <w:r>
        <w:rPr>
          <w:w w:val="110"/>
        </w:rPr>
        <w:t>These planes are close to perpen- dicular to the weak foliations de</w:t>
      </w:r>
      <w:r>
        <w:rPr>
          <w:rFonts w:ascii="Times New Roman" w:hAnsi="Times New Roman"/>
          <w:w w:val="110"/>
        </w:rPr>
        <w:t>ﬁ</w:t>
      </w:r>
      <w:r>
        <w:rPr>
          <w:w w:val="110"/>
        </w:rPr>
        <w:t>ned by the phyllosilicate </w:t>
      </w:r>
      <w:r>
        <w:rPr>
          <w:spacing w:val="-3"/>
          <w:w w:val="110"/>
        </w:rPr>
        <w:t>orien- </w:t>
      </w:r>
      <w:r>
        <w:rPr>
          <w:w w:val="110"/>
        </w:rPr>
        <w:t>tation</w:t>
      </w:r>
      <w:r>
        <w:rPr>
          <w:spacing w:val="-16"/>
          <w:w w:val="110"/>
        </w:rPr>
        <w:t> </w:t>
      </w:r>
      <w:r>
        <w:rPr>
          <w:w w:val="110"/>
        </w:rPr>
        <w:t>analyses</w:t>
      </w:r>
      <w:r>
        <w:rPr>
          <w:spacing w:val="-17"/>
          <w:w w:val="110"/>
        </w:rPr>
        <w:t> </w:t>
      </w:r>
      <w:r>
        <w:rPr>
          <w:w w:val="110"/>
        </w:rPr>
        <w:t>(</w:t>
      </w:r>
      <w:hyperlink w:history="true" w:anchor="_bookmark11">
        <w:r>
          <w:rPr>
            <w:color w:val="000066"/>
            <w:w w:val="110"/>
          </w:rPr>
          <w:t>Fig.</w:t>
        </w:r>
        <w:r>
          <w:rPr>
            <w:color w:val="000066"/>
            <w:spacing w:val="-15"/>
            <w:w w:val="110"/>
          </w:rPr>
          <w:t> </w:t>
        </w:r>
        <w:r>
          <w:rPr>
            <w:color w:val="000066"/>
            <w:w w:val="110"/>
          </w:rPr>
          <w:t>6</w:t>
        </w:r>
      </w:hyperlink>
      <w:r>
        <w:rPr>
          <w:w w:val="110"/>
        </w:rPr>
        <w:t>).</w:t>
      </w:r>
      <w:r>
        <w:rPr>
          <w:spacing w:val="-15"/>
          <w:w w:val="110"/>
        </w:rPr>
        <w:t> </w:t>
      </w:r>
      <w:r>
        <w:rPr>
          <w:w w:val="110"/>
        </w:rPr>
        <w:t>Therefore,</w:t>
      </w:r>
      <w:r>
        <w:rPr>
          <w:spacing w:val="-17"/>
          <w:w w:val="110"/>
        </w:rPr>
        <w:t> </w:t>
      </w:r>
      <w:r>
        <w:rPr>
          <w:w w:val="110"/>
        </w:rPr>
        <w:t>if</w:t>
      </w:r>
      <w:r>
        <w:rPr>
          <w:spacing w:val="-15"/>
          <w:w w:val="110"/>
        </w:rPr>
        <w:t> </w:t>
      </w:r>
      <w:r>
        <w:rPr>
          <w:w w:val="110"/>
        </w:rPr>
        <w:t>these</w:t>
      </w:r>
      <w:r>
        <w:rPr>
          <w:spacing w:val="-16"/>
          <w:w w:val="110"/>
        </w:rPr>
        <w:t> </w:t>
      </w:r>
      <w:r>
        <w:rPr>
          <w:w w:val="110"/>
        </w:rPr>
        <w:t>samples</w:t>
      </w:r>
      <w:r>
        <w:rPr>
          <w:spacing w:val="-15"/>
          <w:w w:val="110"/>
        </w:rPr>
        <w:t> </w:t>
      </w:r>
      <w:r>
        <w:rPr>
          <w:w w:val="110"/>
        </w:rPr>
        <w:t>do</w:t>
      </w:r>
      <w:r>
        <w:rPr>
          <w:spacing w:val="-16"/>
          <w:w w:val="110"/>
        </w:rPr>
        <w:t> </w:t>
      </w:r>
      <w:r>
        <w:rPr>
          <w:w w:val="110"/>
        </w:rPr>
        <w:t>record</w:t>
      </w:r>
      <w:r>
        <w:rPr>
          <w:spacing w:val="-17"/>
          <w:w w:val="110"/>
        </w:rPr>
        <w:t> </w:t>
      </w:r>
      <w:r>
        <w:rPr>
          <w:w w:val="110"/>
        </w:rPr>
        <w:t>small deviations from pure constrictional deformation, then the </w:t>
      </w:r>
      <w:r>
        <w:rPr>
          <w:spacing w:val="-3"/>
          <w:w w:val="110"/>
        </w:rPr>
        <w:t>folia- </w:t>
      </w:r>
      <w:r>
        <w:rPr>
          <w:w w:val="110"/>
        </w:rPr>
        <w:t>tions</w:t>
      </w:r>
      <w:r>
        <w:rPr>
          <w:spacing w:val="-21"/>
          <w:w w:val="110"/>
        </w:rPr>
        <w:t> </w:t>
      </w:r>
      <w:r>
        <w:rPr>
          <w:w w:val="110"/>
        </w:rPr>
        <w:t>de</w:t>
      </w:r>
      <w:r>
        <w:rPr>
          <w:rFonts w:ascii="Times New Roman" w:hAnsi="Times New Roman"/>
          <w:w w:val="110"/>
        </w:rPr>
        <w:t>ﬁ</w:t>
      </w:r>
      <w:r>
        <w:rPr>
          <w:w w:val="110"/>
        </w:rPr>
        <w:t>ned</w:t>
      </w:r>
      <w:r>
        <w:rPr>
          <w:spacing w:val="-21"/>
          <w:w w:val="110"/>
        </w:rPr>
        <w:t> </w:t>
      </w:r>
      <w:r>
        <w:rPr>
          <w:w w:val="110"/>
        </w:rPr>
        <w:t>by</w:t>
      </w:r>
      <w:r>
        <w:rPr>
          <w:spacing w:val="-22"/>
          <w:w w:val="110"/>
        </w:rPr>
        <w:t> </w:t>
      </w:r>
      <w:r>
        <w:rPr>
          <w:w w:val="110"/>
        </w:rPr>
        <w:t>the</w:t>
      </w:r>
      <w:r>
        <w:rPr>
          <w:spacing w:val="-21"/>
          <w:w w:val="110"/>
        </w:rPr>
        <w:t> </w:t>
      </w:r>
      <w:r>
        <w:rPr>
          <w:w w:val="110"/>
        </w:rPr>
        <w:t>phyllosilicate</w:t>
      </w:r>
      <w:r>
        <w:rPr>
          <w:spacing w:val="-22"/>
          <w:w w:val="110"/>
        </w:rPr>
        <w:t> </w:t>
      </w:r>
      <w:r>
        <w:rPr>
          <w:w w:val="110"/>
        </w:rPr>
        <w:t>orientation</w:t>
      </w:r>
      <w:r>
        <w:rPr>
          <w:spacing w:val="-22"/>
          <w:w w:val="110"/>
        </w:rPr>
        <w:t> </w:t>
      </w:r>
      <w:r>
        <w:rPr>
          <w:w w:val="110"/>
        </w:rPr>
        <w:t>analyses</w:t>
      </w:r>
      <w:r>
        <w:rPr>
          <w:spacing w:val="-21"/>
          <w:w w:val="110"/>
        </w:rPr>
        <w:t> </w:t>
      </w:r>
      <w:r>
        <w:rPr>
          <w:w w:val="110"/>
        </w:rPr>
        <w:t>do</w:t>
      </w:r>
      <w:r>
        <w:rPr>
          <w:spacing w:val="-21"/>
          <w:w w:val="110"/>
        </w:rPr>
        <w:t> </w:t>
      </w:r>
      <w:r>
        <w:rPr>
          <w:w w:val="110"/>
        </w:rPr>
        <w:t>not</w:t>
      </w:r>
      <w:r>
        <w:rPr>
          <w:spacing w:val="-21"/>
          <w:w w:val="110"/>
        </w:rPr>
        <w:t> </w:t>
      </w:r>
      <w:r>
        <w:rPr>
          <w:w w:val="110"/>
        </w:rPr>
        <w:t>track the principal shortening directions recorded by the quartz </w:t>
      </w:r>
      <w:r>
        <w:rPr>
          <w:spacing w:val="-4"/>
          <w:w w:val="110"/>
        </w:rPr>
        <w:t>crys- </w:t>
      </w:r>
      <w:r>
        <w:rPr>
          <w:w w:val="105"/>
        </w:rPr>
        <w:t>tallographic fabrics. Numerical simulations (</w:t>
      </w:r>
      <w:hyperlink w:history="true" w:anchor="_bookmark33">
        <w:r>
          <w:rPr>
            <w:color w:val="000066"/>
            <w:w w:val="105"/>
          </w:rPr>
          <w:t>Lister and Hobbs,</w:t>
        </w:r>
        <w:r>
          <w:rPr>
            <w:color w:val="000066"/>
            <w:spacing w:val="-27"/>
            <w:w w:val="105"/>
          </w:rPr>
          <w:t> </w:t>
        </w:r>
        <w:r>
          <w:rPr>
            <w:color w:val="000066"/>
            <w:spacing w:val="-6"/>
            <w:w w:val="105"/>
          </w:rPr>
          <w:t>1980;</w:t>
        </w:r>
      </w:hyperlink>
      <w:r>
        <w:rPr>
          <w:color w:val="000066"/>
          <w:spacing w:val="-6"/>
          <w:w w:val="105"/>
        </w:rPr>
        <w:t> </w:t>
      </w:r>
      <w:hyperlink w:history="true" w:anchor="_bookmark33">
        <w:r>
          <w:rPr>
            <w:color w:val="000066"/>
            <w:w w:val="110"/>
          </w:rPr>
          <w:t>Jessell and Lister, 1990; Takeshita et al., 1999</w:t>
        </w:r>
      </w:hyperlink>
      <w:r>
        <w:rPr>
          <w:w w:val="110"/>
        </w:rPr>
        <w:t>), </w:t>
      </w:r>
      <w:r>
        <w:rPr>
          <w:spacing w:val="-3"/>
          <w:w w:val="110"/>
        </w:rPr>
        <w:t>experimental </w:t>
      </w:r>
      <w:r>
        <w:rPr>
          <w:w w:val="110"/>
        </w:rPr>
        <w:t>deformation</w:t>
      </w:r>
      <w:r>
        <w:rPr>
          <w:spacing w:val="-28"/>
          <w:w w:val="110"/>
        </w:rPr>
        <w:t> </w:t>
      </w:r>
      <w:r>
        <w:rPr>
          <w:w w:val="110"/>
        </w:rPr>
        <w:t>of</w:t>
      </w:r>
      <w:r>
        <w:rPr>
          <w:spacing w:val="-28"/>
          <w:w w:val="110"/>
        </w:rPr>
        <w:t> </w:t>
      </w:r>
      <w:r>
        <w:rPr>
          <w:w w:val="110"/>
        </w:rPr>
        <w:t>quartz</w:t>
      </w:r>
      <w:r>
        <w:rPr>
          <w:spacing w:val="-28"/>
          <w:w w:val="110"/>
        </w:rPr>
        <w:t> </w:t>
      </w:r>
      <w:r>
        <w:rPr>
          <w:w w:val="110"/>
        </w:rPr>
        <w:t>and</w:t>
      </w:r>
      <w:r>
        <w:rPr>
          <w:spacing w:val="-28"/>
          <w:w w:val="110"/>
        </w:rPr>
        <w:t> </w:t>
      </w:r>
      <w:r>
        <w:rPr>
          <w:w w:val="110"/>
        </w:rPr>
        <w:t>analogue</w:t>
      </w:r>
      <w:r>
        <w:rPr>
          <w:spacing w:val="-27"/>
          <w:w w:val="110"/>
        </w:rPr>
        <w:t> </w:t>
      </w:r>
      <w:r>
        <w:rPr>
          <w:w w:val="110"/>
        </w:rPr>
        <w:t>materials</w:t>
      </w:r>
      <w:r>
        <w:rPr>
          <w:spacing w:val="-28"/>
          <w:w w:val="110"/>
        </w:rPr>
        <w:t> </w:t>
      </w:r>
      <w:r>
        <w:rPr>
          <w:w w:val="110"/>
        </w:rPr>
        <w:t>(</w:t>
      </w:r>
      <w:hyperlink w:history="true" w:anchor="_bookmark18">
        <w:r>
          <w:rPr>
            <w:color w:val="000066"/>
            <w:w w:val="110"/>
          </w:rPr>
          <w:t>Bouchez</w:t>
        </w:r>
        <w:r>
          <w:rPr>
            <w:color w:val="000066"/>
            <w:spacing w:val="-28"/>
            <w:w w:val="110"/>
          </w:rPr>
          <w:t> </w:t>
        </w:r>
        <w:r>
          <w:rPr>
            <w:color w:val="000066"/>
            <w:w w:val="110"/>
          </w:rPr>
          <w:t>and</w:t>
        </w:r>
        <w:r>
          <w:rPr>
            <w:color w:val="000066"/>
            <w:spacing w:val="-27"/>
            <w:w w:val="110"/>
          </w:rPr>
          <w:t> </w:t>
        </w:r>
        <w:r>
          <w:rPr>
            <w:color w:val="000066"/>
            <w:spacing w:val="-3"/>
            <w:w w:val="110"/>
          </w:rPr>
          <w:t>Duval,</w:t>
        </w:r>
      </w:hyperlink>
      <w:r>
        <w:rPr>
          <w:color w:val="000066"/>
          <w:spacing w:val="-3"/>
          <w:w w:val="110"/>
        </w:rPr>
        <w:t> </w:t>
      </w:r>
      <w:hyperlink w:history="true" w:anchor="_bookmark18">
        <w:r>
          <w:rPr>
            <w:color w:val="000066"/>
            <w:w w:val="110"/>
          </w:rPr>
          <w:t>1982; Herwegh and Handy, 1996; Herwegh et al., </w:t>
        </w:r>
        <w:r>
          <w:rPr>
            <w:color w:val="000066"/>
            <w:spacing w:val="-3"/>
            <w:w w:val="110"/>
          </w:rPr>
          <w:t>1997; Takeshita</w:t>
        </w:r>
      </w:hyperlink>
      <w:r>
        <w:rPr>
          <w:color w:val="000066"/>
          <w:spacing w:val="-3"/>
          <w:w w:val="110"/>
        </w:rPr>
        <w:t> </w:t>
      </w:r>
      <w:hyperlink w:history="true" w:anchor="_bookmark18">
        <w:r>
          <w:rPr>
            <w:color w:val="000066"/>
            <w:w w:val="110"/>
          </w:rPr>
          <w:t>et al., 1999</w:t>
        </w:r>
      </w:hyperlink>
      <w:r>
        <w:rPr>
          <w:w w:val="110"/>
        </w:rPr>
        <w:t>), and naturally deformed samples (</w:t>
      </w:r>
      <w:hyperlink w:history="true" w:anchor="_bookmark31">
        <w:r>
          <w:rPr>
            <w:color w:val="000066"/>
            <w:w w:val="110"/>
          </w:rPr>
          <w:t>Law et al., </w:t>
        </w:r>
        <w:r>
          <w:rPr>
            <w:color w:val="000066"/>
            <w:spacing w:val="-6"/>
            <w:w w:val="110"/>
          </w:rPr>
          <w:t>1990</w:t>
        </w:r>
      </w:hyperlink>
      <w:r>
        <w:rPr>
          <w:spacing w:val="-6"/>
          <w:w w:val="110"/>
        </w:rPr>
        <w:t>) </w:t>
      </w:r>
      <w:r>
        <w:rPr>
          <w:w w:val="110"/>
        </w:rPr>
        <w:t>indicate</w:t>
      </w:r>
      <w:r>
        <w:rPr>
          <w:spacing w:val="-25"/>
          <w:w w:val="110"/>
        </w:rPr>
        <w:t> </w:t>
      </w:r>
      <w:r>
        <w:rPr>
          <w:w w:val="110"/>
        </w:rPr>
        <w:t>that</w:t>
      </w:r>
      <w:r>
        <w:rPr>
          <w:spacing w:val="-22"/>
          <w:w w:val="110"/>
        </w:rPr>
        <w:t> </w:t>
      </w:r>
      <w:r>
        <w:rPr>
          <w:w w:val="110"/>
        </w:rPr>
        <w:t>quartz</w:t>
      </w:r>
      <w:r>
        <w:rPr>
          <w:spacing w:val="-23"/>
          <w:w w:val="110"/>
        </w:rPr>
        <w:t> </w:t>
      </w:r>
      <w:r>
        <w:rPr>
          <w:w w:val="110"/>
        </w:rPr>
        <w:t>crystallographic</w:t>
      </w:r>
      <w:r>
        <w:rPr>
          <w:spacing w:val="-23"/>
          <w:w w:val="110"/>
        </w:rPr>
        <w:t> </w:t>
      </w:r>
      <w:r>
        <w:rPr>
          <w:w w:val="110"/>
        </w:rPr>
        <w:t>fabrics</w:t>
      </w:r>
      <w:r>
        <w:rPr>
          <w:spacing w:val="-23"/>
          <w:w w:val="110"/>
        </w:rPr>
        <w:t> </w:t>
      </w:r>
      <w:r>
        <w:rPr>
          <w:w w:val="110"/>
        </w:rPr>
        <w:t>form</w:t>
      </w:r>
      <w:r>
        <w:rPr>
          <w:spacing w:val="-23"/>
          <w:w w:val="110"/>
        </w:rPr>
        <w:t> </w:t>
      </w:r>
      <w:r>
        <w:rPr>
          <w:w w:val="110"/>
        </w:rPr>
        <w:t>in</w:t>
      </w:r>
      <w:r>
        <w:rPr>
          <w:spacing w:val="-22"/>
          <w:w w:val="110"/>
        </w:rPr>
        <w:t> </w:t>
      </w:r>
      <w:r>
        <w:rPr>
          <w:w w:val="110"/>
        </w:rPr>
        <w:t>response</w:t>
      </w:r>
      <w:r>
        <w:rPr>
          <w:spacing w:val="-22"/>
          <w:w w:val="110"/>
        </w:rPr>
        <w:t> </w:t>
      </w:r>
      <w:r>
        <w:rPr>
          <w:w w:val="110"/>
        </w:rPr>
        <w:t>to</w:t>
      </w:r>
      <w:r>
        <w:rPr>
          <w:spacing w:val="-25"/>
          <w:w w:val="110"/>
        </w:rPr>
        <w:t> </w:t>
      </w:r>
      <w:r>
        <w:rPr>
          <w:w w:val="110"/>
        </w:rPr>
        <w:t>the external kinematic framework imposed upon the samples </w:t>
      </w:r>
      <w:r>
        <w:rPr>
          <w:spacing w:val="-3"/>
          <w:w w:val="110"/>
        </w:rPr>
        <w:t>rather </w:t>
      </w:r>
      <w:r>
        <w:rPr>
          <w:w w:val="110"/>
        </w:rPr>
        <w:t>than transient variations in </w:t>
      </w:r>
      <w:r>
        <w:rPr>
          <w:rFonts w:ascii="Times New Roman" w:hAnsi="Times New Roman"/>
          <w:w w:val="110"/>
        </w:rPr>
        <w:t>ﬁ</w:t>
      </w:r>
      <w:r>
        <w:rPr>
          <w:w w:val="110"/>
        </w:rPr>
        <w:t>nite strain (</w:t>
      </w:r>
      <w:hyperlink w:history="true" w:anchor="_bookmark41">
        <w:r>
          <w:rPr>
            <w:color w:val="000066"/>
            <w:w w:val="110"/>
          </w:rPr>
          <w:t>Sullivan and </w:t>
        </w:r>
        <w:r>
          <w:rPr>
            <w:color w:val="000066"/>
            <w:spacing w:val="-3"/>
            <w:w w:val="110"/>
          </w:rPr>
          <w:t>Law,</w:t>
        </w:r>
        <w:r>
          <w:rPr>
            <w:color w:val="000066"/>
            <w:spacing w:val="-13"/>
            <w:w w:val="110"/>
          </w:rPr>
          <w:t> </w:t>
        </w:r>
        <w:r>
          <w:rPr>
            <w:color w:val="000066"/>
            <w:w w:val="110"/>
          </w:rPr>
          <w:t>2007</w:t>
        </w:r>
      </w:hyperlink>
      <w:r>
        <w:rPr>
          <w:w w:val="110"/>
        </w:rPr>
        <w:t>). Hence,</w:t>
      </w:r>
      <w:r>
        <w:rPr>
          <w:spacing w:val="-33"/>
          <w:w w:val="110"/>
        </w:rPr>
        <w:t> </w:t>
      </w:r>
      <w:r>
        <w:rPr>
          <w:w w:val="110"/>
        </w:rPr>
        <w:t>we</w:t>
      </w:r>
      <w:r>
        <w:rPr>
          <w:spacing w:val="-33"/>
          <w:w w:val="110"/>
        </w:rPr>
        <w:t> </w:t>
      </w:r>
      <w:r>
        <w:rPr>
          <w:w w:val="110"/>
        </w:rPr>
        <w:t>consider</w:t>
      </w:r>
      <w:r>
        <w:rPr>
          <w:spacing w:val="-33"/>
          <w:w w:val="110"/>
        </w:rPr>
        <w:t> </w:t>
      </w:r>
      <w:r>
        <w:rPr>
          <w:w w:val="110"/>
        </w:rPr>
        <w:t>crystallographic</w:t>
      </w:r>
      <w:r>
        <w:rPr>
          <w:spacing w:val="-32"/>
          <w:w w:val="110"/>
        </w:rPr>
        <w:t> </w:t>
      </w:r>
      <w:r>
        <w:rPr>
          <w:w w:val="110"/>
        </w:rPr>
        <w:t>fabrics</w:t>
      </w:r>
      <w:r>
        <w:rPr>
          <w:spacing w:val="-32"/>
          <w:w w:val="110"/>
        </w:rPr>
        <w:t> </w:t>
      </w:r>
      <w:r>
        <w:rPr>
          <w:w w:val="110"/>
        </w:rPr>
        <w:t>more</w:t>
      </w:r>
      <w:r>
        <w:rPr>
          <w:spacing w:val="-33"/>
          <w:w w:val="110"/>
        </w:rPr>
        <w:t> </w:t>
      </w:r>
      <w:r>
        <w:rPr>
          <w:w w:val="110"/>
        </w:rPr>
        <w:t>reliable</w:t>
      </w:r>
      <w:r>
        <w:rPr>
          <w:spacing w:val="-32"/>
          <w:w w:val="110"/>
        </w:rPr>
        <w:t> </w:t>
      </w:r>
      <w:r>
        <w:rPr>
          <w:spacing w:val="-3"/>
          <w:w w:val="110"/>
        </w:rPr>
        <w:t>indicators </w:t>
      </w:r>
      <w:r>
        <w:rPr>
          <w:w w:val="110"/>
        </w:rPr>
        <w:t>of kinematic geometry and the resulting strain geometry of </w:t>
      </w:r>
      <w:r>
        <w:rPr>
          <w:spacing w:val="-4"/>
          <w:w w:val="110"/>
        </w:rPr>
        <w:t>the </w:t>
      </w:r>
      <w:r>
        <w:rPr>
          <w:w w:val="110"/>
        </w:rPr>
        <w:t>quartz</w:t>
      </w:r>
      <w:r>
        <w:rPr>
          <w:spacing w:val="-20"/>
          <w:w w:val="110"/>
        </w:rPr>
        <w:t> </w:t>
      </w:r>
      <w:r>
        <w:rPr>
          <w:w w:val="110"/>
        </w:rPr>
        <w:t>grains</w:t>
      </w:r>
      <w:r>
        <w:rPr>
          <w:spacing w:val="-20"/>
          <w:w w:val="110"/>
        </w:rPr>
        <w:t> </w:t>
      </w:r>
      <w:r>
        <w:rPr>
          <w:w w:val="110"/>
        </w:rPr>
        <w:t>than</w:t>
      </w:r>
      <w:r>
        <w:rPr>
          <w:spacing w:val="-19"/>
          <w:w w:val="110"/>
        </w:rPr>
        <w:t> </w:t>
      </w:r>
      <w:r>
        <w:rPr>
          <w:w w:val="110"/>
        </w:rPr>
        <w:t>the</w:t>
      </w:r>
      <w:r>
        <w:rPr>
          <w:spacing w:val="-21"/>
          <w:w w:val="110"/>
        </w:rPr>
        <w:t> </w:t>
      </w:r>
      <w:r>
        <w:rPr>
          <w:w w:val="110"/>
        </w:rPr>
        <w:t>weak</w:t>
      </w:r>
      <w:r>
        <w:rPr>
          <w:spacing w:val="-19"/>
          <w:w w:val="110"/>
        </w:rPr>
        <w:t> </w:t>
      </w:r>
      <w:r>
        <w:rPr>
          <w:w w:val="110"/>
        </w:rPr>
        <w:t>foliations</w:t>
      </w:r>
      <w:r>
        <w:rPr>
          <w:spacing w:val="-20"/>
          <w:w w:val="110"/>
        </w:rPr>
        <w:t> </w:t>
      </w:r>
      <w:r>
        <w:rPr>
          <w:w w:val="110"/>
        </w:rPr>
        <w:t>de</w:t>
      </w:r>
      <w:r>
        <w:rPr>
          <w:rFonts w:ascii="Times New Roman" w:hAnsi="Times New Roman"/>
          <w:w w:val="110"/>
        </w:rPr>
        <w:t>ﬁ</w:t>
      </w:r>
      <w:r>
        <w:rPr>
          <w:w w:val="110"/>
        </w:rPr>
        <w:t>ned</w:t>
      </w:r>
      <w:r>
        <w:rPr>
          <w:spacing w:val="-19"/>
          <w:w w:val="110"/>
        </w:rPr>
        <w:t> </w:t>
      </w:r>
      <w:r>
        <w:rPr>
          <w:w w:val="110"/>
        </w:rPr>
        <w:t>by</w:t>
      </w:r>
      <w:r>
        <w:rPr>
          <w:spacing w:val="-20"/>
          <w:w w:val="110"/>
        </w:rPr>
        <w:t> </w:t>
      </w:r>
      <w:r>
        <w:rPr>
          <w:w w:val="110"/>
        </w:rPr>
        <w:t>the</w:t>
      </w:r>
      <w:r>
        <w:rPr>
          <w:spacing w:val="-19"/>
          <w:w w:val="110"/>
        </w:rPr>
        <w:t> </w:t>
      </w:r>
      <w:r>
        <w:rPr>
          <w:w w:val="110"/>
        </w:rPr>
        <w:t>phyllosilicate orientation analyses. In short, we favor the hypothesis that the crystallographic fabrics in the high-temperature samples record small</w:t>
      </w:r>
      <w:r>
        <w:rPr>
          <w:spacing w:val="-17"/>
          <w:w w:val="110"/>
        </w:rPr>
        <w:t> </w:t>
      </w:r>
      <w:r>
        <w:rPr>
          <w:w w:val="110"/>
        </w:rPr>
        <w:t>deviations</w:t>
      </w:r>
      <w:r>
        <w:rPr>
          <w:spacing w:val="-17"/>
          <w:w w:val="110"/>
        </w:rPr>
        <w:t> </w:t>
      </w:r>
      <w:r>
        <w:rPr>
          <w:w w:val="110"/>
        </w:rPr>
        <w:t>from</w:t>
      </w:r>
      <w:r>
        <w:rPr>
          <w:spacing w:val="-17"/>
          <w:w w:val="110"/>
        </w:rPr>
        <w:t> </w:t>
      </w:r>
      <w:r>
        <w:rPr>
          <w:w w:val="110"/>
        </w:rPr>
        <w:t>pure</w:t>
      </w:r>
      <w:r>
        <w:rPr>
          <w:spacing w:val="-17"/>
          <w:w w:val="110"/>
        </w:rPr>
        <w:t> </w:t>
      </w:r>
      <w:r>
        <w:rPr>
          <w:w w:val="110"/>
        </w:rPr>
        <w:t>constriction</w:t>
      </w:r>
      <w:r>
        <w:rPr>
          <w:spacing w:val="-20"/>
          <w:w w:val="110"/>
        </w:rPr>
        <w:t> </w:t>
      </w:r>
      <w:r>
        <w:rPr>
          <w:w w:val="110"/>
        </w:rPr>
        <w:t>with</w:t>
      </w:r>
      <w:r>
        <w:rPr>
          <w:spacing w:val="-17"/>
          <w:w w:val="110"/>
        </w:rPr>
        <w:t> </w:t>
      </w:r>
      <w:r>
        <w:rPr>
          <w:w w:val="110"/>
        </w:rPr>
        <w:t>the</w:t>
      </w:r>
      <w:r>
        <w:rPr>
          <w:spacing w:val="-16"/>
          <w:w w:val="110"/>
        </w:rPr>
        <w:t> </w:t>
      </w:r>
      <w:r>
        <w:rPr>
          <w:w w:val="110"/>
        </w:rPr>
        <w:t>X</w:t>
      </w:r>
      <w:r>
        <w:rPr>
          <w:rFonts w:ascii="Arial Black" w:hAnsi="Arial Black"/>
          <w:w w:val="110"/>
        </w:rPr>
        <w:t>e</w:t>
      </w:r>
      <w:r>
        <w:rPr>
          <w:w w:val="110"/>
        </w:rPr>
        <w:t>Y</w:t>
      </w:r>
      <w:r>
        <w:rPr>
          <w:spacing w:val="-22"/>
          <w:w w:val="110"/>
        </w:rPr>
        <w:t> </w:t>
      </w:r>
      <w:r>
        <w:rPr>
          <w:w w:val="110"/>
        </w:rPr>
        <w:t>planes</w:t>
      </w:r>
      <w:r>
        <w:rPr>
          <w:spacing w:val="-17"/>
          <w:w w:val="110"/>
        </w:rPr>
        <w:t> </w:t>
      </w:r>
      <w:r>
        <w:rPr>
          <w:w w:val="110"/>
        </w:rPr>
        <w:t>of</w:t>
      </w:r>
      <w:r>
        <w:rPr>
          <w:spacing w:val="-15"/>
          <w:w w:val="110"/>
        </w:rPr>
        <w:t> </w:t>
      </w:r>
      <w:r>
        <w:rPr>
          <w:w w:val="110"/>
        </w:rPr>
        <w:t>the </w:t>
      </w:r>
      <w:r>
        <w:rPr>
          <w:rFonts w:ascii="Times New Roman" w:hAnsi="Times New Roman"/>
          <w:w w:val="110"/>
        </w:rPr>
        <w:t>ﬁ</w:t>
      </w:r>
      <w:r>
        <w:rPr>
          <w:w w:val="110"/>
        </w:rPr>
        <w:t>nite strain ellipsoids oriented at a high angles to the foliation de</w:t>
      </w:r>
      <w:r>
        <w:rPr>
          <w:rFonts w:ascii="Times New Roman" w:hAnsi="Times New Roman"/>
          <w:w w:val="110"/>
        </w:rPr>
        <w:t>ﬁ</w:t>
      </w:r>
      <w:r>
        <w:rPr>
          <w:w w:val="110"/>
        </w:rPr>
        <w:t>ned by the phyllosilicate orientation</w:t>
      </w:r>
      <w:r>
        <w:rPr>
          <w:spacing w:val="4"/>
          <w:w w:val="110"/>
        </w:rPr>
        <w:t> </w:t>
      </w:r>
      <w:r>
        <w:rPr>
          <w:w w:val="110"/>
        </w:rPr>
        <w:t>analyses.</w:t>
      </w:r>
    </w:p>
    <w:p>
      <w:pPr>
        <w:pStyle w:val="BodyText"/>
        <w:spacing w:before="13"/>
        <w:rPr>
          <w:sz w:val="13"/>
        </w:rPr>
      </w:pPr>
    </w:p>
    <w:p>
      <w:pPr>
        <w:pStyle w:val="ListParagraph"/>
        <w:numPr>
          <w:ilvl w:val="2"/>
          <w:numId w:val="1"/>
        </w:numPr>
        <w:tabs>
          <w:tab w:pos="1311" w:val="left" w:leader="none"/>
        </w:tabs>
        <w:spacing w:line="193" w:lineRule="exact" w:before="0" w:after="0"/>
        <w:ind w:left="1310" w:right="0" w:hanging="460"/>
        <w:jc w:val="left"/>
        <w:rPr>
          <w:i/>
          <w:sz w:val="16"/>
        </w:rPr>
      </w:pPr>
      <w:r>
        <w:rPr>
          <w:i/>
          <w:w w:val="115"/>
          <w:sz w:val="16"/>
        </w:rPr>
        <w:t>In</w:t>
      </w:r>
      <w:r>
        <w:rPr>
          <w:rFonts w:ascii="Arial" w:hAnsi="Arial"/>
          <w:w w:val="115"/>
          <w:sz w:val="16"/>
        </w:rPr>
        <w:t>ﬂ</w:t>
      </w:r>
      <w:r>
        <w:rPr>
          <w:i/>
          <w:w w:val="115"/>
          <w:sz w:val="16"/>
        </w:rPr>
        <w:t>uence of noncoaxial of</w:t>
      </w:r>
      <w:r>
        <w:rPr>
          <w:i/>
          <w:spacing w:val="33"/>
          <w:w w:val="115"/>
          <w:sz w:val="16"/>
        </w:rPr>
        <w:t> </w:t>
      </w:r>
      <w:r>
        <w:rPr>
          <w:rFonts w:ascii="Arial" w:hAnsi="Arial"/>
          <w:w w:val="115"/>
          <w:sz w:val="16"/>
        </w:rPr>
        <w:t>ﬂ</w:t>
      </w:r>
      <w:r>
        <w:rPr>
          <w:i/>
          <w:w w:val="115"/>
          <w:sz w:val="16"/>
        </w:rPr>
        <w:t>ow</w:t>
      </w:r>
    </w:p>
    <w:p>
      <w:pPr>
        <w:pStyle w:val="BodyText"/>
        <w:spacing w:line="230" w:lineRule="auto" w:before="5"/>
        <w:ind w:left="850" w:right="1" w:firstLine="239"/>
        <w:jc w:val="both"/>
      </w:pPr>
      <w:r>
        <w:rPr>
          <w:w w:val="105"/>
        </w:rPr>
        <w:t>Noncoaxial </w:t>
      </w:r>
      <w:r>
        <w:rPr>
          <w:rFonts w:ascii="Times New Roman" w:hAnsi="Times New Roman"/>
          <w:w w:val="105"/>
        </w:rPr>
        <w:t>ﬂ</w:t>
      </w:r>
      <w:r>
        <w:rPr>
          <w:w w:val="105"/>
        </w:rPr>
        <w:t>ow is the only way to explain the asymmetry of</w:t>
      </w:r>
      <w:r>
        <w:rPr>
          <w:spacing w:val="-16"/>
          <w:w w:val="105"/>
        </w:rPr>
        <w:t> </w:t>
      </w:r>
      <w:r>
        <w:rPr>
          <w:w w:val="105"/>
        </w:rPr>
        <w:t>the crystallographic fabrics in the high-temperature samples. </w:t>
      </w:r>
      <w:r>
        <w:rPr>
          <w:spacing w:val="-3"/>
          <w:w w:val="105"/>
        </w:rPr>
        <w:t>Data </w:t>
      </w:r>
      <w:r>
        <w:rPr>
          <w:w w:val="105"/>
        </w:rPr>
        <w:t>from all of these samples can be rotated so that the plots </w:t>
      </w:r>
      <w:r>
        <w:rPr>
          <w:spacing w:val="-3"/>
          <w:w w:val="105"/>
        </w:rPr>
        <w:t>exhibit  </w:t>
      </w:r>
      <w:r>
        <w:rPr>
          <w:w w:val="105"/>
        </w:rPr>
        <w:t>two small-circle girdles of </w:t>
      </w:r>
      <w:r>
        <w:rPr>
          <w:rFonts w:ascii="Book Antiqua" w:hAnsi="Book Antiqua"/>
          <w:i/>
          <w:w w:val="105"/>
        </w:rPr>
        <w:t>c </w:t>
      </w:r>
      <w:r>
        <w:rPr>
          <w:w w:val="105"/>
        </w:rPr>
        <w:t>axes with maxima at the plot </w:t>
      </w:r>
      <w:r>
        <w:rPr>
          <w:spacing w:val="-3"/>
          <w:w w:val="105"/>
        </w:rPr>
        <w:t>primitive </w:t>
      </w:r>
      <w:r>
        <w:rPr>
          <w:w w:val="105"/>
        </w:rPr>
        <w:t>and two distinctly asymmetrical small-circle girdles of </w:t>
      </w:r>
      <w:r>
        <w:rPr>
          <w:rFonts w:ascii="Book Antiqua" w:hAnsi="Book Antiqua"/>
          <w:i/>
          <w:w w:val="105"/>
        </w:rPr>
        <w:t>a </w:t>
      </w:r>
      <w:r>
        <w:rPr>
          <w:w w:val="105"/>
        </w:rPr>
        <w:t>axes </w:t>
      </w:r>
      <w:r>
        <w:rPr>
          <w:spacing w:val="-3"/>
          <w:w w:val="105"/>
        </w:rPr>
        <w:t>with </w:t>
      </w:r>
      <w:r>
        <w:rPr>
          <w:w w:val="105"/>
        </w:rPr>
        <w:t>maxima about </w:t>
      </w:r>
      <w:r>
        <w:rPr>
          <w:spacing w:val="-5"/>
          <w:w w:val="105"/>
        </w:rPr>
        <w:t>5</w:t>
      </w:r>
      <w:r>
        <w:rPr>
          <w:rFonts w:ascii="Arial Black" w:hAnsi="Arial Black"/>
          <w:spacing w:val="-5"/>
          <w:w w:val="105"/>
        </w:rPr>
        <w:t>e</w:t>
      </w:r>
      <w:r>
        <w:rPr>
          <w:spacing w:val="-5"/>
          <w:w w:val="105"/>
        </w:rPr>
        <w:t>10</w:t>
      </w:r>
      <w:r>
        <w:rPr>
          <w:rFonts w:ascii="Arial" w:hAnsi="Arial"/>
          <w:spacing w:val="-5"/>
          <w:w w:val="105"/>
          <w:position w:val="6"/>
          <w:sz w:val="12"/>
        </w:rPr>
        <w:t>0 </w:t>
      </w:r>
      <w:r>
        <w:rPr>
          <w:w w:val="105"/>
        </w:rPr>
        <w:t>from the E</w:t>
      </w:r>
      <w:r>
        <w:rPr>
          <w:rFonts w:ascii="Arial Black" w:hAnsi="Arial Black"/>
          <w:w w:val="105"/>
        </w:rPr>
        <w:t>e</w:t>
      </w:r>
      <w:r>
        <w:rPr>
          <w:w w:val="105"/>
        </w:rPr>
        <w:t>W great circle (</w:t>
      </w:r>
      <w:hyperlink w:history="true" w:anchor="_bookmark16">
        <w:r>
          <w:rPr>
            <w:color w:val="000066"/>
            <w:w w:val="105"/>
          </w:rPr>
          <w:t>Fig. </w:t>
        </w:r>
        <w:r>
          <w:rPr>
            <w:color w:val="000066"/>
            <w:spacing w:val="-3"/>
            <w:w w:val="105"/>
          </w:rPr>
          <w:t>10</w:t>
        </w:r>
      </w:hyperlink>
      <w:r>
        <w:rPr>
          <w:spacing w:val="-3"/>
          <w:w w:val="105"/>
        </w:rPr>
        <w:t>b). </w:t>
      </w:r>
      <w:r>
        <w:rPr>
          <w:w w:val="105"/>
        </w:rPr>
        <w:t>This is similar to viewing the samples in the foliation-perpendicular reference frame (</w:t>
      </w:r>
      <w:hyperlink w:history="true" w:anchor="_bookmark11">
        <w:r>
          <w:rPr>
            <w:color w:val="000066"/>
            <w:w w:val="105"/>
          </w:rPr>
          <w:t>Fig. 6</w:t>
        </w:r>
      </w:hyperlink>
      <w:r>
        <w:rPr>
          <w:w w:val="105"/>
        </w:rPr>
        <w:t>). In three dimensions the </w:t>
      </w:r>
      <w:r>
        <w:rPr>
          <w:rFonts w:ascii="Book Antiqua" w:hAnsi="Book Antiqua"/>
          <w:i/>
          <w:w w:val="105"/>
        </w:rPr>
        <w:t>c </w:t>
      </w:r>
      <w:r>
        <w:rPr>
          <w:w w:val="105"/>
        </w:rPr>
        <w:t>axes form two half-cone-shaped clusters with opening angles of </w:t>
      </w:r>
      <w:r>
        <w:rPr>
          <w:spacing w:val="-7"/>
          <w:w w:val="105"/>
        </w:rPr>
        <w:t>151</w:t>
      </w:r>
      <w:r>
        <w:rPr>
          <w:rFonts w:ascii="Arial Black" w:hAnsi="Arial Black"/>
          <w:spacing w:val="-7"/>
          <w:w w:val="105"/>
        </w:rPr>
        <w:t>e</w:t>
      </w:r>
      <w:r>
        <w:rPr>
          <w:spacing w:val="-7"/>
          <w:w w:val="105"/>
        </w:rPr>
        <w:t>164</w:t>
      </w:r>
      <w:r>
        <w:rPr>
          <w:rFonts w:ascii="Arial" w:hAnsi="Arial"/>
          <w:spacing w:val="-7"/>
          <w:w w:val="105"/>
          <w:position w:val="6"/>
          <w:sz w:val="12"/>
        </w:rPr>
        <w:t>0 </w:t>
      </w:r>
      <w:r>
        <w:rPr>
          <w:spacing w:val="-4"/>
          <w:w w:val="105"/>
        </w:rPr>
        <w:t>that </w:t>
      </w:r>
      <w:r>
        <w:rPr>
          <w:w w:val="105"/>
        </w:rPr>
        <w:t>appear on opposite sides of the median line de</w:t>
      </w:r>
      <w:r>
        <w:rPr>
          <w:rFonts w:ascii="Times New Roman" w:hAnsi="Times New Roman"/>
          <w:w w:val="105"/>
        </w:rPr>
        <w:t>ﬁ</w:t>
      </w:r>
      <w:r>
        <w:rPr>
          <w:w w:val="105"/>
        </w:rPr>
        <w:t>ned by the</w:t>
      </w:r>
      <w:r>
        <w:rPr>
          <w:spacing w:val="-24"/>
          <w:w w:val="105"/>
        </w:rPr>
        <w:t> </w:t>
      </w:r>
      <w:r>
        <w:rPr>
          <w:w w:val="105"/>
        </w:rPr>
        <w:t>lineation</w:t>
      </w:r>
    </w:p>
    <w:p>
      <w:pPr>
        <w:pStyle w:val="BodyText"/>
        <w:spacing w:line="232" w:lineRule="auto" w:before="97"/>
        <w:ind w:left="316" w:right="110"/>
        <w:jc w:val="both"/>
      </w:pPr>
      <w:r>
        <w:rPr/>
        <w:br w:type="column"/>
      </w:r>
      <w:r>
        <w:rPr>
          <w:w w:val="110"/>
        </w:rPr>
        <w:t>(</w:t>
      </w:r>
      <w:hyperlink w:history="true" w:anchor="_bookmark16">
        <w:r>
          <w:rPr>
            <w:color w:val="000066"/>
            <w:w w:val="110"/>
          </w:rPr>
          <w:t>Fig.</w:t>
        </w:r>
        <w:r>
          <w:rPr>
            <w:color w:val="000066"/>
            <w:spacing w:val="-28"/>
            <w:w w:val="110"/>
          </w:rPr>
          <w:t> </w:t>
        </w:r>
        <w:r>
          <w:rPr>
            <w:color w:val="000066"/>
            <w:spacing w:val="-3"/>
            <w:w w:val="110"/>
          </w:rPr>
          <w:t>10</w:t>
        </w:r>
      </w:hyperlink>
      <w:r>
        <w:rPr>
          <w:spacing w:val="-3"/>
          <w:w w:val="110"/>
        </w:rPr>
        <w:t>b).</w:t>
      </w:r>
      <w:r>
        <w:rPr>
          <w:spacing w:val="-18"/>
          <w:w w:val="110"/>
        </w:rPr>
        <w:t> </w:t>
      </w:r>
      <w:r>
        <w:rPr>
          <w:w w:val="110"/>
        </w:rPr>
        <w:t>The</w:t>
      </w:r>
      <w:r>
        <w:rPr>
          <w:spacing w:val="-19"/>
          <w:w w:val="110"/>
        </w:rPr>
        <w:t> </w:t>
      </w:r>
      <w:r>
        <w:rPr>
          <w:rFonts w:ascii="Book Antiqua" w:hAnsi="Book Antiqua"/>
          <w:i/>
          <w:w w:val="110"/>
        </w:rPr>
        <w:t>a</w:t>
      </w:r>
      <w:r>
        <w:rPr>
          <w:rFonts w:ascii="Book Antiqua" w:hAnsi="Book Antiqua"/>
          <w:i/>
          <w:spacing w:val="-19"/>
          <w:w w:val="110"/>
        </w:rPr>
        <w:t> </w:t>
      </w:r>
      <w:r>
        <w:rPr>
          <w:w w:val="110"/>
        </w:rPr>
        <w:t>axes</w:t>
      </w:r>
      <w:r>
        <w:rPr>
          <w:spacing w:val="-18"/>
          <w:w w:val="110"/>
        </w:rPr>
        <w:t> </w:t>
      </w:r>
      <w:r>
        <w:rPr>
          <w:w w:val="110"/>
        </w:rPr>
        <w:t>of</w:t>
      </w:r>
      <w:r>
        <w:rPr>
          <w:spacing w:val="-19"/>
          <w:w w:val="110"/>
        </w:rPr>
        <w:t> </w:t>
      </w:r>
      <w:r>
        <w:rPr>
          <w:w w:val="110"/>
        </w:rPr>
        <w:t>each</w:t>
      </w:r>
      <w:r>
        <w:rPr>
          <w:spacing w:val="-19"/>
          <w:w w:val="110"/>
        </w:rPr>
        <w:t> </w:t>
      </w:r>
      <w:r>
        <w:rPr>
          <w:w w:val="110"/>
        </w:rPr>
        <w:t>sample</w:t>
      </w:r>
      <w:r>
        <w:rPr>
          <w:spacing w:val="-18"/>
          <w:w w:val="110"/>
        </w:rPr>
        <w:t> </w:t>
      </w:r>
      <w:r>
        <w:rPr>
          <w:w w:val="110"/>
        </w:rPr>
        <w:t>form</w:t>
      </w:r>
      <w:r>
        <w:rPr>
          <w:spacing w:val="-19"/>
          <w:w w:val="110"/>
        </w:rPr>
        <w:t> </w:t>
      </w:r>
      <w:r>
        <w:rPr>
          <w:w w:val="110"/>
        </w:rPr>
        <w:t>two</w:t>
      </w:r>
      <w:r>
        <w:rPr>
          <w:spacing w:val="-18"/>
          <w:w w:val="110"/>
        </w:rPr>
        <w:t> </w:t>
      </w:r>
      <w:r>
        <w:rPr>
          <w:w w:val="110"/>
        </w:rPr>
        <w:t>cone-shaped</w:t>
      </w:r>
      <w:r>
        <w:rPr>
          <w:spacing w:val="-19"/>
          <w:w w:val="110"/>
        </w:rPr>
        <w:t> </w:t>
      </w:r>
      <w:r>
        <w:rPr>
          <w:w w:val="110"/>
        </w:rPr>
        <w:t>clusters with one half of each cone containing many more </w:t>
      </w:r>
      <w:r>
        <w:rPr>
          <w:rFonts w:ascii="Book Antiqua" w:hAnsi="Book Antiqua"/>
          <w:i/>
          <w:w w:val="110"/>
        </w:rPr>
        <w:t>a </w:t>
      </w:r>
      <w:r>
        <w:rPr>
          <w:w w:val="110"/>
        </w:rPr>
        <w:t>axes than the other, and the highest </w:t>
      </w:r>
      <w:r>
        <w:rPr>
          <w:rFonts w:ascii="Book Antiqua" w:hAnsi="Book Antiqua"/>
          <w:i/>
          <w:w w:val="110"/>
        </w:rPr>
        <w:t>a</w:t>
      </w:r>
      <w:r>
        <w:rPr>
          <w:w w:val="110"/>
        </w:rPr>
        <w:t>-axis densities are offset about</w:t>
      </w:r>
      <w:r>
        <w:rPr>
          <w:spacing w:val="-32"/>
          <w:w w:val="110"/>
        </w:rPr>
        <w:t> </w:t>
      </w:r>
      <w:r>
        <w:rPr>
          <w:spacing w:val="-5"/>
          <w:w w:val="110"/>
        </w:rPr>
        <w:t>5</w:t>
      </w:r>
      <w:r>
        <w:rPr>
          <w:rFonts w:ascii="Arial Black" w:hAnsi="Arial Black"/>
          <w:spacing w:val="-5"/>
          <w:w w:val="110"/>
        </w:rPr>
        <w:t>e</w:t>
      </w:r>
      <w:r>
        <w:rPr>
          <w:spacing w:val="-5"/>
          <w:w w:val="110"/>
        </w:rPr>
        <w:t>10</w:t>
      </w:r>
      <w:r>
        <w:rPr>
          <w:rFonts w:ascii="Arial" w:hAnsi="Arial"/>
          <w:spacing w:val="-5"/>
          <w:w w:val="110"/>
          <w:position w:val="6"/>
          <w:sz w:val="12"/>
        </w:rPr>
        <w:t>0 </w:t>
      </w:r>
      <w:r>
        <w:rPr>
          <w:w w:val="110"/>
        </w:rPr>
        <w:t>from the</w:t>
      </w:r>
      <w:r>
        <w:rPr>
          <w:spacing w:val="-5"/>
          <w:w w:val="110"/>
        </w:rPr>
        <w:t> </w:t>
      </w:r>
      <w:r>
        <w:rPr>
          <w:w w:val="110"/>
        </w:rPr>
        <w:t>median</w:t>
      </w:r>
      <w:r>
        <w:rPr>
          <w:spacing w:val="-4"/>
          <w:w w:val="110"/>
        </w:rPr>
        <w:t> </w:t>
      </w:r>
      <w:r>
        <w:rPr>
          <w:w w:val="110"/>
        </w:rPr>
        <w:t>line</w:t>
      </w:r>
      <w:r>
        <w:rPr>
          <w:spacing w:val="-4"/>
          <w:w w:val="110"/>
        </w:rPr>
        <w:t> </w:t>
      </w:r>
      <w:r>
        <w:rPr>
          <w:w w:val="110"/>
        </w:rPr>
        <w:t>de</w:t>
      </w:r>
      <w:r>
        <w:rPr>
          <w:rFonts w:ascii="Times New Roman" w:hAnsi="Times New Roman"/>
          <w:w w:val="110"/>
        </w:rPr>
        <w:t>ﬁ</w:t>
      </w:r>
      <w:r>
        <w:rPr>
          <w:w w:val="110"/>
        </w:rPr>
        <w:t>ned</w:t>
      </w:r>
      <w:r>
        <w:rPr>
          <w:spacing w:val="-3"/>
          <w:w w:val="110"/>
        </w:rPr>
        <w:t> </w:t>
      </w:r>
      <w:r>
        <w:rPr>
          <w:w w:val="110"/>
        </w:rPr>
        <w:t>by</w:t>
      </w:r>
      <w:r>
        <w:rPr>
          <w:spacing w:val="-5"/>
          <w:w w:val="110"/>
        </w:rPr>
        <w:t> </w:t>
      </w:r>
      <w:r>
        <w:rPr>
          <w:w w:val="110"/>
        </w:rPr>
        <w:t>the</w:t>
      </w:r>
      <w:r>
        <w:rPr>
          <w:spacing w:val="-4"/>
          <w:w w:val="110"/>
        </w:rPr>
        <w:t> </w:t>
      </w:r>
      <w:r>
        <w:rPr>
          <w:w w:val="110"/>
        </w:rPr>
        <w:t>lineation</w:t>
      </w:r>
      <w:r>
        <w:rPr>
          <w:spacing w:val="-5"/>
          <w:w w:val="110"/>
        </w:rPr>
        <w:t> </w:t>
      </w:r>
      <w:r>
        <w:rPr>
          <w:w w:val="110"/>
        </w:rPr>
        <w:t>(</w:t>
      </w:r>
      <w:hyperlink w:history="true" w:anchor="_bookmark16">
        <w:r>
          <w:rPr>
            <w:color w:val="000066"/>
            <w:w w:val="110"/>
          </w:rPr>
          <w:t>Fig.</w:t>
        </w:r>
        <w:r>
          <w:rPr>
            <w:color w:val="000066"/>
            <w:spacing w:val="-13"/>
            <w:w w:val="110"/>
          </w:rPr>
          <w:t> </w:t>
        </w:r>
        <w:r>
          <w:rPr>
            <w:color w:val="000066"/>
            <w:w w:val="110"/>
          </w:rPr>
          <w:t>10</w:t>
        </w:r>
      </w:hyperlink>
      <w:r>
        <w:rPr>
          <w:w w:val="110"/>
        </w:rPr>
        <w:t>b).</w:t>
      </w:r>
      <w:r>
        <w:rPr>
          <w:spacing w:val="-5"/>
          <w:w w:val="110"/>
        </w:rPr>
        <w:t> </w:t>
      </w:r>
      <w:r>
        <w:rPr>
          <w:w w:val="110"/>
        </w:rPr>
        <w:t>The</w:t>
      </w:r>
      <w:r>
        <w:rPr>
          <w:spacing w:val="-4"/>
          <w:w w:val="110"/>
        </w:rPr>
        <w:t> </w:t>
      </w:r>
      <w:r>
        <w:rPr>
          <w:w w:val="110"/>
        </w:rPr>
        <w:t>consistent asymmetry</w:t>
      </w:r>
      <w:r>
        <w:rPr>
          <w:spacing w:val="-19"/>
          <w:w w:val="110"/>
        </w:rPr>
        <w:t> </w:t>
      </w:r>
      <w:r>
        <w:rPr>
          <w:w w:val="110"/>
        </w:rPr>
        <w:t>of</w:t>
      </w:r>
      <w:r>
        <w:rPr>
          <w:spacing w:val="-15"/>
          <w:w w:val="110"/>
        </w:rPr>
        <w:t> </w:t>
      </w:r>
      <w:r>
        <w:rPr>
          <w:w w:val="110"/>
        </w:rPr>
        <w:t>the</w:t>
      </w:r>
      <w:r>
        <w:rPr>
          <w:spacing w:val="-17"/>
          <w:w w:val="110"/>
        </w:rPr>
        <w:t> </w:t>
      </w:r>
      <w:r>
        <w:rPr>
          <w:rFonts w:ascii="Book Antiqua" w:hAnsi="Book Antiqua"/>
          <w:i/>
          <w:w w:val="110"/>
        </w:rPr>
        <w:t>a</w:t>
      </w:r>
      <w:r>
        <w:rPr>
          <w:w w:val="110"/>
        </w:rPr>
        <w:t>-axis</w:t>
      </w:r>
      <w:r>
        <w:rPr>
          <w:spacing w:val="-16"/>
          <w:w w:val="110"/>
        </w:rPr>
        <w:t> </w:t>
      </w:r>
      <w:r>
        <w:rPr>
          <w:w w:val="110"/>
        </w:rPr>
        <w:t>maxima</w:t>
      </w:r>
      <w:r>
        <w:rPr>
          <w:spacing w:val="-20"/>
          <w:w w:val="110"/>
        </w:rPr>
        <w:t> </w:t>
      </w:r>
      <w:r>
        <w:rPr>
          <w:w w:val="110"/>
        </w:rPr>
        <w:t>with</w:t>
      </w:r>
      <w:r>
        <w:rPr>
          <w:spacing w:val="-17"/>
          <w:w w:val="110"/>
        </w:rPr>
        <w:t> </w:t>
      </w:r>
      <w:r>
        <w:rPr>
          <w:w w:val="110"/>
        </w:rPr>
        <w:t>respect</w:t>
      </w:r>
      <w:r>
        <w:rPr>
          <w:spacing w:val="-16"/>
          <w:w w:val="110"/>
        </w:rPr>
        <w:t> </w:t>
      </w:r>
      <w:r>
        <w:rPr>
          <w:w w:val="110"/>
        </w:rPr>
        <w:t>to</w:t>
      </w:r>
      <w:r>
        <w:rPr>
          <w:spacing w:val="-20"/>
          <w:w w:val="110"/>
        </w:rPr>
        <w:t> </w:t>
      </w:r>
      <w:r>
        <w:rPr>
          <w:w w:val="110"/>
        </w:rPr>
        <w:t>the</w:t>
      </w:r>
      <w:r>
        <w:rPr>
          <w:spacing w:val="-16"/>
          <w:w w:val="110"/>
        </w:rPr>
        <w:t> </w:t>
      </w:r>
      <w:r>
        <w:rPr>
          <w:w w:val="110"/>
        </w:rPr>
        <w:t>lineation</w:t>
      </w:r>
      <w:r>
        <w:rPr>
          <w:spacing w:val="-18"/>
          <w:w w:val="110"/>
        </w:rPr>
        <w:t> </w:t>
      </w:r>
      <w:r>
        <w:rPr>
          <w:w w:val="110"/>
        </w:rPr>
        <w:t>gives these samples a monoclinic crystallographic fabric geometry</w:t>
      </w:r>
      <w:r>
        <w:rPr>
          <w:spacing w:val="-27"/>
          <w:w w:val="110"/>
        </w:rPr>
        <w:t> </w:t>
      </w:r>
      <w:r>
        <w:rPr>
          <w:spacing w:val="-3"/>
          <w:w w:val="110"/>
        </w:rPr>
        <w:t>best </w:t>
      </w:r>
      <w:r>
        <w:rPr>
          <w:w w:val="110"/>
        </w:rPr>
        <w:t>explained</w:t>
      </w:r>
      <w:r>
        <w:rPr>
          <w:spacing w:val="-30"/>
          <w:w w:val="110"/>
        </w:rPr>
        <w:t> </w:t>
      </w:r>
      <w:r>
        <w:rPr>
          <w:w w:val="110"/>
        </w:rPr>
        <w:t>by</w:t>
      </w:r>
      <w:r>
        <w:rPr>
          <w:spacing w:val="-29"/>
          <w:w w:val="110"/>
        </w:rPr>
        <w:t> </w:t>
      </w:r>
      <w:r>
        <w:rPr>
          <w:w w:val="110"/>
        </w:rPr>
        <w:t>noncoaxial</w:t>
      </w:r>
      <w:r>
        <w:rPr>
          <w:spacing w:val="-28"/>
          <w:w w:val="110"/>
        </w:rPr>
        <w:t> </w:t>
      </w:r>
      <w:r>
        <w:rPr>
          <w:rFonts w:ascii="Times New Roman" w:hAnsi="Times New Roman"/>
          <w:spacing w:val="-3"/>
          <w:w w:val="110"/>
        </w:rPr>
        <w:t>ﬂ</w:t>
      </w:r>
      <w:r>
        <w:rPr>
          <w:spacing w:val="-3"/>
          <w:w w:val="110"/>
        </w:rPr>
        <w:t>ow.</w:t>
      </w:r>
      <w:r>
        <w:rPr>
          <w:spacing w:val="-29"/>
          <w:w w:val="110"/>
        </w:rPr>
        <w:t> </w:t>
      </w:r>
      <w:r>
        <w:rPr>
          <w:w w:val="110"/>
        </w:rPr>
        <w:t>Because</w:t>
      </w:r>
      <w:r>
        <w:rPr>
          <w:spacing w:val="-28"/>
          <w:w w:val="110"/>
        </w:rPr>
        <w:t> </w:t>
      </w:r>
      <w:r>
        <w:rPr>
          <w:w w:val="110"/>
        </w:rPr>
        <w:t>they</w:t>
      </w:r>
      <w:r>
        <w:rPr>
          <w:spacing w:val="-31"/>
          <w:w w:val="110"/>
        </w:rPr>
        <w:t> </w:t>
      </w:r>
      <w:r>
        <w:rPr>
          <w:w w:val="110"/>
        </w:rPr>
        <w:t>are</w:t>
      </w:r>
      <w:r>
        <w:rPr>
          <w:spacing w:val="-29"/>
          <w:w w:val="110"/>
        </w:rPr>
        <w:t> </w:t>
      </w:r>
      <w:r>
        <w:rPr>
          <w:w w:val="110"/>
        </w:rPr>
        <w:t>dominated</w:t>
      </w:r>
      <w:r>
        <w:rPr>
          <w:spacing w:val="-28"/>
          <w:w w:val="110"/>
        </w:rPr>
        <w:t> </w:t>
      </w:r>
      <w:r>
        <w:rPr>
          <w:w w:val="110"/>
        </w:rPr>
        <w:t>by</w:t>
      </w:r>
      <w:r>
        <w:rPr>
          <w:spacing w:val="-29"/>
          <w:w w:val="110"/>
        </w:rPr>
        <w:t> </w:t>
      </w:r>
      <w:r>
        <w:rPr>
          <w:w w:val="110"/>
        </w:rPr>
        <w:t>prism </w:t>
      </w:r>
      <w:r>
        <w:rPr>
          <w:rFonts w:ascii="Book Antiqua" w:hAnsi="Book Antiqua"/>
          <w:i/>
          <w:w w:val="110"/>
        </w:rPr>
        <w:t>a </w:t>
      </w:r>
      <w:r>
        <w:rPr>
          <w:w w:val="110"/>
        </w:rPr>
        <w:t>slip, the presumed principal slip plane is consistently at a high angle</w:t>
      </w:r>
      <w:r>
        <w:rPr>
          <w:spacing w:val="-21"/>
          <w:w w:val="110"/>
        </w:rPr>
        <w:t> </w:t>
      </w:r>
      <w:r>
        <w:rPr>
          <w:w w:val="110"/>
        </w:rPr>
        <w:t>to</w:t>
      </w:r>
      <w:r>
        <w:rPr>
          <w:spacing w:val="-23"/>
          <w:w w:val="110"/>
        </w:rPr>
        <w:t> </w:t>
      </w:r>
      <w:r>
        <w:rPr>
          <w:w w:val="110"/>
        </w:rPr>
        <w:t>the</w:t>
      </w:r>
      <w:r>
        <w:rPr>
          <w:spacing w:val="-21"/>
          <w:w w:val="110"/>
        </w:rPr>
        <w:t> </w:t>
      </w:r>
      <w:r>
        <w:rPr>
          <w:w w:val="110"/>
        </w:rPr>
        <w:t>weak</w:t>
      </w:r>
      <w:r>
        <w:rPr>
          <w:spacing w:val="-20"/>
          <w:w w:val="110"/>
        </w:rPr>
        <w:t> </w:t>
      </w:r>
      <w:r>
        <w:rPr>
          <w:w w:val="110"/>
        </w:rPr>
        <w:t>foliation</w:t>
      </w:r>
      <w:r>
        <w:rPr>
          <w:spacing w:val="-20"/>
          <w:w w:val="110"/>
        </w:rPr>
        <w:t> </w:t>
      </w:r>
      <w:r>
        <w:rPr>
          <w:w w:val="110"/>
        </w:rPr>
        <w:t>de</w:t>
      </w:r>
      <w:r>
        <w:rPr>
          <w:rFonts w:ascii="Times New Roman" w:hAnsi="Times New Roman"/>
          <w:w w:val="110"/>
        </w:rPr>
        <w:t>ﬁ</w:t>
      </w:r>
      <w:r>
        <w:rPr>
          <w:w w:val="110"/>
        </w:rPr>
        <w:t>ned</w:t>
      </w:r>
      <w:r>
        <w:rPr>
          <w:spacing w:val="-21"/>
          <w:w w:val="110"/>
        </w:rPr>
        <w:t> </w:t>
      </w:r>
      <w:r>
        <w:rPr>
          <w:w w:val="110"/>
        </w:rPr>
        <w:t>by</w:t>
      </w:r>
      <w:r>
        <w:rPr>
          <w:spacing w:val="-21"/>
          <w:w w:val="110"/>
        </w:rPr>
        <w:t> </w:t>
      </w:r>
      <w:r>
        <w:rPr>
          <w:w w:val="110"/>
        </w:rPr>
        <w:t>the</w:t>
      </w:r>
      <w:r>
        <w:rPr>
          <w:spacing w:val="-20"/>
          <w:w w:val="110"/>
        </w:rPr>
        <w:t> </w:t>
      </w:r>
      <w:r>
        <w:rPr>
          <w:w w:val="110"/>
        </w:rPr>
        <w:t>phyllosilicate</w:t>
      </w:r>
      <w:r>
        <w:rPr>
          <w:spacing w:val="-21"/>
          <w:w w:val="110"/>
        </w:rPr>
        <w:t> </w:t>
      </w:r>
      <w:r>
        <w:rPr>
          <w:w w:val="110"/>
        </w:rPr>
        <w:t>orientation analyses (</w:t>
      </w:r>
      <w:hyperlink w:history="true" w:anchor="_bookmark11">
        <w:r>
          <w:rPr>
            <w:color w:val="000066"/>
            <w:w w:val="110"/>
          </w:rPr>
          <w:t>Fig. 6</w:t>
        </w:r>
      </w:hyperlink>
      <w:r>
        <w:rPr>
          <w:w w:val="110"/>
        </w:rPr>
        <w:t>). Therefore, either the shear plane of the simple- shear</w:t>
      </w:r>
      <w:r>
        <w:rPr>
          <w:spacing w:val="-21"/>
          <w:w w:val="110"/>
        </w:rPr>
        <w:t> </w:t>
      </w:r>
      <w:r>
        <w:rPr>
          <w:w w:val="110"/>
        </w:rPr>
        <w:t>component</w:t>
      </w:r>
      <w:r>
        <w:rPr>
          <w:spacing w:val="-21"/>
          <w:w w:val="110"/>
        </w:rPr>
        <w:t> </w:t>
      </w:r>
      <w:r>
        <w:rPr>
          <w:w w:val="110"/>
        </w:rPr>
        <w:t>was</w:t>
      </w:r>
      <w:r>
        <w:rPr>
          <w:spacing w:val="-19"/>
          <w:w w:val="110"/>
        </w:rPr>
        <w:t> </w:t>
      </w:r>
      <w:r>
        <w:rPr>
          <w:w w:val="110"/>
        </w:rPr>
        <w:t>at</w:t>
      </w:r>
      <w:r>
        <w:rPr>
          <w:spacing w:val="-20"/>
          <w:w w:val="110"/>
        </w:rPr>
        <w:t> </w:t>
      </w:r>
      <w:r>
        <w:rPr>
          <w:w w:val="110"/>
        </w:rPr>
        <w:t>a</w:t>
      </w:r>
      <w:r>
        <w:rPr>
          <w:spacing w:val="-18"/>
          <w:w w:val="110"/>
        </w:rPr>
        <w:t> </w:t>
      </w:r>
      <w:r>
        <w:rPr>
          <w:w w:val="110"/>
        </w:rPr>
        <w:t>high</w:t>
      </w:r>
      <w:r>
        <w:rPr>
          <w:spacing w:val="-20"/>
          <w:w w:val="110"/>
        </w:rPr>
        <w:t> </w:t>
      </w:r>
      <w:r>
        <w:rPr>
          <w:w w:val="110"/>
        </w:rPr>
        <w:t>angle</w:t>
      </w:r>
      <w:r>
        <w:rPr>
          <w:spacing w:val="-20"/>
          <w:w w:val="110"/>
        </w:rPr>
        <w:t> </w:t>
      </w:r>
      <w:r>
        <w:rPr>
          <w:w w:val="110"/>
        </w:rPr>
        <w:t>to</w:t>
      </w:r>
      <w:r>
        <w:rPr>
          <w:spacing w:val="-22"/>
          <w:w w:val="110"/>
        </w:rPr>
        <w:t> </w:t>
      </w:r>
      <w:r>
        <w:rPr>
          <w:w w:val="110"/>
        </w:rPr>
        <w:t>these</w:t>
      </w:r>
      <w:r>
        <w:rPr>
          <w:spacing w:val="-20"/>
          <w:w w:val="110"/>
        </w:rPr>
        <w:t> </w:t>
      </w:r>
      <w:r>
        <w:rPr>
          <w:w w:val="110"/>
        </w:rPr>
        <w:t>weak</w:t>
      </w:r>
      <w:r>
        <w:rPr>
          <w:spacing w:val="-19"/>
          <w:w w:val="110"/>
        </w:rPr>
        <w:t> </w:t>
      </w:r>
      <w:r>
        <w:rPr>
          <w:w w:val="110"/>
        </w:rPr>
        <w:t>foliations</w:t>
      </w:r>
      <w:r>
        <w:rPr>
          <w:spacing w:val="-19"/>
          <w:w w:val="110"/>
        </w:rPr>
        <w:t> </w:t>
      </w:r>
      <w:r>
        <w:rPr>
          <w:w w:val="110"/>
        </w:rPr>
        <w:t>or</w:t>
      </w:r>
      <w:r>
        <w:rPr>
          <w:spacing w:val="-19"/>
          <w:w w:val="110"/>
        </w:rPr>
        <w:t> </w:t>
      </w:r>
      <w:r>
        <w:rPr>
          <w:w w:val="110"/>
        </w:rPr>
        <w:t>the simple-shear component of deformation was preferentially accommodated by basal </w:t>
      </w:r>
      <w:r>
        <w:rPr>
          <w:rFonts w:ascii="Book Antiqua" w:hAnsi="Book Antiqua"/>
          <w:i/>
          <w:w w:val="110"/>
        </w:rPr>
        <w:t>a </w:t>
      </w:r>
      <w:r>
        <w:rPr>
          <w:w w:val="110"/>
        </w:rPr>
        <w:t>slip under amphibolite-facies condi- tions. Because the </w:t>
      </w:r>
      <w:r>
        <w:rPr>
          <w:rFonts w:ascii="Book Antiqua" w:hAnsi="Book Antiqua"/>
          <w:i/>
          <w:w w:val="110"/>
        </w:rPr>
        <w:t>a</w:t>
      </w:r>
      <w:r>
        <w:rPr>
          <w:w w:val="110"/>
        </w:rPr>
        <w:t>-axis fabrics in the high-temperature samples exhibit</w:t>
      </w:r>
      <w:r>
        <w:rPr>
          <w:spacing w:val="-12"/>
          <w:w w:val="110"/>
        </w:rPr>
        <w:t> </w:t>
      </w:r>
      <w:r>
        <w:rPr>
          <w:w w:val="110"/>
        </w:rPr>
        <w:t>the</w:t>
      </w:r>
      <w:r>
        <w:rPr>
          <w:spacing w:val="-12"/>
          <w:w w:val="110"/>
        </w:rPr>
        <w:t> </w:t>
      </w:r>
      <w:r>
        <w:rPr>
          <w:w w:val="110"/>
        </w:rPr>
        <w:t>most</w:t>
      </w:r>
      <w:r>
        <w:rPr>
          <w:spacing w:val="-13"/>
          <w:w w:val="110"/>
        </w:rPr>
        <w:t> </w:t>
      </w:r>
      <w:r>
        <w:rPr>
          <w:w w:val="110"/>
        </w:rPr>
        <w:t>asymmetry</w:t>
      </w:r>
      <w:r>
        <w:rPr>
          <w:spacing w:val="-14"/>
          <w:w w:val="110"/>
        </w:rPr>
        <w:t> </w:t>
      </w:r>
      <w:r>
        <w:rPr>
          <w:w w:val="110"/>
        </w:rPr>
        <w:t>across</w:t>
      </w:r>
      <w:r>
        <w:rPr>
          <w:spacing w:val="-13"/>
          <w:w w:val="110"/>
        </w:rPr>
        <w:t> </w:t>
      </w:r>
      <w:r>
        <w:rPr>
          <w:w w:val="110"/>
        </w:rPr>
        <w:t>a</w:t>
      </w:r>
      <w:r>
        <w:rPr>
          <w:spacing w:val="-12"/>
          <w:w w:val="110"/>
        </w:rPr>
        <w:t> </w:t>
      </w:r>
      <w:r>
        <w:rPr>
          <w:w w:val="110"/>
        </w:rPr>
        <w:t>plane</w:t>
      </w:r>
      <w:r>
        <w:rPr>
          <w:spacing w:val="-12"/>
          <w:w w:val="110"/>
        </w:rPr>
        <w:t> </w:t>
      </w:r>
      <w:r>
        <w:rPr>
          <w:w w:val="110"/>
        </w:rPr>
        <w:t>roughly</w:t>
      </w:r>
      <w:r>
        <w:rPr>
          <w:spacing w:val="-13"/>
          <w:w w:val="110"/>
        </w:rPr>
        <w:t> </w:t>
      </w:r>
      <w:r>
        <w:rPr>
          <w:w w:val="110"/>
        </w:rPr>
        <w:t>perpendicular to the </w:t>
      </w:r>
      <w:r>
        <w:rPr>
          <w:rFonts w:ascii="Book Antiqua" w:hAnsi="Book Antiqua"/>
          <w:i/>
          <w:w w:val="110"/>
        </w:rPr>
        <w:t>c</w:t>
      </w:r>
      <w:r>
        <w:rPr>
          <w:w w:val="110"/>
        </w:rPr>
        <w:t>-axis maxima (</w:t>
      </w:r>
      <w:hyperlink w:history="true" w:anchor="_bookmark16">
        <w:r>
          <w:rPr>
            <w:color w:val="000066"/>
            <w:w w:val="110"/>
          </w:rPr>
          <w:t>Fig. </w:t>
        </w:r>
        <w:r>
          <w:rPr>
            <w:color w:val="000066"/>
            <w:spacing w:val="-3"/>
            <w:w w:val="110"/>
          </w:rPr>
          <w:t>10</w:t>
        </w:r>
      </w:hyperlink>
      <w:r>
        <w:rPr>
          <w:spacing w:val="-3"/>
          <w:w w:val="110"/>
        </w:rPr>
        <w:t>), </w:t>
      </w:r>
      <w:r>
        <w:rPr>
          <w:w w:val="110"/>
        </w:rPr>
        <w:t>we favor the latter of these two hypotheses and propose that the </w:t>
      </w:r>
      <w:r>
        <w:rPr>
          <w:rFonts w:ascii="Book Antiqua" w:hAnsi="Book Antiqua"/>
          <w:i/>
          <w:w w:val="110"/>
        </w:rPr>
        <w:t>c</w:t>
      </w:r>
      <w:r>
        <w:rPr>
          <w:w w:val="110"/>
        </w:rPr>
        <w:t>-axis maxima approximate the pole to the shear plane of the simple-shear component of </w:t>
      </w:r>
      <w:r>
        <w:rPr>
          <w:spacing w:val="-4"/>
          <w:w w:val="110"/>
        </w:rPr>
        <w:t>defor- </w:t>
      </w:r>
      <w:r>
        <w:rPr>
          <w:w w:val="110"/>
        </w:rPr>
        <w:t>mation</w:t>
      </w:r>
      <w:r>
        <w:rPr>
          <w:spacing w:val="-6"/>
          <w:w w:val="110"/>
        </w:rPr>
        <w:t> </w:t>
      </w:r>
      <w:r>
        <w:rPr>
          <w:w w:val="110"/>
        </w:rPr>
        <w:t>recorded</w:t>
      </w:r>
      <w:r>
        <w:rPr>
          <w:spacing w:val="-5"/>
          <w:w w:val="110"/>
        </w:rPr>
        <w:t> </w:t>
      </w:r>
      <w:r>
        <w:rPr>
          <w:w w:val="110"/>
        </w:rPr>
        <w:t>by</w:t>
      </w:r>
      <w:r>
        <w:rPr>
          <w:spacing w:val="-6"/>
          <w:w w:val="110"/>
        </w:rPr>
        <w:t> </w:t>
      </w:r>
      <w:r>
        <w:rPr>
          <w:w w:val="110"/>
        </w:rPr>
        <w:t>the</w:t>
      </w:r>
      <w:r>
        <w:rPr>
          <w:spacing w:val="-6"/>
          <w:w w:val="110"/>
        </w:rPr>
        <w:t> </w:t>
      </w:r>
      <w:r>
        <w:rPr>
          <w:w w:val="110"/>
        </w:rPr>
        <w:t>quartz</w:t>
      </w:r>
      <w:r>
        <w:rPr>
          <w:spacing w:val="-5"/>
          <w:w w:val="110"/>
        </w:rPr>
        <w:t> </w:t>
      </w:r>
      <w:r>
        <w:rPr>
          <w:w w:val="110"/>
        </w:rPr>
        <w:t>grains.</w:t>
      </w:r>
      <w:r>
        <w:rPr>
          <w:spacing w:val="-5"/>
          <w:w w:val="110"/>
        </w:rPr>
        <w:t> </w:t>
      </w:r>
      <w:r>
        <w:rPr>
          <w:w w:val="110"/>
        </w:rPr>
        <w:t>In</w:t>
      </w:r>
      <w:r>
        <w:rPr>
          <w:spacing w:val="-4"/>
          <w:w w:val="110"/>
        </w:rPr>
        <w:t> </w:t>
      </w:r>
      <w:r>
        <w:rPr>
          <w:w w:val="110"/>
        </w:rPr>
        <w:t>such</w:t>
      </w:r>
      <w:r>
        <w:rPr>
          <w:spacing w:val="-6"/>
          <w:w w:val="110"/>
        </w:rPr>
        <w:t> </w:t>
      </w:r>
      <w:r>
        <w:rPr>
          <w:w w:val="110"/>
        </w:rPr>
        <w:t>case,</w:t>
      </w:r>
      <w:r>
        <w:rPr>
          <w:spacing w:val="-5"/>
          <w:w w:val="110"/>
        </w:rPr>
        <w:t> </w:t>
      </w:r>
      <w:r>
        <w:rPr>
          <w:w w:val="110"/>
        </w:rPr>
        <w:t>the</w:t>
      </w:r>
      <w:r>
        <w:rPr>
          <w:spacing w:val="-6"/>
          <w:w w:val="110"/>
        </w:rPr>
        <w:t> </w:t>
      </w:r>
      <w:r>
        <w:rPr>
          <w:w w:val="110"/>
        </w:rPr>
        <w:t>weak</w:t>
      </w:r>
      <w:r>
        <w:rPr>
          <w:spacing w:val="-5"/>
          <w:w w:val="110"/>
        </w:rPr>
        <w:t> </w:t>
      </w:r>
      <w:r>
        <w:rPr>
          <w:w w:val="110"/>
        </w:rPr>
        <w:t>foli- ation de</w:t>
      </w:r>
      <w:r>
        <w:rPr>
          <w:rFonts w:ascii="Times New Roman" w:hAnsi="Times New Roman"/>
          <w:w w:val="110"/>
        </w:rPr>
        <w:t>ﬁ</w:t>
      </w:r>
      <w:r>
        <w:rPr>
          <w:w w:val="110"/>
        </w:rPr>
        <w:t>ned by the phyllosilicate grains probably formed in response to grain-boundary sliding between phyllosilicate </w:t>
      </w:r>
      <w:r>
        <w:rPr>
          <w:spacing w:val="-4"/>
          <w:w w:val="110"/>
        </w:rPr>
        <w:t>and </w:t>
      </w:r>
      <w:r>
        <w:rPr>
          <w:w w:val="110"/>
        </w:rPr>
        <w:t>quartz grains that accommodated a signi</w:t>
      </w:r>
      <w:r>
        <w:rPr>
          <w:rFonts w:ascii="Times New Roman" w:hAnsi="Times New Roman"/>
          <w:w w:val="110"/>
        </w:rPr>
        <w:t>ﬁ</w:t>
      </w:r>
      <w:r>
        <w:rPr>
          <w:w w:val="110"/>
        </w:rPr>
        <w:t>cant portion of </w:t>
      </w:r>
      <w:r>
        <w:rPr>
          <w:spacing w:val="-4"/>
          <w:w w:val="110"/>
        </w:rPr>
        <w:t>the </w:t>
      </w:r>
      <w:r>
        <w:rPr>
          <w:w w:val="110"/>
        </w:rPr>
        <w:t>simple-shear component of deformation in these samples. </w:t>
      </w:r>
      <w:r>
        <w:rPr>
          <w:spacing w:val="-3"/>
          <w:w w:val="110"/>
        </w:rPr>
        <w:t>This </w:t>
      </w:r>
      <w:r>
        <w:rPr>
          <w:w w:val="110"/>
        </w:rPr>
        <w:t>coeval strain-path partitioning between different slip systems in quartz</w:t>
      </w:r>
      <w:r>
        <w:rPr>
          <w:spacing w:val="-27"/>
          <w:w w:val="110"/>
        </w:rPr>
        <w:t> </w:t>
      </w:r>
      <w:r>
        <w:rPr>
          <w:w w:val="110"/>
        </w:rPr>
        <w:t>and</w:t>
      </w:r>
      <w:r>
        <w:rPr>
          <w:spacing w:val="-27"/>
          <w:w w:val="110"/>
        </w:rPr>
        <w:t> </w:t>
      </w:r>
      <w:r>
        <w:rPr>
          <w:w w:val="110"/>
        </w:rPr>
        <w:t>between</w:t>
      </w:r>
      <w:r>
        <w:rPr>
          <w:spacing w:val="-27"/>
          <w:w w:val="110"/>
        </w:rPr>
        <w:t> </w:t>
      </w:r>
      <w:r>
        <w:rPr>
          <w:w w:val="110"/>
        </w:rPr>
        <w:t>different</w:t>
      </w:r>
      <w:r>
        <w:rPr>
          <w:spacing w:val="-27"/>
          <w:w w:val="110"/>
        </w:rPr>
        <w:t> </w:t>
      </w:r>
      <w:r>
        <w:rPr>
          <w:w w:val="110"/>
        </w:rPr>
        <w:t>deformation</w:t>
      </w:r>
      <w:r>
        <w:rPr>
          <w:spacing w:val="-26"/>
          <w:w w:val="110"/>
        </w:rPr>
        <w:t> </w:t>
      </w:r>
      <w:r>
        <w:rPr>
          <w:w w:val="110"/>
        </w:rPr>
        <w:t>mechanisms</w:t>
      </w:r>
      <w:r>
        <w:rPr>
          <w:spacing w:val="-28"/>
          <w:w w:val="110"/>
        </w:rPr>
        <w:t> </w:t>
      </w:r>
      <w:r>
        <w:rPr>
          <w:w w:val="110"/>
        </w:rPr>
        <w:t>in</w:t>
      </w:r>
      <w:r>
        <w:rPr>
          <w:spacing w:val="-26"/>
          <w:w w:val="110"/>
        </w:rPr>
        <w:t> </w:t>
      </w:r>
      <w:r>
        <w:rPr>
          <w:w w:val="110"/>
        </w:rPr>
        <w:t>the</w:t>
      </w:r>
      <w:r>
        <w:rPr>
          <w:spacing w:val="-27"/>
          <w:w w:val="110"/>
        </w:rPr>
        <w:t> </w:t>
      </w:r>
      <w:r>
        <w:rPr>
          <w:w w:val="110"/>
        </w:rPr>
        <w:t>rocks can</w:t>
      </w:r>
      <w:r>
        <w:rPr>
          <w:spacing w:val="-14"/>
          <w:w w:val="110"/>
        </w:rPr>
        <w:t> </w:t>
      </w:r>
      <w:r>
        <w:rPr>
          <w:w w:val="110"/>
        </w:rPr>
        <w:t>also</w:t>
      </w:r>
      <w:r>
        <w:rPr>
          <w:spacing w:val="-13"/>
          <w:w w:val="110"/>
        </w:rPr>
        <w:t> </w:t>
      </w:r>
      <w:r>
        <w:rPr>
          <w:w w:val="110"/>
        </w:rPr>
        <w:t>explain</w:t>
      </w:r>
      <w:r>
        <w:rPr>
          <w:spacing w:val="-12"/>
          <w:w w:val="110"/>
        </w:rPr>
        <w:t> </w:t>
      </w:r>
      <w:r>
        <w:rPr>
          <w:w w:val="110"/>
        </w:rPr>
        <w:t>the</w:t>
      </w:r>
      <w:r>
        <w:rPr>
          <w:spacing w:val="-13"/>
          <w:w w:val="110"/>
        </w:rPr>
        <w:t> </w:t>
      </w:r>
      <w:r>
        <w:rPr>
          <w:w w:val="110"/>
        </w:rPr>
        <w:t>apparent</w:t>
      </w:r>
      <w:r>
        <w:rPr>
          <w:spacing w:val="-14"/>
          <w:w w:val="110"/>
        </w:rPr>
        <w:t> </w:t>
      </w:r>
      <w:r>
        <w:rPr>
          <w:w w:val="110"/>
        </w:rPr>
        <w:t>high</w:t>
      </w:r>
      <w:r>
        <w:rPr>
          <w:spacing w:val="-12"/>
          <w:w w:val="110"/>
        </w:rPr>
        <w:t> </w:t>
      </w:r>
      <w:r>
        <w:rPr>
          <w:w w:val="110"/>
        </w:rPr>
        <w:t>angles</w:t>
      </w:r>
      <w:r>
        <w:rPr>
          <w:spacing w:val="-13"/>
          <w:w w:val="110"/>
        </w:rPr>
        <w:t> </w:t>
      </w:r>
      <w:r>
        <w:rPr>
          <w:w w:val="110"/>
        </w:rPr>
        <w:t>between</w:t>
      </w:r>
      <w:r>
        <w:rPr>
          <w:spacing w:val="-12"/>
          <w:w w:val="110"/>
        </w:rPr>
        <w:t> </w:t>
      </w:r>
      <w:r>
        <w:rPr>
          <w:w w:val="110"/>
        </w:rPr>
        <w:t>the</w:t>
      </w:r>
      <w:r>
        <w:rPr>
          <w:spacing w:val="-13"/>
          <w:w w:val="110"/>
        </w:rPr>
        <w:t> </w:t>
      </w:r>
      <w:r>
        <w:rPr>
          <w:w w:val="110"/>
        </w:rPr>
        <w:t>X</w:t>
      </w:r>
      <w:r>
        <w:rPr>
          <w:rFonts w:ascii="Arial Black" w:hAnsi="Arial Black"/>
          <w:w w:val="110"/>
        </w:rPr>
        <w:t>e</w:t>
      </w:r>
      <w:r>
        <w:rPr>
          <w:w w:val="110"/>
        </w:rPr>
        <w:t>Y</w:t>
      </w:r>
      <w:r>
        <w:rPr>
          <w:spacing w:val="-17"/>
          <w:w w:val="110"/>
        </w:rPr>
        <w:t> </w:t>
      </w:r>
      <w:r>
        <w:rPr>
          <w:w w:val="110"/>
        </w:rPr>
        <w:t>planes of</w:t>
      </w:r>
      <w:r>
        <w:rPr>
          <w:spacing w:val="-17"/>
          <w:w w:val="110"/>
        </w:rPr>
        <w:t> </w:t>
      </w:r>
      <w:r>
        <w:rPr>
          <w:w w:val="110"/>
        </w:rPr>
        <w:t>the</w:t>
      </w:r>
      <w:r>
        <w:rPr>
          <w:spacing w:val="-17"/>
          <w:w w:val="110"/>
        </w:rPr>
        <w:t> </w:t>
      </w:r>
      <w:r>
        <w:rPr>
          <w:rFonts w:ascii="Times New Roman" w:hAnsi="Times New Roman"/>
          <w:w w:val="110"/>
        </w:rPr>
        <w:t>ﬁ</w:t>
      </w:r>
      <w:r>
        <w:rPr>
          <w:w w:val="110"/>
        </w:rPr>
        <w:t>nite</w:t>
      </w:r>
      <w:r>
        <w:rPr>
          <w:spacing w:val="-18"/>
          <w:w w:val="110"/>
        </w:rPr>
        <w:t> </w:t>
      </w:r>
      <w:r>
        <w:rPr>
          <w:w w:val="110"/>
        </w:rPr>
        <w:t>strain</w:t>
      </w:r>
      <w:r>
        <w:rPr>
          <w:spacing w:val="-19"/>
          <w:w w:val="110"/>
        </w:rPr>
        <w:t> </w:t>
      </w:r>
      <w:r>
        <w:rPr>
          <w:w w:val="110"/>
        </w:rPr>
        <w:t>ellipsoids</w:t>
      </w:r>
      <w:r>
        <w:rPr>
          <w:spacing w:val="-17"/>
          <w:w w:val="110"/>
        </w:rPr>
        <w:t> </w:t>
      </w:r>
      <w:r>
        <w:rPr>
          <w:w w:val="110"/>
        </w:rPr>
        <w:t>de</w:t>
      </w:r>
      <w:r>
        <w:rPr>
          <w:rFonts w:ascii="Times New Roman" w:hAnsi="Times New Roman"/>
          <w:w w:val="110"/>
        </w:rPr>
        <w:t>ﬁ</w:t>
      </w:r>
      <w:r>
        <w:rPr>
          <w:w w:val="110"/>
        </w:rPr>
        <w:t>ned</w:t>
      </w:r>
      <w:r>
        <w:rPr>
          <w:spacing w:val="-17"/>
          <w:w w:val="110"/>
        </w:rPr>
        <w:t> </w:t>
      </w:r>
      <w:r>
        <w:rPr>
          <w:w w:val="110"/>
        </w:rPr>
        <w:t>by</w:t>
      </w:r>
      <w:r>
        <w:rPr>
          <w:spacing w:val="-18"/>
          <w:w w:val="110"/>
        </w:rPr>
        <w:t> </w:t>
      </w:r>
      <w:r>
        <w:rPr>
          <w:w w:val="110"/>
        </w:rPr>
        <w:t>the</w:t>
      </w:r>
      <w:r>
        <w:rPr>
          <w:spacing w:val="-17"/>
          <w:w w:val="110"/>
        </w:rPr>
        <w:t> </w:t>
      </w:r>
      <w:r>
        <w:rPr>
          <w:w w:val="110"/>
        </w:rPr>
        <w:t>crystallographic</w:t>
      </w:r>
      <w:r>
        <w:rPr>
          <w:spacing w:val="-18"/>
          <w:w w:val="110"/>
        </w:rPr>
        <w:t> </w:t>
      </w:r>
      <w:r>
        <w:rPr>
          <w:w w:val="110"/>
        </w:rPr>
        <w:t>fabrics and the weak foliations de</w:t>
      </w:r>
      <w:r>
        <w:rPr>
          <w:rFonts w:ascii="Times New Roman" w:hAnsi="Times New Roman"/>
          <w:w w:val="110"/>
        </w:rPr>
        <w:t>ﬁ</w:t>
      </w:r>
      <w:r>
        <w:rPr>
          <w:w w:val="110"/>
        </w:rPr>
        <w:t>ned by the phyllosilicate</w:t>
      </w:r>
      <w:r>
        <w:rPr>
          <w:spacing w:val="-29"/>
          <w:w w:val="110"/>
        </w:rPr>
        <w:t> </w:t>
      </w:r>
      <w:r>
        <w:rPr>
          <w:w w:val="110"/>
        </w:rPr>
        <w:t>grains.</w:t>
      </w:r>
    </w:p>
    <w:p>
      <w:pPr>
        <w:pStyle w:val="BodyText"/>
        <w:spacing w:line="184" w:lineRule="exact"/>
        <w:ind w:left="555"/>
      </w:pPr>
      <w:r>
        <w:rPr/>
        <w:pict>
          <v:shape style="position:absolute;margin-left:311.532806pt;margin-top:-218.876892pt;width:10.8pt;height:13.8pt;mso-position-horizontal-relative:page;mso-position-vertical-relative:paragraph;z-index:-75040"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pict>
          <v:shape style="position:absolute;margin-left:407.964722pt;margin-top:-166.544556pt;width:10.8pt;height:13.8pt;mso-position-horizontal-relative:page;mso-position-vertical-relative:paragraph;z-index:-75016"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w w:val="110"/>
        </w:rPr>
        <w:t>If</w:t>
      </w:r>
      <w:r>
        <w:rPr>
          <w:spacing w:val="-11"/>
          <w:w w:val="110"/>
        </w:rPr>
        <w:t> </w:t>
      </w:r>
      <w:r>
        <w:rPr>
          <w:w w:val="110"/>
        </w:rPr>
        <w:t>the</w:t>
      </w:r>
      <w:r>
        <w:rPr>
          <w:spacing w:val="-11"/>
          <w:w w:val="110"/>
        </w:rPr>
        <w:t> </w:t>
      </w:r>
      <w:r>
        <w:rPr>
          <w:w w:val="110"/>
        </w:rPr>
        <w:t>interpretation</w:t>
      </w:r>
      <w:r>
        <w:rPr>
          <w:spacing w:val="-11"/>
          <w:w w:val="110"/>
        </w:rPr>
        <w:t> </w:t>
      </w:r>
      <w:r>
        <w:rPr>
          <w:w w:val="110"/>
        </w:rPr>
        <w:t>of</w:t>
      </w:r>
      <w:r>
        <w:rPr>
          <w:spacing w:val="-10"/>
          <w:w w:val="110"/>
        </w:rPr>
        <w:t> </w:t>
      </w:r>
      <w:r>
        <w:rPr>
          <w:w w:val="110"/>
        </w:rPr>
        <w:t>noncoaxial</w:t>
      </w:r>
      <w:r>
        <w:rPr>
          <w:spacing w:val="-12"/>
          <w:w w:val="110"/>
        </w:rPr>
        <w:t> </w:t>
      </w:r>
      <w:r>
        <w:rPr>
          <w:rFonts w:ascii="Times New Roman" w:hAnsi="Times New Roman"/>
          <w:w w:val="110"/>
        </w:rPr>
        <w:t>ﬂ</w:t>
      </w:r>
      <w:r>
        <w:rPr>
          <w:w w:val="110"/>
        </w:rPr>
        <w:t>ow</w:t>
      </w:r>
      <w:r>
        <w:rPr>
          <w:spacing w:val="-13"/>
          <w:w w:val="110"/>
        </w:rPr>
        <w:t> </w:t>
      </w:r>
      <w:r>
        <w:rPr>
          <w:w w:val="110"/>
        </w:rPr>
        <w:t>is</w:t>
      </w:r>
      <w:r>
        <w:rPr>
          <w:spacing w:val="-11"/>
          <w:w w:val="110"/>
        </w:rPr>
        <w:t> </w:t>
      </w:r>
      <w:r>
        <w:rPr>
          <w:w w:val="110"/>
        </w:rPr>
        <w:t>correct,</w:t>
      </w:r>
      <w:r>
        <w:rPr>
          <w:spacing w:val="-11"/>
          <w:w w:val="110"/>
        </w:rPr>
        <w:t> </w:t>
      </w:r>
      <w:r>
        <w:rPr>
          <w:w w:val="110"/>
        </w:rPr>
        <w:t>it</w:t>
      </w:r>
      <w:r>
        <w:rPr>
          <w:spacing w:val="-11"/>
          <w:w w:val="110"/>
        </w:rPr>
        <w:t> </w:t>
      </w:r>
      <w:r>
        <w:rPr>
          <w:w w:val="110"/>
        </w:rPr>
        <w:t>impacts</w:t>
      </w:r>
      <w:r>
        <w:rPr>
          <w:spacing w:val="-11"/>
          <w:w w:val="110"/>
        </w:rPr>
        <w:t> </w:t>
      </w:r>
      <w:r>
        <w:rPr>
          <w:w w:val="110"/>
        </w:rPr>
        <w:t>our</w:t>
      </w:r>
    </w:p>
    <w:p>
      <w:pPr>
        <w:pStyle w:val="BodyText"/>
        <w:spacing w:line="232" w:lineRule="auto" w:before="2"/>
        <w:ind w:left="316" w:right="109"/>
        <w:jc w:val="both"/>
      </w:pPr>
      <w:r>
        <w:rPr>
          <w:w w:val="110"/>
        </w:rPr>
        <w:t>understanding of how constrictional deformation was</w:t>
      </w:r>
      <w:r>
        <w:rPr>
          <w:spacing w:val="-30"/>
          <w:w w:val="110"/>
        </w:rPr>
        <w:t> </w:t>
      </w:r>
      <w:r>
        <w:rPr>
          <w:w w:val="110"/>
        </w:rPr>
        <w:t>accommo- dated in the Pigeon Point high-strain zone. Because the </w:t>
      </w:r>
      <w:r>
        <w:rPr>
          <w:spacing w:val="-3"/>
          <w:w w:val="110"/>
        </w:rPr>
        <w:t>crystallo- </w:t>
      </w:r>
      <w:r>
        <w:rPr>
          <w:w w:val="110"/>
        </w:rPr>
        <w:t>graphic fabric maxima in the high-temperature samples are randomly oriented when the samples are viewed in the same geographic</w:t>
      </w:r>
      <w:r>
        <w:rPr>
          <w:spacing w:val="-12"/>
          <w:w w:val="110"/>
        </w:rPr>
        <w:t> </w:t>
      </w:r>
      <w:r>
        <w:rPr>
          <w:w w:val="110"/>
        </w:rPr>
        <w:t>reference</w:t>
      </w:r>
      <w:r>
        <w:rPr>
          <w:spacing w:val="-13"/>
          <w:w w:val="110"/>
        </w:rPr>
        <w:t> </w:t>
      </w:r>
      <w:r>
        <w:rPr>
          <w:w w:val="110"/>
        </w:rPr>
        <w:t>frame,</w:t>
      </w:r>
      <w:r>
        <w:rPr>
          <w:spacing w:val="-12"/>
          <w:w w:val="110"/>
        </w:rPr>
        <w:t> </w:t>
      </w:r>
      <w:r>
        <w:rPr>
          <w:w w:val="110"/>
        </w:rPr>
        <w:t>it</w:t>
      </w:r>
      <w:r>
        <w:rPr>
          <w:spacing w:val="-12"/>
          <w:w w:val="110"/>
        </w:rPr>
        <w:t> </w:t>
      </w:r>
      <w:r>
        <w:rPr>
          <w:w w:val="110"/>
        </w:rPr>
        <w:t>seems</w:t>
      </w:r>
      <w:r>
        <w:rPr>
          <w:spacing w:val="-13"/>
          <w:w w:val="110"/>
        </w:rPr>
        <w:t> </w:t>
      </w:r>
      <w:r>
        <w:rPr>
          <w:w w:val="110"/>
        </w:rPr>
        <w:t>unlikely</w:t>
      </w:r>
      <w:r>
        <w:rPr>
          <w:spacing w:val="-13"/>
          <w:w w:val="110"/>
        </w:rPr>
        <w:t> </w:t>
      </w:r>
      <w:r>
        <w:rPr>
          <w:w w:val="110"/>
        </w:rPr>
        <w:t>that</w:t>
      </w:r>
      <w:r>
        <w:rPr>
          <w:spacing w:val="-13"/>
          <w:w w:val="110"/>
        </w:rPr>
        <w:t> </w:t>
      </w:r>
      <w:r>
        <w:rPr>
          <w:w w:val="110"/>
        </w:rPr>
        <w:t>a</w:t>
      </w:r>
      <w:r>
        <w:rPr>
          <w:spacing w:val="-13"/>
          <w:w w:val="110"/>
        </w:rPr>
        <w:t> </w:t>
      </w:r>
      <w:r>
        <w:rPr>
          <w:w w:val="110"/>
        </w:rPr>
        <w:t>component</w:t>
      </w:r>
      <w:r>
        <w:rPr>
          <w:spacing w:val="-13"/>
          <w:w w:val="110"/>
        </w:rPr>
        <w:t> </w:t>
      </w:r>
      <w:r>
        <w:rPr>
          <w:w w:val="110"/>
        </w:rPr>
        <w:t>of noncoaxial</w:t>
      </w:r>
      <w:r>
        <w:rPr>
          <w:spacing w:val="-18"/>
          <w:w w:val="110"/>
        </w:rPr>
        <w:t> </w:t>
      </w:r>
      <w:r>
        <w:rPr>
          <w:rFonts w:ascii="Times New Roman" w:hAnsi="Times New Roman"/>
          <w:w w:val="110"/>
        </w:rPr>
        <w:t>ﬂ</w:t>
      </w:r>
      <w:r>
        <w:rPr>
          <w:w w:val="110"/>
        </w:rPr>
        <w:t>ow</w:t>
      </w:r>
      <w:r>
        <w:rPr>
          <w:spacing w:val="-17"/>
          <w:w w:val="110"/>
        </w:rPr>
        <w:t> </w:t>
      </w:r>
      <w:r>
        <w:rPr>
          <w:w w:val="110"/>
        </w:rPr>
        <w:t>in</w:t>
      </w:r>
      <w:r>
        <w:rPr>
          <w:spacing w:val="-17"/>
          <w:w w:val="110"/>
        </w:rPr>
        <w:t> </w:t>
      </w:r>
      <w:r>
        <w:rPr>
          <w:w w:val="110"/>
        </w:rPr>
        <w:t>these</w:t>
      </w:r>
      <w:r>
        <w:rPr>
          <w:spacing w:val="-17"/>
          <w:w w:val="110"/>
        </w:rPr>
        <w:t> </w:t>
      </w:r>
      <w:r>
        <w:rPr>
          <w:w w:val="110"/>
        </w:rPr>
        <w:t>samples</w:t>
      </w:r>
      <w:r>
        <w:rPr>
          <w:spacing w:val="-15"/>
          <w:w w:val="110"/>
        </w:rPr>
        <w:t> </w:t>
      </w:r>
      <w:r>
        <w:rPr>
          <w:w w:val="110"/>
        </w:rPr>
        <w:t>is</w:t>
      </w:r>
      <w:r>
        <w:rPr>
          <w:spacing w:val="-17"/>
          <w:w w:val="110"/>
        </w:rPr>
        <w:t> </w:t>
      </w:r>
      <w:r>
        <w:rPr>
          <w:w w:val="110"/>
        </w:rPr>
        <w:t>related</w:t>
      </w:r>
      <w:r>
        <w:rPr>
          <w:spacing w:val="-17"/>
          <w:w w:val="110"/>
        </w:rPr>
        <w:t> </w:t>
      </w:r>
      <w:r>
        <w:rPr>
          <w:w w:val="110"/>
        </w:rPr>
        <w:t>to</w:t>
      </w:r>
      <w:r>
        <w:rPr>
          <w:spacing w:val="-17"/>
          <w:w w:val="110"/>
        </w:rPr>
        <w:t> </w:t>
      </w:r>
      <w:r>
        <w:rPr>
          <w:w w:val="110"/>
        </w:rPr>
        <w:t>the</w:t>
      </w:r>
      <w:r>
        <w:rPr>
          <w:spacing w:val="-16"/>
          <w:w w:val="110"/>
        </w:rPr>
        <w:t> </w:t>
      </w:r>
      <w:r>
        <w:rPr>
          <w:w w:val="110"/>
        </w:rPr>
        <w:t>overall</w:t>
      </w:r>
      <w:r>
        <w:rPr>
          <w:spacing w:val="-17"/>
          <w:w w:val="110"/>
        </w:rPr>
        <w:t> </w:t>
      </w:r>
      <w:r>
        <w:rPr>
          <w:w w:val="110"/>
        </w:rPr>
        <w:t>kinematic geometry of the high-strain zone. Instead, we propose that the noncoaxial</w:t>
      </w:r>
      <w:r>
        <w:rPr>
          <w:spacing w:val="-20"/>
          <w:w w:val="110"/>
        </w:rPr>
        <w:t> </w:t>
      </w:r>
      <w:r>
        <w:rPr>
          <w:w w:val="110"/>
        </w:rPr>
        <w:t>deformation</w:t>
      </w:r>
      <w:r>
        <w:rPr>
          <w:spacing w:val="-20"/>
          <w:w w:val="110"/>
        </w:rPr>
        <w:t> </w:t>
      </w:r>
      <w:r>
        <w:rPr>
          <w:w w:val="110"/>
        </w:rPr>
        <w:t>recorded</w:t>
      </w:r>
      <w:r>
        <w:rPr>
          <w:spacing w:val="-20"/>
          <w:w w:val="110"/>
        </w:rPr>
        <w:t> </w:t>
      </w:r>
      <w:r>
        <w:rPr>
          <w:w w:val="110"/>
        </w:rPr>
        <w:t>in</w:t>
      </w:r>
      <w:r>
        <w:rPr>
          <w:spacing w:val="-19"/>
          <w:w w:val="110"/>
        </w:rPr>
        <w:t> </w:t>
      </w:r>
      <w:r>
        <w:rPr>
          <w:w w:val="110"/>
        </w:rPr>
        <w:t>these</w:t>
      </w:r>
      <w:r>
        <w:rPr>
          <w:spacing w:val="-20"/>
          <w:w w:val="110"/>
        </w:rPr>
        <w:t> </w:t>
      </w:r>
      <w:r>
        <w:rPr>
          <w:w w:val="110"/>
        </w:rPr>
        <w:t>samples</w:t>
      </w:r>
      <w:r>
        <w:rPr>
          <w:spacing w:val="-20"/>
          <w:w w:val="110"/>
        </w:rPr>
        <w:t> </w:t>
      </w:r>
      <w:r>
        <w:rPr>
          <w:w w:val="110"/>
        </w:rPr>
        <w:t>acted</w:t>
      </w:r>
      <w:r>
        <w:rPr>
          <w:spacing w:val="-20"/>
          <w:w w:val="110"/>
        </w:rPr>
        <w:t> </w:t>
      </w:r>
      <w:r>
        <w:rPr>
          <w:w w:val="110"/>
        </w:rPr>
        <w:t>as</w:t>
      </w:r>
      <w:r>
        <w:rPr>
          <w:spacing w:val="-20"/>
          <w:w w:val="110"/>
        </w:rPr>
        <w:t> </w:t>
      </w:r>
      <w:r>
        <w:rPr>
          <w:w w:val="110"/>
        </w:rPr>
        <w:t>a</w:t>
      </w:r>
      <w:r>
        <w:rPr>
          <w:spacing w:val="-20"/>
          <w:w w:val="110"/>
        </w:rPr>
        <w:t> </w:t>
      </w:r>
      <w:r>
        <w:rPr>
          <w:w w:val="110"/>
        </w:rPr>
        <w:t>series of</w:t>
      </w:r>
      <w:r>
        <w:rPr>
          <w:spacing w:val="-10"/>
          <w:w w:val="110"/>
        </w:rPr>
        <w:t> </w:t>
      </w:r>
      <w:r>
        <w:rPr>
          <w:w w:val="110"/>
        </w:rPr>
        <w:t>outcrop-scale</w:t>
      </w:r>
      <w:r>
        <w:rPr>
          <w:spacing w:val="-9"/>
          <w:w w:val="110"/>
        </w:rPr>
        <w:t> </w:t>
      </w:r>
      <w:r>
        <w:rPr>
          <w:w w:val="110"/>
        </w:rPr>
        <w:t>conjugate</w:t>
      </w:r>
      <w:r>
        <w:rPr>
          <w:spacing w:val="-10"/>
          <w:w w:val="110"/>
        </w:rPr>
        <w:t> </w:t>
      </w:r>
      <w:r>
        <w:rPr>
          <w:w w:val="110"/>
        </w:rPr>
        <w:t>faults</w:t>
      </w:r>
      <w:r>
        <w:rPr>
          <w:spacing w:val="-10"/>
          <w:w w:val="110"/>
        </w:rPr>
        <w:t> </w:t>
      </w:r>
      <w:r>
        <w:rPr>
          <w:w w:val="110"/>
        </w:rPr>
        <w:t>in</w:t>
      </w:r>
      <w:r>
        <w:rPr>
          <w:spacing w:val="-10"/>
          <w:w w:val="110"/>
        </w:rPr>
        <w:t> </w:t>
      </w:r>
      <w:r>
        <w:rPr>
          <w:w w:val="110"/>
        </w:rPr>
        <w:t>a</w:t>
      </w:r>
      <w:r>
        <w:rPr>
          <w:spacing w:val="-9"/>
          <w:w w:val="110"/>
        </w:rPr>
        <w:t> </w:t>
      </w:r>
      <w:r>
        <w:rPr>
          <w:w w:val="110"/>
        </w:rPr>
        <w:t>cone-shaped</w:t>
      </w:r>
      <w:r>
        <w:rPr>
          <w:spacing w:val="-9"/>
          <w:w w:val="110"/>
        </w:rPr>
        <w:t> </w:t>
      </w:r>
      <w:r>
        <w:rPr>
          <w:w w:val="110"/>
        </w:rPr>
        <w:t>array</w:t>
      </w:r>
      <w:r>
        <w:rPr>
          <w:spacing w:val="-12"/>
          <w:w w:val="110"/>
        </w:rPr>
        <w:t> </w:t>
      </w:r>
      <w:r>
        <w:rPr>
          <w:w w:val="110"/>
        </w:rPr>
        <w:t>similar</w:t>
      </w:r>
      <w:r>
        <w:rPr>
          <w:spacing w:val="-10"/>
          <w:w w:val="110"/>
        </w:rPr>
        <w:t> </w:t>
      </w:r>
      <w:r>
        <w:rPr>
          <w:spacing w:val="-6"/>
          <w:w w:val="110"/>
        </w:rPr>
        <w:t>to </w:t>
      </w:r>
      <w:r>
        <w:rPr>
          <w:w w:val="110"/>
        </w:rPr>
        <w:t>that envisioned for quartz glide planes and </w:t>
      </w:r>
      <w:r>
        <w:rPr>
          <w:rFonts w:ascii="Book Antiqua" w:hAnsi="Book Antiqua"/>
          <w:i/>
          <w:w w:val="110"/>
        </w:rPr>
        <w:t>a </w:t>
      </w:r>
      <w:r>
        <w:rPr>
          <w:w w:val="110"/>
        </w:rPr>
        <w:t>axes at the micro- scopic</w:t>
      </w:r>
      <w:r>
        <w:rPr>
          <w:spacing w:val="-30"/>
          <w:w w:val="110"/>
        </w:rPr>
        <w:t> </w:t>
      </w:r>
      <w:r>
        <w:rPr>
          <w:w w:val="110"/>
        </w:rPr>
        <w:t>scale.</w:t>
      </w:r>
      <w:r>
        <w:rPr>
          <w:spacing w:val="-30"/>
          <w:w w:val="110"/>
        </w:rPr>
        <w:t> </w:t>
      </w:r>
      <w:r>
        <w:rPr>
          <w:w w:val="110"/>
        </w:rPr>
        <w:t>If,</w:t>
      </w:r>
      <w:r>
        <w:rPr>
          <w:spacing w:val="-28"/>
          <w:w w:val="110"/>
        </w:rPr>
        <w:t> </w:t>
      </w:r>
      <w:r>
        <w:rPr>
          <w:w w:val="110"/>
        </w:rPr>
        <w:t>however,</w:t>
      </w:r>
      <w:r>
        <w:rPr>
          <w:spacing w:val="-29"/>
          <w:w w:val="110"/>
        </w:rPr>
        <w:t> </w:t>
      </w:r>
      <w:r>
        <w:rPr>
          <w:w w:val="110"/>
        </w:rPr>
        <w:t>this</w:t>
      </w:r>
      <w:r>
        <w:rPr>
          <w:spacing w:val="-30"/>
          <w:w w:val="110"/>
        </w:rPr>
        <w:t> </w:t>
      </w:r>
      <w:r>
        <w:rPr>
          <w:w w:val="110"/>
        </w:rPr>
        <w:t>kind</w:t>
      </w:r>
      <w:r>
        <w:rPr>
          <w:spacing w:val="-29"/>
          <w:w w:val="110"/>
        </w:rPr>
        <w:t> </w:t>
      </w:r>
      <w:r>
        <w:rPr>
          <w:w w:val="110"/>
        </w:rPr>
        <w:t>of</w:t>
      </w:r>
      <w:r>
        <w:rPr>
          <w:spacing w:val="-30"/>
          <w:w w:val="110"/>
        </w:rPr>
        <w:t> </w:t>
      </w:r>
      <w:r>
        <w:rPr>
          <w:w w:val="110"/>
        </w:rPr>
        <w:t>process</w:t>
      </w:r>
      <w:r>
        <w:rPr>
          <w:spacing w:val="-29"/>
          <w:w w:val="110"/>
        </w:rPr>
        <w:t> </w:t>
      </w:r>
      <w:r>
        <w:rPr>
          <w:w w:val="110"/>
        </w:rPr>
        <w:t>played</w:t>
      </w:r>
      <w:r>
        <w:rPr>
          <w:spacing w:val="-29"/>
          <w:w w:val="110"/>
        </w:rPr>
        <w:t> </w:t>
      </w:r>
      <w:r>
        <w:rPr>
          <w:w w:val="110"/>
        </w:rPr>
        <w:t>a</w:t>
      </w:r>
      <w:r>
        <w:rPr>
          <w:spacing w:val="-29"/>
          <w:w w:val="110"/>
        </w:rPr>
        <w:t> </w:t>
      </w:r>
      <w:r>
        <w:rPr>
          <w:w w:val="110"/>
        </w:rPr>
        <w:t>dominant</w:t>
      </w:r>
      <w:r>
        <w:rPr>
          <w:spacing w:val="-29"/>
          <w:w w:val="110"/>
        </w:rPr>
        <w:t> </w:t>
      </w:r>
      <w:r>
        <w:rPr>
          <w:w w:val="110"/>
        </w:rPr>
        <w:t>role in the constrictional deformation recorded at Pigeon Point, </w:t>
      </w:r>
      <w:r>
        <w:rPr>
          <w:spacing w:val="-3"/>
          <w:w w:val="110"/>
        </w:rPr>
        <w:t>then </w:t>
      </w:r>
      <w:r>
        <w:rPr>
          <w:w w:val="110"/>
        </w:rPr>
        <w:t>there</w:t>
      </w:r>
      <w:r>
        <w:rPr>
          <w:spacing w:val="-20"/>
          <w:w w:val="110"/>
        </w:rPr>
        <w:t> </w:t>
      </w:r>
      <w:r>
        <w:rPr>
          <w:w w:val="110"/>
        </w:rPr>
        <w:t>should</w:t>
      </w:r>
      <w:r>
        <w:rPr>
          <w:spacing w:val="-21"/>
          <w:w w:val="110"/>
        </w:rPr>
        <w:t> </w:t>
      </w:r>
      <w:r>
        <w:rPr>
          <w:w w:val="110"/>
        </w:rPr>
        <w:t>be</w:t>
      </w:r>
      <w:r>
        <w:rPr>
          <w:spacing w:val="-21"/>
          <w:w w:val="110"/>
        </w:rPr>
        <w:t> </w:t>
      </w:r>
      <w:r>
        <w:rPr>
          <w:w w:val="110"/>
        </w:rPr>
        <w:t>evidence</w:t>
      </w:r>
      <w:r>
        <w:rPr>
          <w:spacing w:val="-20"/>
          <w:w w:val="110"/>
        </w:rPr>
        <w:t> </w:t>
      </w:r>
      <w:r>
        <w:rPr>
          <w:w w:val="110"/>
        </w:rPr>
        <w:t>at</w:t>
      </w:r>
      <w:r>
        <w:rPr>
          <w:spacing w:val="-20"/>
          <w:w w:val="110"/>
        </w:rPr>
        <w:t> </w:t>
      </w:r>
      <w:r>
        <w:rPr>
          <w:w w:val="110"/>
        </w:rPr>
        <w:t>the</w:t>
      </w:r>
      <w:r>
        <w:rPr>
          <w:spacing w:val="-21"/>
          <w:w w:val="110"/>
        </w:rPr>
        <w:t> </w:t>
      </w:r>
      <w:r>
        <w:rPr>
          <w:w w:val="110"/>
        </w:rPr>
        <w:t>outcrop</w:t>
      </w:r>
      <w:r>
        <w:rPr>
          <w:spacing w:val="-21"/>
          <w:w w:val="110"/>
        </w:rPr>
        <w:t> </w:t>
      </w:r>
      <w:r>
        <w:rPr>
          <w:w w:val="110"/>
        </w:rPr>
        <w:t>scale</w:t>
      </w:r>
      <w:r>
        <w:rPr>
          <w:spacing w:val="-20"/>
          <w:w w:val="110"/>
        </w:rPr>
        <w:t> </w:t>
      </w:r>
      <w:r>
        <w:rPr>
          <w:w w:val="110"/>
        </w:rPr>
        <w:t>such</w:t>
      </w:r>
      <w:r>
        <w:rPr>
          <w:spacing w:val="-20"/>
          <w:w w:val="110"/>
        </w:rPr>
        <w:t> </w:t>
      </w:r>
      <w:r>
        <w:rPr>
          <w:w w:val="110"/>
        </w:rPr>
        <w:t>as</w:t>
      </w:r>
      <w:r>
        <w:rPr>
          <w:spacing w:val="-21"/>
          <w:w w:val="110"/>
        </w:rPr>
        <w:t> </w:t>
      </w:r>
      <w:r>
        <w:rPr>
          <w:w w:val="110"/>
        </w:rPr>
        <w:t>discrete</w:t>
      </w:r>
      <w:r>
        <w:rPr>
          <w:spacing w:val="-22"/>
          <w:w w:val="110"/>
        </w:rPr>
        <w:t> </w:t>
      </w:r>
      <w:r>
        <w:rPr>
          <w:w w:val="110"/>
        </w:rPr>
        <w:t>zones of greater deformation intensity or small systematic variations</w:t>
      </w:r>
      <w:r>
        <w:rPr>
          <w:spacing w:val="-22"/>
          <w:w w:val="110"/>
        </w:rPr>
        <w:t> </w:t>
      </w:r>
      <w:r>
        <w:rPr>
          <w:w w:val="110"/>
        </w:rPr>
        <w:t>in the orientation of the mesoscopic lineations, but we see </w:t>
      </w:r>
      <w:r>
        <w:rPr>
          <w:spacing w:val="-6"/>
          <w:w w:val="110"/>
        </w:rPr>
        <w:t>no </w:t>
      </w:r>
      <w:r>
        <w:rPr>
          <w:w w:val="110"/>
        </w:rPr>
        <w:t>evidence</w:t>
      </w:r>
      <w:r>
        <w:rPr>
          <w:spacing w:val="-20"/>
          <w:w w:val="110"/>
        </w:rPr>
        <w:t> </w:t>
      </w:r>
      <w:r>
        <w:rPr>
          <w:w w:val="110"/>
        </w:rPr>
        <w:t>of</w:t>
      </w:r>
      <w:r>
        <w:rPr>
          <w:spacing w:val="-20"/>
          <w:w w:val="110"/>
        </w:rPr>
        <w:t> </w:t>
      </w:r>
      <w:r>
        <w:rPr>
          <w:w w:val="110"/>
        </w:rPr>
        <w:t>such</w:t>
      </w:r>
      <w:r>
        <w:rPr>
          <w:spacing w:val="-20"/>
          <w:w w:val="110"/>
        </w:rPr>
        <w:t> </w:t>
      </w:r>
      <w:r>
        <w:rPr>
          <w:w w:val="110"/>
        </w:rPr>
        <w:t>strain</w:t>
      </w:r>
      <w:r>
        <w:rPr>
          <w:spacing w:val="-23"/>
          <w:w w:val="110"/>
        </w:rPr>
        <w:t> </w:t>
      </w:r>
      <w:r>
        <w:rPr>
          <w:w w:val="110"/>
        </w:rPr>
        <w:t>partitioning</w:t>
      </w:r>
      <w:r>
        <w:rPr>
          <w:spacing w:val="-20"/>
          <w:w w:val="110"/>
        </w:rPr>
        <w:t> </w:t>
      </w:r>
      <w:r>
        <w:rPr>
          <w:w w:val="110"/>
        </w:rPr>
        <w:t>at</w:t>
      </w:r>
      <w:r>
        <w:rPr>
          <w:spacing w:val="-20"/>
          <w:w w:val="110"/>
        </w:rPr>
        <w:t> </w:t>
      </w:r>
      <w:r>
        <w:rPr>
          <w:w w:val="110"/>
        </w:rPr>
        <w:t>the</w:t>
      </w:r>
      <w:r>
        <w:rPr>
          <w:spacing w:val="-19"/>
          <w:w w:val="110"/>
        </w:rPr>
        <w:t> </w:t>
      </w:r>
      <w:r>
        <w:rPr>
          <w:w w:val="110"/>
        </w:rPr>
        <w:t>outcrop</w:t>
      </w:r>
      <w:r>
        <w:rPr>
          <w:spacing w:val="-20"/>
          <w:w w:val="110"/>
        </w:rPr>
        <w:t> </w:t>
      </w:r>
      <w:r>
        <w:rPr>
          <w:w w:val="110"/>
        </w:rPr>
        <w:t>scale.</w:t>
      </w:r>
      <w:r>
        <w:rPr>
          <w:spacing w:val="-20"/>
          <w:w w:val="110"/>
        </w:rPr>
        <w:t> </w:t>
      </w:r>
      <w:r>
        <w:rPr>
          <w:w w:val="110"/>
        </w:rPr>
        <w:t>Therefore, it</w:t>
      </w:r>
      <w:r>
        <w:rPr>
          <w:spacing w:val="-12"/>
          <w:w w:val="110"/>
        </w:rPr>
        <w:t> </w:t>
      </w:r>
      <w:r>
        <w:rPr>
          <w:w w:val="110"/>
        </w:rPr>
        <w:t>seems</w:t>
      </w:r>
      <w:r>
        <w:rPr>
          <w:spacing w:val="-12"/>
          <w:w w:val="110"/>
        </w:rPr>
        <w:t> </w:t>
      </w:r>
      <w:r>
        <w:rPr>
          <w:w w:val="110"/>
        </w:rPr>
        <w:t>unlikely</w:t>
      </w:r>
      <w:r>
        <w:rPr>
          <w:spacing w:val="-13"/>
          <w:w w:val="110"/>
        </w:rPr>
        <w:t> </w:t>
      </w:r>
      <w:r>
        <w:rPr>
          <w:w w:val="110"/>
        </w:rPr>
        <w:t>that</w:t>
      </w:r>
      <w:r>
        <w:rPr>
          <w:spacing w:val="-11"/>
          <w:w w:val="110"/>
        </w:rPr>
        <w:t> </w:t>
      </w:r>
      <w:r>
        <w:rPr>
          <w:w w:val="110"/>
        </w:rPr>
        <w:t>any</w:t>
      </w:r>
      <w:r>
        <w:rPr>
          <w:spacing w:val="-14"/>
          <w:w w:val="110"/>
        </w:rPr>
        <w:t> </w:t>
      </w:r>
      <w:r>
        <w:rPr>
          <w:w w:val="110"/>
        </w:rPr>
        <w:t>component</w:t>
      </w:r>
      <w:r>
        <w:rPr>
          <w:spacing w:val="-13"/>
          <w:w w:val="110"/>
        </w:rPr>
        <w:t> </w:t>
      </w:r>
      <w:r>
        <w:rPr>
          <w:w w:val="110"/>
        </w:rPr>
        <w:t>of</w:t>
      </w:r>
      <w:r>
        <w:rPr>
          <w:spacing w:val="-11"/>
          <w:w w:val="110"/>
        </w:rPr>
        <w:t> </w:t>
      </w:r>
      <w:r>
        <w:rPr>
          <w:w w:val="110"/>
        </w:rPr>
        <w:t>noncoaxial</w:t>
      </w:r>
      <w:r>
        <w:rPr>
          <w:spacing w:val="-12"/>
          <w:w w:val="110"/>
        </w:rPr>
        <w:t> </w:t>
      </w:r>
      <w:r>
        <w:rPr>
          <w:rFonts w:ascii="Times New Roman" w:hAnsi="Times New Roman"/>
          <w:w w:val="110"/>
        </w:rPr>
        <w:t>ﬂ</w:t>
      </w:r>
      <w:r>
        <w:rPr>
          <w:w w:val="110"/>
        </w:rPr>
        <w:t>ow</w:t>
      </w:r>
      <w:r>
        <w:rPr>
          <w:spacing w:val="-11"/>
          <w:w w:val="110"/>
        </w:rPr>
        <w:t> </w:t>
      </w:r>
      <w:r>
        <w:rPr>
          <w:w w:val="110"/>
        </w:rPr>
        <w:t>recorded in the high-temperature samples played a dominant role in accommodating constrictional deformation in the Pigeon </w:t>
      </w:r>
      <w:r>
        <w:rPr>
          <w:spacing w:val="-3"/>
          <w:w w:val="110"/>
        </w:rPr>
        <w:t>Point </w:t>
      </w:r>
      <w:r>
        <w:rPr>
          <w:w w:val="110"/>
        </w:rPr>
        <w:t>high-strain zone. Finally, if the high-temperature samples </w:t>
      </w:r>
      <w:r>
        <w:rPr>
          <w:spacing w:val="-4"/>
          <w:w w:val="110"/>
        </w:rPr>
        <w:t>record </w:t>
      </w:r>
      <w:r>
        <w:rPr>
          <w:w w:val="110"/>
        </w:rPr>
        <w:t>appreciable</w:t>
      </w:r>
      <w:r>
        <w:rPr>
          <w:spacing w:val="-11"/>
          <w:w w:val="110"/>
        </w:rPr>
        <w:t> </w:t>
      </w:r>
      <w:r>
        <w:rPr>
          <w:w w:val="110"/>
        </w:rPr>
        <w:t>components</w:t>
      </w:r>
      <w:r>
        <w:rPr>
          <w:spacing w:val="-11"/>
          <w:w w:val="110"/>
        </w:rPr>
        <w:t> </w:t>
      </w:r>
      <w:r>
        <w:rPr>
          <w:w w:val="110"/>
        </w:rPr>
        <w:t>of</w:t>
      </w:r>
      <w:r>
        <w:rPr>
          <w:spacing w:val="-10"/>
          <w:w w:val="110"/>
        </w:rPr>
        <w:t> </w:t>
      </w:r>
      <w:r>
        <w:rPr>
          <w:w w:val="110"/>
        </w:rPr>
        <w:t>simple</w:t>
      </w:r>
      <w:r>
        <w:rPr>
          <w:spacing w:val="-10"/>
          <w:w w:val="110"/>
        </w:rPr>
        <w:t> </w:t>
      </w:r>
      <w:r>
        <w:rPr>
          <w:w w:val="110"/>
        </w:rPr>
        <w:t>shear,</w:t>
      </w:r>
      <w:r>
        <w:rPr>
          <w:spacing w:val="-10"/>
          <w:w w:val="110"/>
        </w:rPr>
        <w:t> </w:t>
      </w:r>
      <w:r>
        <w:rPr>
          <w:w w:val="110"/>
        </w:rPr>
        <w:t>then</w:t>
      </w:r>
      <w:r>
        <w:rPr>
          <w:spacing w:val="-11"/>
          <w:w w:val="110"/>
        </w:rPr>
        <w:t> </w:t>
      </w:r>
      <w:r>
        <w:rPr>
          <w:w w:val="110"/>
        </w:rPr>
        <w:t>there</w:t>
      </w:r>
      <w:r>
        <w:rPr>
          <w:spacing w:val="-13"/>
          <w:w w:val="110"/>
        </w:rPr>
        <w:t> </w:t>
      </w:r>
      <w:r>
        <w:rPr>
          <w:w w:val="110"/>
        </w:rPr>
        <w:t>was</w:t>
      </w:r>
      <w:r>
        <w:rPr>
          <w:spacing w:val="-11"/>
          <w:w w:val="110"/>
        </w:rPr>
        <w:t> </w:t>
      </w:r>
      <w:r>
        <w:rPr>
          <w:w w:val="110"/>
        </w:rPr>
        <w:t>probably some</w:t>
      </w:r>
      <w:r>
        <w:rPr>
          <w:spacing w:val="-22"/>
          <w:w w:val="110"/>
        </w:rPr>
        <w:t> </w:t>
      </w:r>
      <w:r>
        <w:rPr>
          <w:w w:val="110"/>
        </w:rPr>
        <w:t>amount</w:t>
      </w:r>
      <w:r>
        <w:rPr>
          <w:spacing w:val="-22"/>
          <w:w w:val="110"/>
        </w:rPr>
        <w:t> </w:t>
      </w:r>
      <w:r>
        <w:rPr>
          <w:w w:val="110"/>
        </w:rPr>
        <w:t>of</w:t>
      </w:r>
      <w:r>
        <w:rPr>
          <w:spacing w:val="-21"/>
          <w:w w:val="110"/>
        </w:rPr>
        <w:t> </w:t>
      </w:r>
      <w:r>
        <w:rPr>
          <w:w w:val="110"/>
        </w:rPr>
        <w:t>deformation-path</w:t>
      </w:r>
      <w:r>
        <w:rPr>
          <w:spacing w:val="-22"/>
          <w:w w:val="110"/>
        </w:rPr>
        <w:t> </w:t>
      </w:r>
      <w:r>
        <w:rPr>
          <w:w w:val="110"/>
        </w:rPr>
        <w:t>partitioning</w:t>
      </w:r>
      <w:r>
        <w:rPr>
          <w:spacing w:val="-22"/>
          <w:w w:val="110"/>
        </w:rPr>
        <w:t> </w:t>
      </w:r>
      <w:r>
        <w:rPr>
          <w:w w:val="110"/>
        </w:rPr>
        <w:t>between</w:t>
      </w:r>
      <w:r>
        <w:rPr>
          <w:spacing w:val="-21"/>
          <w:w w:val="110"/>
        </w:rPr>
        <w:t> </w:t>
      </w:r>
      <w:r>
        <w:rPr>
          <w:spacing w:val="-3"/>
          <w:w w:val="110"/>
        </w:rPr>
        <w:t>quartzites </w:t>
      </w:r>
      <w:r>
        <w:rPr>
          <w:w w:val="110"/>
        </w:rPr>
        <w:t>in</w:t>
      </w:r>
      <w:r>
        <w:rPr>
          <w:spacing w:val="-28"/>
          <w:w w:val="110"/>
        </w:rPr>
        <w:t> </w:t>
      </w:r>
      <w:r>
        <w:rPr>
          <w:w w:val="110"/>
        </w:rPr>
        <w:t>the</w:t>
      </w:r>
      <w:r>
        <w:rPr>
          <w:spacing w:val="-27"/>
          <w:w w:val="110"/>
        </w:rPr>
        <w:t> </w:t>
      </w:r>
      <w:r>
        <w:rPr>
          <w:w w:val="110"/>
        </w:rPr>
        <w:t>domain</w:t>
      </w:r>
      <w:r>
        <w:rPr>
          <w:spacing w:val="-28"/>
          <w:w w:val="110"/>
        </w:rPr>
        <w:t> </w:t>
      </w:r>
      <w:r>
        <w:rPr>
          <w:w w:val="110"/>
        </w:rPr>
        <w:t>of</w:t>
      </w:r>
      <w:r>
        <w:rPr>
          <w:spacing w:val="-26"/>
          <w:w w:val="110"/>
        </w:rPr>
        <w:t> </w:t>
      </w:r>
      <w:r>
        <w:rPr>
          <w:w w:val="110"/>
        </w:rPr>
        <w:t>amphibolite-facies</w:t>
      </w:r>
      <w:r>
        <w:rPr>
          <w:spacing w:val="-27"/>
          <w:w w:val="110"/>
        </w:rPr>
        <w:t> </w:t>
      </w:r>
      <w:r>
        <w:rPr>
          <w:w w:val="110"/>
        </w:rPr>
        <w:t>metamorphism</w:t>
      </w:r>
      <w:r>
        <w:rPr>
          <w:spacing w:val="-28"/>
          <w:w w:val="110"/>
        </w:rPr>
        <w:t> </w:t>
      </w:r>
      <w:r>
        <w:rPr>
          <w:w w:val="110"/>
        </w:rPr>
        <w:t>and</w:t>
      </w:r>
      <w:r>
        <w:rPr>
          <w:spacing w:val="-27"/>
          <w:w w:val="110"/>
        </w:rPr>
        <w:t> </w:t>
      </w:r>
      <w:r>
        <w:rPr>
          <w:w w:val="110"/>
        </w:rPr>
        <w:t>quartzite</w:t>
      </w:r>
      <w:r>
        <w:rPr>
          <w:spacing w:val="-27"/>
          <w:w w:val="110"/>
        </w:rPr>
        <w:t> </w:t>
      </w:r>
      <w:r>
        <w:rPr>
          <w:w w:val="110"/>
        </w:rPr>
        <w:t>L tectonites outside of this domain, because the</w:t>
      </w:r>
      <w:r>
        <w:rPr>
          <w:spacing w:val="-21"/>
          <w:w w:val="110"/>
        </w:rPr>
        <w:t> </w:t>
      </w:r>
      <w:r>
        <w:rPr>
          <w:w w:val="110"/>
        </w:rPr>
        <w:t>lower-temperature sample, </w:t>
      </w:r>
      <w:r>
        <w:rPr>
          <w:spacing w:val="-4"/>
          <w:w w:val="110"/>
        </w:rPr>
        <w:t>WH-112, </w:t>
      </w:r>
      <w:r>
        <w:rPr>
          <w:w w:val="110"/>
        </w:rPr>
        <w:t>yields a much more symmetrical</w:t>
      </w:r>
      <w:r>
        <w:rPr>
          <w:spacing w:val="-2"/>
          <w:w w:val="110"/>
        </w:rPr>
        <w:t> </w:t>
      </w:r>
      <w:r>
        <w:rPr>
          <w:w w:val="110"/>
        </w:rPr>
        <w:t>fabric.</w:t>
      </w:r>
    </w:p>
    <w:p>
      <w:pPr>
        <w:pStyle w:val="BodyText"/>
        <w:spacing w:before="4"/>
      </w:pPr>
    </w:p>
    <w:p>
      <w:pPr>
        <w:pStyle w:val="ListParagraph"/>
        <w:numPr>
          <w:ilvl w:val="1"/>
          <w:numId w:val="1"/>
        </w:numPr>
        <w:tabs>
          <w:tab w:pos="672" w:val="left" w:leader="none"/>
        </w:tabs>
        <w:spacing w:line="240" w:lineRule="auto" w:before="0" w:after="0"/>
        <w:ind w:left="671" w:right="0" w:hanging="355"/>
        <w:jc w:val="left"/>
        <w:rPr>
          <w:i/>
          <w:sz w:val="16"/>
        </w:rPr>
      </w:pPr>
      <w:r>
        <w:rPr>
          <w:i/>
          <w:w w:val="110"/>
          <w:sz w:val="16"/>
        </w:rPr>
        <w:t>Sample</w:t>
      </w:r>
      <w:r>
        <w:rPr>
          <w:i/>
          <w:spacing w:val="11"/>
          <w:w w:val="110"/>
          <w:sz w:val="16"/>
        </w:rPr>
        <w:t> </w:t>
      </w:r>
      <w:r>
        <w:rPr>
          <w:i/>
          <w:spacing w:val="-5"/>
          <w:w w:val="110"/>
          <w:sz w:val="16"/>
        </w:rPr>
        <w:t>WH-112</w:t>
      </w:r>
    </w:p>
    <w:p>
      <w:pPr>
        <w:pStyle w:val="BodyText"/>
        <w:spacing w:before="7"/>
        <w:rPr>
          <w:rFonts w:ascii="Book Antiqua"/>
          <w:i/>
          <w:sz w:val="17"/>
        </w:rPr>
      </w:pPr>
    </w:p>
    <w:p>
      <w:pPr>
        <w:pStyle w:val="BodyText"/>
        <w:spacing w:line="230" w:lineRule="auto"/>
        <w:ind w:left="316" w:right="111" w:firstLine="239"/>
        <w:jc w:val="both"/>
      </w:pPr>
      <w:r>
        <w:rPr>
          <w:w w:val="105"/>
        </w:rPr>
        <w:t>Sample </w:t>
      </w:r>
      <w:r>
        <w:rPr>
          <w:spacing w:val="-6"/>
          <w:w w:val="105"/>
        </w:rPr>
        <w:t>WH-112 </w:t>
      </w:r>
      <w:r>
        <w:rPr>
          <w:w w:val="105"/>
        </w:rPr>
        <w:t>is much easier to </w:t>
      </w:r>
      <w:r>
        <w:rPr>
          <w:spacing w:val="-3"/>
          <w:w w:val="105"/>
        </w:rPr>
        <w:t>interpret. </w:t>
      </w:r>
      <w:r>
        <w:rPr>
          <w:w w:val="105"/>
        </w:rPr>
        <w:t>Its </w:t>
      </w:r>
      <w:r>
        <w:rPr>
          <w:rFonts w:ascii="Book Antiqua"/>
          <w:i/>
          <w:w w:val="105"/>
        </w:rPr>
        <w:t>c</w:t>
      </w:r>
      <w:r>
        <w:rPr>
          <w:w w:val="105"/>
        </w:rPr>
        <w:t>-axis pattern consists of two </w:t>
      </w:r>
      <w:r>
        <w:rPr>
          <w:spacing w:val="-3"/>
          <w:w w:val="105"/>
        </w:rPr>
        <w:t>nearly </w:t>
      </w:r>
      <w:r>
        <w:rPr>
          <w:w w:val="105"/>
        </w:rPr>
        <w:t>symmetrical small-circle girdles with </w:t>
      </w:r>
      <w:r>
        <w:rPr>
          <w:spacing w:val="-3"/>
          <w:w w:val="105"/>
        </w:rPr>
        <w:t>average opening angles </w:t>
      </w:r>
      <w:r>
        <w:rPr>
          <w:w w:val="105"/>
        </w:rPr>
        <w:t>about the </w:t>
      </w:r>
      <w:r>
        <w:rPr>
          <w:spacing w:val="-3"/>
          <w:w w:val="105"/>
        </w:rPr>
        <w:t>lineation </w:t>
      </w:r>
      <w:r>
        <w:rPr>
          <w:w w:val="105"/>
        </w:rPr>
        <w:t>of </w:t>
      </w:r>
      <w:r>
        <w:rPr>
          <w:spacing w:val="-5"/>
          <w:w w:val="105"/>
        </w:rPr>
        <w:t>127</w:t>
      </w:r>
      <w:r>
        <w:rPr>
          <w:rFonts w:ascii="Arial"/>
          <w:spacing w:val="-5"/>
          <w:w w:val="105"/>
          <w:position w:val="6"/>
          <w:sz w:val="12"/>
        </w:rPr>
        <w:t>0 </w:t>
      </w:r>
      <w:r>
        <w:rPr>
          <w:w w:val="105"/>
        </w:rPr>
        <w:t>and its </w:t>
      </w:r>
      <w:r>
        <w:rPr>
          <w:rFonts w:ascii="Book Antiqua"/>
          <w:i/>
          <w:w w:val="105"/>
        </w:rPr>
        <w:t>a</w:t>
      </w:r>
      <w:r>
        <w:rPr>
          <w:w w:val="105"/>
        </w:rPr>
        <w:t>-axis </w:t>
      </w:r>
      <w:r>
        <w:rPr>
          <w:spacing w:val="-3"/>
          <w:w w:val="105"/>
        </w:rPr>
        <w:t>pattern </w:t>
      </w:r>
      <w:r>
        <w:rPr>
          <w:w w:val="105"/>
        </w:rPr>
        <w:t>consists of two </w:t>
      </w:r>
      <w:r>
        <w:rPr>
          <w:spacing w:val="-3"/>
          <w:w w:val="105"/>
        </w:rPr>
        <w:t>nearly </w:t>
      </w:r>
      <w:r>
        <w:rPr>
          <w:w w:val="105"/>
        </w:rPr>
        <w:t>symmetrical small-circle girdles with </w:t>
      </w:r>
      <w:r>
        <w:rPr>
          <w:spacing w:val="-3"/>
          <w:w w:val="105"/>
        </w:rPr>
        <w:t>average </w:t>
      </w:r>
      <w:r>
        <w:rPr>
          <w:w w:val="105"/>
        </w:rPr>
        <w:t>opening angles about the lineation of 65</w:t>
      </w:r>
      <w:r>
        <w:rPr>
          <w:rFonts w:ascii="Arial"/>
          <w:w w:val="105"/>
          <w:position w:val="6"/>
          <w:sz w:val="12"/>
        </w:rPr>
        <w:t>0 </w:t>
      </w:r>
      <w:r>
        <w:rPr>
          <w:w w:val="105"/>
        </w:rPr>
        <w:t>(</w:t>
      </w:r>
      <w:hyperlink w:history="true" w:anchor="_bookmark12">
        <w:r>
          <w:rPr>
            <w:color w:val="000066"/>
            <w:w w:val="105"/>
          </w:rPr>
          <w:t>Fig. 7</w:t>
        </w:r>
      </w:hyperlink>
      <w:r>
        <w:rPr>
          <w:w w:val="105"/>
        </w:rPr>
        <w:t>b). Hence, we </w:t>
      </w:r>
      <w:r>
        <w:rPr>
          <w:spacing w:val="-4"/>
          <w:w w:val="105"/>
        </w:rPr>
        <w:t>inter- </w:t>
      </w:r>
      <w:r>
        <w:rPr>
          <w:w w:val="105"/>
        </w:rPr>
        <w:t>pret </w:t>
      </w:r>
      <w:r>
        <w:rPr>
          <w:spacing w:val="-6"/>
          <w:w w:val="105"/>
        </w:rPr>
        <w:t>WH-112 </w:t>
      </w:r>
      <w:r>
        <w:rPr>
          <w:w w:val="105"/>
        </w:rPr>
        <w:t>as recording </w:t>
      </w:r>
      <w:r>
        <w:rPr>
          <w:spacing w:val="-3"/>
          <w:w w:val="105"/>
        </w:rPr>
        <w:t>pure-shear-dominated, near-constrictional </w:t>
      </w:r>
      <w:r>
        <w:rPr>
          <w:w w:val="105"/>
        </w:rPr>
        <w:t>deformation.</w:t>
      </w:r>
      <w:r>
        <w:rPr>
          <w:spacing w:val="-14"/>
          <w:w w:val="105"/>
        </w:rPr>
        <w:t> </w:t>
      </w:r>
      <w:r>
        <w:rPr>
          <w:w w:val="105"/>
        </w:rPr>
        <w:t>The</w:t>
      </w:r>
      <w:r>
        <w:rPr>
          <w:spacing w:val="-14"/>
          <w:w w:val="105"/>
        </w:rPr>
        <w:t> </w:t>
      </w:r>
      <w:r>
        <w:rPr>
          <w:w w:val="105"/>
        </w:rPr>
        <w:t>small-circle</w:t>
      </w:r>
      <w:r>
        <w:rPr>
          <w:spacing w:val="-14"/>
          <w:w w:val="105"/>
        </w:rPr>
        <w:t> </w:t>
      </w:r>
      <w:r>
        <w:rPr>
          <w:rFonts w:ascii="Book Antiqua"/>
          <w:i/>
          <w:w w:val="105"/>
        </w:rPr>
        <w:t>c</w:t>
      </w:r>
      <w:r>
        <w:rPr>
          <w:w w:val="105"/>
        </w:rPr>
        <w:t>-axis</w:t>
      </w:r>
      <w:r>
        <w:rPr>
          <w:spacing w:val="-14"/>
          <w:w w:val="105"/>
        </w:rPr>
        <w:t> </w:t>
      </w:r>
      <w:r>
        <w:rPr>
          <w:w w:val="105"/>
        </w:rPr>
        <w:t>girdles</w:t>
      </w:r>
      <w:r>
        <w:rPr>
          <w:spacing w:val="-14"/>
          <w:w w:val="105"/>
        </w:rPr>
        <w:t> </w:t>
      </w:r>
      <w:r>
        <w:rPr>
          <w:w w:val="105"/>
        </w:rPr>
        <w:t>join</w:t>
      </w:r>
      <w:r>
        <w:rPr>
          <w:spacing w:val="-15"/>
          <w:w w:val="105"/>
        </w:rPr>
        <w:t> </w:t>
      </w:r>
      <w:r>
        <w:rPr>
          <w:w w:val="105"/>
        </w:rPr>
        <w:t>in</w:t>
      </w:r>
      <w:r>
        <w:rPr>
          <w:spacing w:val="-16"/>
          <w:w w:val="105"/>
        </w:rPr>
        <w:t> </w:t>
      </w:r>
      <w:r>
        <w:rPr>
          <w:w w:val="105"/>
        </w:rPr>
        <w:t>one</w:t>
      </w:r>
      <w:r>
        <w:rPr>
          <w:spacing w:val="-14"/>
          <w:w w:val="105"/>
        </w:rPr>
        <w:t> </w:t>
      </w:r>
      <w:r>
        <w:rPr>
          <w:w w:val="105"/>
        </w:rPr>
        <w:t>part</w:t>
      </w:r>
      <w:r>
        <w:rPr>
          <w:spacing w:val="-17"/>
          <w:w w:val="105"/>
        </w:rPr>
        <w:t> </w:t>
      </w:r>
      <w:r>
        <w:rPr>
          <w:w w:val="105"/>
        </w:rPr>
        <w:t>of</w:t>
      </w:r>
      <w:r>
        <w:rPr>
          <w:spacing w:val="-14"/>
          <w:w w:val="105"/>
        </w:rPr>
        <w:t> </w:t>
      </w:r>
      <w:r>
        <w:rPr>
          <w:w w:val="105"/>
        </w:rPr>
        <w:t>the</w:t>
      </w:r>
      <w:r>
        <w:rPr>
          <w:spacing w:val="-14"/>
          <w:w w:val="105"/>
        </w:rPr>
        <w:t> </w:t>
      </w:r>
      <w:r>
        <w:rPr>
          <w:w w:val="105"/>
        </w:rPr>
        <w:t>plot producing</w:t>
      </w:r>
      <w:r>
        <w:rPr>
          <w:spacing w:val="-12"/>
          <w:w w:val="105"/>
        </w:rPr>
        <w:t> </w:t>
      </w:r>
      <w:r>
        <w:rPr>
          <w:w w:val="105"/>
        </w:rPr>
        <w:t>a</w:t>
      </w:r>
      <w:r>
        <w:rPr>
          <w:spacing w:val="-12"/>
          <w:w w:val="105"/>
        </w:rPr>
        <w:t> </w:t>
      </w:r>
      <w:r>
        <w:rPr>
          <w:w w:val="105"/>
        </w:rPr>
        <w:t>pattern</w:t>
      </w:r>
      <w:r>
        <w:rPr>
          <w:spacing w:val="-12"/>
          <w:w w:val="105"/>
        </w:rPr>
        <w:t> </w:t>
      </w:r>
      <w:r>
        <w:rPr>
          <w:w w:val="105"/>
        </w:rPr>
        <w:t>between</w:t>
      </w:r>
      <w:r>
        <w:rPr>
          <w:spacing w:val="-11"/>
          <w:w w:val="105"/>
        </w:rPr>
        <w:t> </w:t>
      </w:r>
      <w:r>
        <w:rPr>
          <w:w w:val="105"/>
        </w:rPr>
        <w:t>a</w:t>
      </w:r>
      <w:r>
        <w:rPr>
          <w:spacing w:val="-13"/>
          <w:w w:val="105"/>
        </w:rPr>
        <w:t> </w:t>
      </w:r>
      <w:r>
        <w:rPr>
          <w:w w:val="105"/>
        </w:rPr>
        <w:t>type-II</w:t>
      </w:r>
      <w:r>
        <w:rPr>
          <w:spacing w:val="-11"/>
          <w:w w:val="105"/>
        </w:rPr>
        <w:t> </w:t>
      </w:r>
      <w:r>
        <w:rPr>
          <w:w w:val="105"/>
        </w:rPr>
        <w:t>cross</w:t>
      </w:r>
      <w:r>
        <w:rPr>
          <w:spacing w:val="-12"/>
          <w:w w:val="105"/>
        </w:rPr>
        <w:t> </w:t>
      </w:r>
      <w:r>
        <w:rPr>
          <w:w w:val="105"/>
        </w:rPr>
        <w:t>girdle</w:t>
      </w:r>
      <w:r>
        <w:rPr>
          <w:spacing w:val="-12"/>
          <w:w w:val="105"/>
        </w:rPr>
        <w:t> </w:t>
      </w:r>
      <w:r>
        <w:rPr>
          <w:w w:val="105"/>
        </w:rPr>
        <w:t>and</w:t>
      </w:r>
      <w:r>
        <w:rPr>
          <w:spacing w:val="-11"/>
          <w:w w:val="105"/>
        </w:rPr>
        <w:t> </w:t>
      </w:r>
      <w:r>
        <w:rPr>
          <w:w w:val="105"/>
        </w:rPr>
        <w:t>a</w:t>
      </w:r>
      <w:r>
        <w:rPr>
          <w:spacing w:val="-12"/>
          <w:w w:val="105"/>
        </w:rPr>
        <w:t> </w:t>
      </w:r>
      <w:r>
        <w:rPr>
          <w:w w:val="105"/>
        </w:rPr>
        <w:t>true</w:t>
      </w:r>
      <w:r>
        <w:rPr>
          <w:spacing w:val="-11"/>
          <w:w w:val="105"/>
        </w:rPr>
        <w:t> </w:t>
      </w:r>
      <w:r>
        <w:rPr>
          <w:w w:val="105"/>
        </w:rPr>
        <w:t>double-</w:t>
      </w:r>
    </w:p>
    <w:p>
      <w:pPr>
        <w:spacing w:after="0" w:line="230" w:lineRule="auto"/>
        <w:jc w:val="both"/>
        <w:sectPr>
          <w:type w:val="continuous"/>
          <w:pgSz w:w="11910" w:h="15880"/>
          <w:pgMar w:top="840" w:bottom="280" w:left="0" w:right="540"/>
          <w:cols w:num="2" w:equalWidth="0">
            <w:col w:w="5875" w:space="40"/>
            <w:col w:w="5455"/>
          </w:cols>
        </w:sectPr>
      </w:pPr>
    </w:p>
    <w:p>
      <w:pPr>
        <w:pStyle w:val="BodyText"/>
        <w:spacing w:before="12"/>
        <w:rPr>
          <w:sz w:val="7"/>
        </w:rPr>
      </w:pPr>
    </w:p>
    <w:p>
      <w:pPr>
        <w:spacing w:after="0"/>
        <w:rPr>
          <w:sz w:val="7"/>
        </w:rPr>
        <w:sectPr>
          <w:pgSz w:w="11910" w:h="15880"/>
          <w:pgMar w:header="890" w:footer="0" w:top="1080" w:bottom="280" w:left="0" w:right="540"/>
        </w:sectPr>
      </w:pPr>
    </w:p>
    <w:p>
      <w:pPr>
        <w:pStyle w:val="BodyText"/>
        <w:spacing w:line="232" w:lineRule="auto" w:before="93"/>
        <w:ind w:left="656"/>
        <w:jc w:val="both"/>
      </w:pPr>
      <w:bookmarkStart w:name="Conclusions" w:id="40"/>
      <w:bookmarkEnd w:id="40"/>
      <w:r>
        <w:rPr/>
      </w:r>
      <w:bookmarkStart w:name="Acknowledgements" w:id="41"/>
      <w:bookmarkEnd w:id="41"/>
      <w:r>
        <w:rPr/>
      </w:r>
      <w:bookmarkStart w:name="References" w:id="42"/>
      <w:bookmarkEnd w:id="42"/>
      <w:r>
        <w:rPr/>
      </w:r>
      <w:r>
        <w:rPr>
          <w:spacing w:val="-2"/>
          <w:w w:val="110"/>
        </w:rPr>
        <w:t>girdle</w:t>
      </w:r>
      <w:r>
        <w:rPr>
          <w:spacing w:val="-25"/>
          <w:w w:val="110"/>
        </w:rPr>
        <w:t> </w:t>
      </w:r>
      <w:r>
        <w:rPr>
          <w:w w:val="110"/>
        </w:rPr>
        <w:t>fabric</w:t>
      </w:r>
      <w:r>
        <w:rPr>
          <w:spacing w:val="-24"/>
          <w:w w:val="110"/>
        </w:rPr>
        <w:t> </w:t>
      </w:r>
      <w:r>
        <w:rPr>
          <w:spacing w:val="-3"/>
          <w:w w:val="110"/>
        </w:rPr>
        <w:t>predicted</w:t>
      </w:r>
      <w:r>
        <w:rPr>
          <w:spacing w:val="-25"/>
          <w:w w:val="110"/>
        </w:rPr>
        <w:t> </w:t>
      </w:r>
      <w:r>
        <w:rPr>
          <w:w w:val="110"/>
        </w:rPr>
        <w:t>for</w:t>
      </w:r>
      <w:r>
        <w:rPr>
          <w:spacing w:val="-25"/>
          <w:w w:val="110"/>
        </w:rPr>
        <w:t> </w:t>
      </w:r>
      <w:r>
        <w:rPr>
          <w:w w:val="110"/>
        </w:rPr>
        <w:t>pure</w:t>
      </w:r>
      <w:r>
        <w:rPr>
          <w:spacing w:val="-24"/>
          <w:w w:val="110"/>
        </w:rPr>
        <w:t> </w:t>
      </w:r>
      <w:r>
        <w:rPr>
          <w:w w:val="110"/>
        </w:rPr>
        <w:t>constrictional</w:t>
      </w:r>
      <w:r>
        <w:rPr>
          <w:spacing w:val="-25"/>
          <w:w w:val="110"/>
        </w:rPr>
        <w:t> </w:t>
      </w:r>
      <w:r>
        <w:rPr>
          <w:w w:val="110"/>
        </w:rPr>
        <w:t>deformation</w:t>
      </w:r>
      <w:r>
        <w:rPr>
          <w:spacing w:val="-25"/>
          <w:w w:val="110"/>
        </w:rPr>
        <w:t> </w:t>
      </w:r>
      <w:r>
        <w:rPr>
          <w:w w:val="110"/>
        </w:rPr>
        <w:t>by</w:t>
      </w:r>
      <w:r>
        <w:rPr>
          <w:spacing w:val="-24"/>
          <w:w w:val="110"/>
        </w:rPr>
        <w:t> </w:t>
      </w:r>
      <w:hyperlink w:history="true" w:anchor="_bookmark33">
        <w:r>
          <w:rPr>
            <w:color w:val="000066"/>
            <w:w w:val="110"/>
          </w:rPr>
          <w:t>Lister</w:t>
        </w:r>
      </w:hyperlink>
      <w:r>
        <w:rPr>
          <w:color w:val="000066"/>
          <w:w w:val="110"/>
        </w:rPr>
        <w:t> </w:t>
      </w:r>
      <w:hyperlink w:history="true" w:anchor="_bookmark33">
        <w:r>
          <w:rPr>
            <w:color w:val="000066"/>
            <w:w w:val="110"/>
          </w:rPr>
          <w:t>and</w:t>
        </w:r>
        <w:r>
          <w:rPr>
            <w:color w:val="000066"/>
            <w:spacing w:val="-26"/>
            <w:w w:val="110"/>
          </w:rPr>
          <w:t> </w:t>
        </w:r>
        <w:r>
          <w:rPr>
            <w:color w:val="000066"/>
            <w:w w:val="110"/>
          </w:rPr>
          <w:t>Hobbs</w:t>
        </w:r>
        <w:r>
          <w:rPr>
            <w:rFonts w:ascii="Lucida Sans" w:hAnsi="Lucida Sans"/>
            <w:color w:val="000066"/>
            <w:w w:val="110"/>
          </w:rPr>
          <w:t>’</w:t>
        </w:r>
        <w:r>
          <w:rPr>
            <w:rFonts w:ascii="Lucida Sans" w:hAnsi="Lucida Sans"/>
            <w:color w:val="000066"/>
            <w:spacing w:val="-36"/>
            <w:w w:val="110"/>
          </w:rPr>
          <w:t> </w:t>
        </w:r>
        <w:r>
          <w:rPr>
            <w:color w:val="000066"/>
            <w:spacing w:val="-3"/>
            <w:w w:val="110"/>
          </w:rPr>
          <w:t>(1980)</w:t>
        </w:r>
        <w:r>
          <w:rPr>
            <w:color w:val="000066"/>
            <w:spacing w:val="-26"/>
            <w:w w:val="110"/>
          </w:rPr>
          <w:t> </w:t>
        </w:r>
      </w:hyperlink>
      <w:r>
        <w:rPr>
          <w:w w:val="110"/>
        </w:rPr>
        <w:t>numerical</w:t>
      </w:r>
      <w:r>
        <w:rPr>
          <w:spacing w:val="-24"/>
          <w:w w:val="110"/>
        </w:rPr>
        <w:t> </w:t>
      </w:r>
      <w:r>
        <w:rPr>
          <w:w w:val="110"/>
        </w:rPr>
        <w:t>simulation</w:t>
      </w:r>
      <w:r>
        <w:rPr>
          <w:spacing w:val="-25"/>
          <w:w w:val="110"/>
        </w:rPr>
        <w:t> </w:t>
      </w:r>
      <w:r>
        <w:rPr>
          <w:w w:val="110"/>
        </w:rPr>
        <w:t>(Figs.</w:t>
      </w:r>
      <w:r>
        <w:rPr>
          <w:spacing w:val="-31"/>
          <w:w w:val="110"/>
        </w:rPr>
        <w:t> </w:t>
      </w:r>
      <w:hyperlink w:history="true" w:anchor="_bookmark3">
        <w:r>
          <w:rPr>
            <w:color w:val="000066"/>
            <w:w w:val="110"/>
          </w:rPr>
          <w:t>1</w:t>
        </w:r>
        <w:r>
          <w:rPr>
            <w:color w:val="000066"/>
            <w:spacing w:val="-25"/>
            <w:w w:val="110"/>
          </w:rPr>
          <w:t> </w:t>
        </w:r>
      </w:hyperlink>
      <w:r>
        <w:rPr>
          <w:w w:val="110"/>
        </w:rPr>
        <w:t>and</w:t>
      </w:r>
      <w:r>
        <w:rPr>
          <w:spacing w:val="-24"/>
          <w:w w:val="110"/>
        </w:rPr>
        <w:t> </w:t>
      </w:r>
      <w:hyperlink w:history="true" w:anchor="_bookmark12">
        <w:r>
          <w:rPr>
            <w:color w:val="000066"/>
            <w:w w:val="110"/>
          </w:rPr>
          <w:t>7</w:t>
        </w:r>
      </w:hyperlink>
      <w:r>
        <w:rPr>
          <w:w w:val="110"/>
        </w:rPr>
        <w:t>b).</w:t>
      </w:r>
      <w:r>
        <w:rPr>
          <w:spacing w:val="-25"/>
          <w:w w:val="110"/>
        </w:rPr>
        <w:t> </w:t>
      </w:r>
      <w:r>
        <w:rPr>
          <w:w w:val="110"/>
        </w:rPr>
        <w:t>If</w:t>
      </w:r>
      <w:r>
        <w:rPr>
          <w:spacing w:val="-24"/>
          <w:w w:val="110"/>
        </w:rPr>
        <w:t> </w:t>
      </w:r>
      <w:r>
        <w:rPr>
          <w:w w:val="110"/>
        </w:rPr>
        <w:t>the</w:t>
      </w:r>
      <w:r>
        <w:rPr>
          <w:spacing w:val="-26"/>
          <w:w w:val="110"/>
        </w:rPr>
        <w:t> </w:t>
      </w:r>
      <w:r>
        <w:rPr>
          <w:w w:val="110"/>
        </w:rPr>
        <w:t>point where</w:t>
      </w:r>
      <w:r>
        <w:rPr>
          <w:spacing w:val="-24"/>
          <w:w w:val="110"/>
        </w:rPr>
        <w:t> </w:t>
      </w:r>
      <w:r>
        <w:rPr>
          <w:w w:val="110"/>
        </w:rPr>
        <w:t>the</w:t>
      </w:r>
      <w:r>
        <w:rPr>
          <w:spacing w:val="-23"/>
          <w:w w:val="110"/>
        </w:rPr>
        <w:t> </w:t>
      </w:r>
      <w:r>
        <w:rPr>
          <w:w w:val="110"/>
        </w:rPr>
        <w:t>two</w:t>
      </w:r>
      <w:r>
        <w:rPr>
          <w:spacing w:val="-22"/>
          <w:w w:val="110"/>
        </w:rPr>
        <w:t> </w:t>
      </w:r>
      <w:r>
        <w:rPr>
          <w:rFonts w:ascii="Book Antiqua" w:hAnsi="Book Antiqua"/>
          <w:i/>
          <w:w w:val="110"/>
        </w:rPr>
        <w:t>c</w:t>
      </w:r>
      <w:r>
        <w:rPr>
          <w:w w:val="110"/>
        </w:rPr>
        <w:t>-axis</w:t>
      </w:r>
      <w:r>
        <w:rPr>
          <w:spacing w:val="-23"/>
          <w:w w:val="110"/>
        </w:rPr>
        <w:t> </w:t>
      </w:r>
      <w:r>
        <w:rPr>
          <w:w w:val="110"/>
        </w:rPr>
        <w:t>girdles</w:t>
      </w:r>
      <w:r>
        <w:rPr>
          <w:spacing w:val="-24"/>
          <w:w w:val="110"/>
        </w:rPr>
        <w:t> </w:t>
      </w:r>
      <w:r>
        <w:rPr>
          <w:w w:val="110"/>
        </w:rPr>
        <w:t>meet</w:t>
      </w:r>
      <w:r>
        <w:rPr>
          <w:spacing w:val="-24"/>
          <w:w w:val="110"/>
        </w:rPr>
        <w:t> </w:t>
      </w:r>
      <w:r>
        <w:rPr>
          <w:w w:val="110"/>
        </w:rPr>
        <w:t>does</w:t>
      </w:r>
      <w:r>
        <w:rPr>
          <w:spacing w:val="-22"/>
          <w:w w:val="110"/>
        </w:rPr>
        <w:t> </w:t>
      </w:r>
      <w:r>
        <w:rPr>
          <w:w w:val="110"/>
        </w:rPr>
        <w:t>indeed</w:t>
      </w:r>
      <w:r>
        <w:rPr>
          <w:spacing w:val="-24"/>
          <w:w w:val="110"/>
        </w:rPr>
        <w:t> </w:t>
      </w:r>
      <w:r>
        <w:rPr>
          <w:w w:val="110"/>
        </w:rPr>
        <w:t>de</w:t>
      </w:r>
      <w:r>
        <w:rPr>
          <w:rFonts w:ascii="Times New Roman" w:hAnsi="Times New Roman"/>
          <w:w w:val="110"/>
        </w:rPr>
        <w:t>ﬁ</w:t>
      </w:r>
      <w:r>
        <w:rPr>
          <w:w w:val="110"/>
        </w:rPr>
        <w:t>ne</w:t>
      </w:r>
      <w:r>
        <w:rPr>
          <w:spacing w:val="-24"/>
          <w:w w:val="110"/>
        </w:rPr>
        <w:t> </w:t>
      </w:r>
      <w:r>
        <w:rPr>
          <w:w w:val="110"/>
        </w:rPr>
        <w:t>the</w:t>
      </w:r>
      <w:r>
        <w:rPr>
          <w:spacing w:val="-23"/>
          <w:w w:val="110"/>
        </w:rPr>
        <w:t> </w:t>
      </w:r>
      <w:r>
        <w:rPr>
          <w:w w:val="110"/>
        </w:rPr>
        <w:t>X</w:t>
      </w:r>
      <w:r>
        <w:rPr>
          <w:rFonts w:ascii="Arial Black" w:hAnsi="Arial Black"/>
          <w:w w:val="110"/>
        </w:rPr>
        <w:t>e</w:t>
      </w:r>
      <w:r>
        <w:rPr>
          <w:w w:val="110"/>
        </w:rPr>
        <w:t>Y</w:t>
      </w:r>
      <w:r>
        <w:rPr>
          <w:spacing w:val="-27"/>
          <w:w w:val="110"/>
        </w:rPr>
        <w:t> </w:t>
      </w:r>
      <w:r>
        <w:rPr>
          <w:w w:val="110"/>
        </w:rPr>
        <w:t>plane of</w:t>
      </w:r>
      <w:r>
        <w:rPr>
          <w:spacing w:val="-32"/>
          <w:w w:val="110"/>
        </w:rPr>
        <w:t> </w:t>
      </w:r>
      <w:r>
        <w:rPr>
          <w:w w:val="110"/>
        </w:rPr>
        <w:t>the</w:t>
      </w:r>
      <w:r>
        <w:rPr>
          <w:spacing w:val="-32"/>
          <w:w w:val="110"/>
        </w:rPr>
        <w:t> </w:t>
      </w:r>
      <w:r>
        <w:rPr>
          <w:rFonts w:ascii="Times New Roman" w:hAnsi="Times New Roman"/>
          <w:w w:val="110"/>
        </w:rPr>
        <w:t>ﬁ</w:t>
      </w:r>
      <w:r>
        <w:rPr>
          <w:w w:val="110"/>
        </w:rPr>
        <w:t>nite</w:t>
      </w:r>
      <w:r>
        <w:rPr>
          <w:spacing w:val="-32"/>
          <w:w w:val="110"/>
        </w:rPr>
        <w:t> </w:t>
      </w:r>
      <w:r>
        <w:rPr>
          <w:w w:val="110"/>
        </w:rPr>
        <w:t>strain</w:t>
      </w:r>
      <w:r>
        <w:rPr>
          <w:spacing w:val="-31"/>
          <w:w w:val="110"/>
        </w:rPr>
        <w:t> </w:t>
      </w:r>
      <w:r>
        <w:rPr>
          <w:w w:val="110"/>
        </w:rPr>
        <w:t>ellipsoid,</w:t>
      </w:r>
      <w:r>
        <w:rPr>
          <w:spacing w:val="-32"/>
          <w:w w:val="110"/>
        </w:rPr>
        <w:t> </w:t>
      </w:r>
      <w:r>
        <w:rPr>
          <w:w w:val="110"/>
        </w:rPr>
        <w:t>then</w:t>
      </w:r>
      <w:r>
        <w:rPr>
          <w:spacing w:val="-32"/>
          <w:w w:val="110"/>
        </w:rPr>
        <w:t> </w:t>
      </w:r>
      <w:r>
        <w:rPr>
          <w:w w:val="110"/>
        </w:rPr>
        <w:t>this</w:t>
      </w:r>
      <w:r>
        <w:rPr>
          <w:spacing w:val="-32"/>
          <w:w w:val="110"/>
        </w:rPr>
        <w:t> </w:t>
      </w:r>
      <w:r>
        <w:rPr>
          <w:w w:val="110"/>
        </w:rPr>
        <w:t>plane</w:t>
      </w:r>
      <w:r>
        <w:rPr>
          <w:spacing w:val="-32"/>
          <w:w w:val="110"/>
        </w:rPr>
        <w:t> </w:t>
      </w:r>
      <w:r>
        <w:rPr>
          <w:w w:val="110"/>
        </w:rPr>
        <w:t>is</w:t>
      </w:r>
      <w:r>
        <w:rPr>
          <w:spacing w:val="-33"/>
          <w:w w:val="110"/>
        </w:rPr>
        <w:t> </w:t>
      </w:r>
      <w:r>
        <w:rPr>
          <w:spacing w:val="-3"/>
          <w:w w:val="110"/>
        </w:rPr>
        <w:t>nearly</w:t>
      </w:r>
      <w:r>
        <w:rPr>
          <w:spacing w:val="-32"/>
          <w:w w:val="110"/>
        </w:rPr>
        <w:t> </w:t>
      </w:r>
      <w:r>
        <w:rPr>
          <w:w w:val="110"/>
        </w:rPr>
        <w:t>orthogonal</w:t>
      </w:r>
      <w:r>
        <w:rPr>
          <w:spacing w:val="-32"/>
          <w:w w:val="110"/>
        </w:rPr>
        <w:t> </w:t>
      </w:r>
      <w:r>
        <w:rPr>
          <w:w w:val="110"/>
        </w:rPr>
        <w:t>to</w:t>
      </w:r>
      <w:r>
        <w:rPr>
          <w:spacing w:val="-32"/>
          <w:w w:val="110"/>
        </w:rPr>
        <w:t> </w:t>
      </w:r>
      <w:r>
        <w:rPr>
          <w:w w:val="110"/>
        </w:rPr>
        <w:t>the </w:t>
      </w:r>
      <w:r>
        <w:rPr>
          <w:spacing w:val="-3"/>
          <w:w w:val="110"/>
        </w:rPr>
        <w:t>weakly </w:t>
      </w:r>
      <w:r>
        <w:rPr>
          <w:w w:val="110"/>
        </w:rPr>
        <w:t>developed foliation in this sample (</w:t>
      </w:r>
      <w:hyperlink w:history="true" w:anchor="_bookmark11">
        <w:r>
          <w:rPr>
            <w:color w:val="000066"/>
            <w:w w:val="110"/>
          </w:rPr>
          <w:t>Fig. 6</w:t>
        </w:r>
      </w:hyperlink>
      <w:r>
        <w:rPr>
          <w:w w:val="110"/>
        </w:rPr>
        <w:t>). Following our argument that the quartz </w:t>
      </w:r>
      <w:r>
        <w:rPr>
          <w:spacing w:val="-3"/>
          <w:w w:val="110"/>
        </w:rPr>
        <w:t>crystallographic </w:t>
      </w:r>
      <w:r>
        <w:rPr>
          <w:w w:val="110"/>
        </w:rPr>
        <w:t>fabrics not the mineral shape fabrics provide the best </w:t>
      </w:r>
      <w:r>
        <w:rPr>
          <w:spacing w:val="-3"/>
          <w:w w:val="110"/>
        </w:rPr>
        <w:t>record </w:t>
      </w:r>
      <w:r>
        <w:rPr>
          <w:w w:val="110"/>
        </w:rPr>
        <w:t>of the kinematic</w:t>
      </w:r>
      <w:r>
        <w:rPr>
          <w:spacing w:val="-14"/>
          <w:w w:val="110"/>
        </w:rPr>
        <w:t> </w:t>
      </w:r>
      <w:r>
        <w:rPr>
          <w:spacing w:val="-3"/>
          <w:w w:val="110"/>
        </w:rPr>
        <w:t>framework </w:t>
      </w:r>
      <w:r>
        <w:rPr>
          <w:w w:val="110"/>
        </w:rPr>
        <w:t>imposed</w:t>
      </w:r>
      <w:r>
        <w:rPr>
          <w:spacing w:val="-30"/>
          <w:w w:val="110"/>
        </w:rPr>
        <w:t> </w:t>
      </w:r>
      <w:r>
        <w:rPr>
          <w:w w:val="110"/>
        </w:rPr>
        <w:t>upon</w:t>
      </w:r>
      <w:r>
        <w:rPr>
          <w:spacing w:val="-31"/>
          <w:w w:val="110"/>
        </w:rPr>
        <w:t> </w:t>
      </w:r>
      <w:r>
        <w:rPr>
          <w:w w:val="110"/>
        </w:rPr>
        <w:t>the</w:t>
      </w:r>
      <w:r>
        <w:rPr>
          <w:spacing w:val="-31"/>
          <w:w w:val="110"/>
        </w:rPr>
        <w:t> </w:t>
      </w:r>
      <w:r>
        <w:rPr>
          <w:w w:val="110"/>
        </w:rPr>
        <w:t>quartz</w:t>
      </w:r>
      <w:r>
        <w:rPr>
          <w:spacing w:val="-30"/>
          <w:w w:val="110"/>
        </w:rPr>
        <w:t> </w:t>
      </w:r>
      <w:r>
        <w:rPr>
          <w:w w:val="110"/>
        </w:rPr>
        <w:t>grains,</w:t>
      </w:r>
      <w:r>
        <w:rPr>
          <w:spacing w:val="-30"/>
          <w:w w:val="110"/>
        </w:rPr>
        <w:t> </w:t>
      </w:r>
      <w:r>
        <w:rPr>
          <w:w w:val="110"/>
        </w:rPr>
        <w:t>we</w:t>
      </w:r>
      <w:r>
        <w:rPr>
          <w:spacing w:val="-30"/>
          <w:w w:val="110"/>
        </w:rPr>
        <w:t> </w:t>
      </w:r>
      <w:r>
        <w:rPr>
          <w:w w:val="110"/>
        </w:rPr>
        <w:t>propose</w:t>
      </w:r>
      <w:r>
        <w:rPr>
          <w:spacing w:val="-30"/>
          <w:w w:val="110"/>
        </w:rPr>
        <w:t> </w:t>
      </w:r>
      <w:r>
        <w:rPr>
          <w:w w:val="110"/>
        </w:rPr>
        <w:t>that</w:t>
      </w:r>
      <w:r>
        <w:rPr>
          <w:spacing w:val="-31"/>
          <w:w w:val="110"/>
        </w:rPr>
        <w:t> </w:t>
      </w:r>
      <w:r>
        <w:rPr>
          <w:w w:val="110"/>
        </w:rPr>
        <w:t>the</w:t>
      </w:r>
      <w:r>
        <w:rPr>
          <w:spacing w:val="-31"/>
          <w:w w:val="110"/>
        </w:rPr>
        <w:t> </w:t>
      </w:r>
      <w:r>
        <w:rPr>
          <w:w w:val="110"/>
        </w:rPr>
        <w:t>data</w:t>
      </w:r>
      <w:r>
        <w:rPr>
          <w:spacing w:val="-30"/>
          <w:w w:val="110"/>
        </w:rPr>
        <w:t> </w:t>
      </w:r>
      <w:r>
        <w:rPr>
          <w:spacing w:val="-3"/>
          <w:w w:val="110"/>
        </w:rPr>
        <w:t>from</w:t>
      </w:r>
      <w:r>
        <w:rPr>
          <w:spacing w:val="-30"/>
          <w:w w:val="110"/>
        </w:rPr>
        <w:t> </w:t>
      </w:r>
      <w:r>
        <w:rPr>
          <w:w w:val="110"/>
        </w:rPr>
        <w:t>WH- </w:t>
      </w:r>
      <w:r>
        <w:rPr>
          <w:spacing w:val="-10"/>
          <w:w w:val="110"/>
        </w:rPr>
        <w:t>112</w:t>
      </w:r>
      <w:r>
        <w:rPr>
          <w:spacing w:val="-25"/>
          <w:w w:val="110"/>
        </w:rPr>
        <w:t> </w:t>
      </w:r>
      <w:r>
        <w:rPr>
          <w:w w:val="110"/>
        </w:rPr>
        <w:t>is</w:t>
      </w:r>
      <w:r>
        <w:rPr>
          <w:spacing w:val="-25"/>
          <w:w w:val="110"/>
        </w:rPr>
        <w:t> </w:t>
      </w:r>
      <w:r>
        <w:rPr>
          <w:w w:val="110"/>
        </w:rPr>
        <w:t>an</w:t>
      </w:r>
      <w:r>
        <w:rPr>
          <w:spacing w:val="-25"/>
          <w:w w:val="110"/>
        </w:rPr>
        <w:t> </w:t>
      </w:r>
      <w:r>
        <w:rPr>
          <w:spacing w:val="-3"/>
          <w:w w:val="110"/>
        </w:rPr>
        <w:t>excellent</w:t>
      </w:r>
      <w:r>
        <w:rPr>
          <w:spacing w:val="-27"/>
          <w:w w:val="110"/>
        </w:rPr>
        <w:t> </w:t>
      </w:r>
      <w:r>
        <w:rPr>
          <w:spacing w:val="-3"/>
          <w:w w:val="110"/>
        </w:rPr>
        <w:t>example</w:t>
      </w:r>
      <w:r>
        <w:rPr>
          <w:spacing w:val="-24"/>
          <w:w w:val="110"/>
        </w:rPr>
        <w:t> </w:t>
      </w:r>
      <w:r>
        <w:rPr>
          <w:w w:val="110"/>
        </w:rPr>
        <w:t>of</w:t>
      </w:r>
      <w:r>
        <w:rPr>
          <w:spacing w:val="-25"/>
          <w:w w:val="110"/>
        </w:rPr>
        <w:t> </w:t>
      </w:r>
      <w:r>
        <w:rPr>
          <w:w w:val="110"/>
        </w:rPr>
        <w:t>a</w:t>
      </w:r>
      <w:r>
        <w:rPr>
          <w:spacing w:val="-24"/>
          <w:w w:val="110"/>
        </w:rPr>
        <w:t> </w:t>
      </w:r>
      <w:r>
        <w:rPr>
          <w:w w:val="110"/>
        </w:rPr>
        <w:t>quartz</w:t>
      </w:r>
      <w:r>
        <w:rPr>
          <w:spacing w:val="-24"/>
          <w:w w:val="110"/>
        </w:rPr>
        <w:t> </w:t>
      </w:r>
      <w:r>
        <w:rPr>
          <w:spacing w:val="-3"/>
          <w:w w:val="110"/>
        </w:rPr>
        <w:t>crystallographic</w:t>
      </w:r>
      <w:r>
        <w:rPr>
          <w:spacing w:val="-24"/>
          <w:w w:val="110"/>
        </w:rPr>
        <w:t> </w:t>
      </w:r>
      <w:r>
        <w:rPr>
          <w:w w:val="110"/>
        </w:rPr>
        <w:t>fabric</w:t>
      </w:r>
      <w:r>
        <w:rPr>
          <w:spacing w:val="-25"/>
          <w:w w:val="110"/>
        </w:rPr>
        <w:t> </w:t>
      </w:r>
      <w:r>
        <w:rPr>
          <w:w w:val="110"/>
        </w:rPr>
        <w:t>formed during</w:t>
      </w:r>
      <w:r>
        <w:rPr>
          <w:spacing w:val="-7"/>
          <w:w w:val="110"/>
        </w:rPr>
        <w:t> </w:t>
      </w:r>
      <w:r>
        <w:rPr>
          <w:spacing w:val="-3"/>
          <w:w w:val="110"/>
        </w:rPr>
        <w:t>nearly</w:t>
      </w:r>
      <w:r>
        <w:rPr>
          <w:spacing w:val="-8"/>
          <w:w w:val="110"/>
        </w:rPr>
        <w:t> </w:t>
      </w:r>
      <w:r>
        <w:rPr>
          <w:w w:val="110"/>
        </w:rPr>
        <w:t>coaxial,</w:t>
      </w:r>
      <w:r>
        <w:rPr>
          <w:spacing w:val="-8"/>
          <w:w w:val="110"/>
        </w:rPr>
        <w:t> </w:t>
      </w:r>
      <w:r>
        <w:rPr>
          <w:spacing w:val="-3"/>
          <w:w w:val="110"/>
        </w:rPr>
        <w:t>near-constrictional</w:t>
      </w:r>
      <w:r>
        <w:rPr>
          <w:spacing w:val="-7"/>
          <w:w w:val="110"/>
        </w:rPr>
        <w:t> </w:t>
      </w:r>
      <w:r>
        <w:rPr>
          <w:w w:val="110"/>
        </w:rPr>
        <w:t>deformation</w:t>
      </w:r>
      <w:r>
        <w:rPr>
          <w:spacing w:val="-7"/>
          <w:w w:val="110"/>
        </w:rPr>
        <w:t> </w:t>
      </w:r>
      <w:r>
        <w:rPr>
          <w:w w:val="110"/>
        </w:rPr>
        <w:t>of</w:t>
      </w:r>
      <w:r>
        <w:rPr>
          <w:spacing w:val="-6"/>
          <w:w w:val="110"/>
        </w:rPr>
        <w:t> </w:t>
      </w:r>
      <w:r>
        <w:rPr>
          <w:spacing w:val="-3"/>
          <w:w w:val="110"/>
        </w:rPr>
        <w:t>quartzite </w:t>
      </w:r>
      <w:r>
        <w:rPr>
          <w:w w:val="110"/>
        </w:rPr>
        <w:t>under</w:t>
      </w:r>
      <w:r>
        <w:rPr>
          <w:spacing w:val="-23"/>
          <w:w w:val="110"/>
        </w:rPr>
        <w:t> </w:t>
      </w:r>
      <w:r>
        <w:rPr>
          <w:spacing w:val="-3"/>
          <w:w w:val="110"/>
        </w:rPr>
        <w:t>upper-greenschist-facies</w:t>
      </w:r>
      <w:r>
        <w:rPr>
          <w:spacing w:val="-22"/>
          <w:w w:val="110"/>
        </w:rPr>
        <w:t> </w:t>
      </w:r>
      <w:r>
        <w:rPr>
          <w:w w:val="110"/>
        </w:rPr>
        <w:t>conditions.</w:t>
      </w:r>
      <w:r>
        <w:rPr>
          <w:spacing w:val="-23"/>
          <w:w w:val="110"/>
        </w:rPr>
        <w:t> </w:t>
      </w:r>
      <w:r>
        <w:rPr>
          <w:w w:val="110"/>
        </w:rPr>
        <w:t>The</w:t>
      </w:r>
      <w:r>
        <w:rPr>
          <w:spacing w:val="-23"/>
          <w:w w:val="110"/>
        </w:rPr>
        <w:t> </w:t>
      </w:r>
      <w:r>
        <w:rPr>
          <w:spacing w:val="-3"/>
          <w:w w:val="110"/>
        </w:rPr>
        <w:t>phyllosilicate</w:t>
      </w:r>
      <w:r>
        <w:rPr>
          <w:spacing w:val="-22"/>
          <w:w w:val="110"/>
        </w:rPr>
        <w:t> </w:t>
      </w:r>
      <w:r>
        <w:rPr>
          <w:w w:val="110"/>
        </w:rPr>
        <w:t>shape fabric in this sample may also </w:t>
      </w:r>
      <w:r>
        <w:rPr>
          <w:spacing w:val="-3"/>
          <w:w w:val="110"/>
        </w:rPr>
        <w:t>record </w:t>
      </w:r>
      <w:r>
        <w:rPr>
          <w:w w:val="110"/>
        </w:rPr>
        <w:t>a component of noncoaxial deformation accommodated </w:t>
      </w:r>
      <w:r>
        <w:rPr>
          <w:spacing w:val="-3"/>
          <w:w w:val="110"/>
        </w:rPr>
        <w:t>by grain-boundary </w:t>
      </w:r>
      <w:r>
        <w:rPr>
          <w:w w:val="110"/>
        </w:rPr>
        <w:t>sliding between </w:t>
      </w:r>
      <w:r>
        <w:rPr>
          <w:spacing w:val="-3"/>
          <w:w w:val="110"/>
        </w:rPr>
        <w:t>phyllosilicate</w:t>
      </w:r>
      <w:r>
        <w:rPr>
          <w:spacing w:val="-19"/>
          <w:w w:val="110"/>
        </w:rPr>
        <w:t> </w:t>
      </w:r>
      <w:r>
        <w:rPr>
          <w:w w:val="110"/>
        </w:rPr>
        <w:t>and</w:t>
      </w:r>
      <w:r>
        <w:rPr>
          <w:spacing w:val="-19"/>
          <w:w w:val="110"/>
        </w:rPr>
        <w:t> </w:t>
      </w:r>
      <w:r>
        <w:rPr>
          <w:w w:val="110"/>
        </w:rPr>
        <w:t>quartz</w:t>
      </w:r>
      <w:r>
        <w:rPr>
          <w:spacing w:val="-20"/>
          <w:w w:val="110"/>
        </w:rPr>
        <w:t> </w:t>
      </w:r>
      <w:r>
        <w:rPr>
          <w:w w:val="110"/>
        </w:rPr>
        <w:t>grains,</w:t>
      </w:r>
      <w:r>
        <w:rPr>
          <w:spacing w:val="-19"/>
          <w:w w:val="110"/>
        </w:rPr>
        <w:t> </w:t>
      </w:r>
      <w:r>
        <w:rPr>
          <w:w w:val="110"/>
        </w:rPr>
        <w:t>but</w:t>
      </w:r>
      <w:r>
        <w:rPr>
          <w:spacing w:val="-19"/>
          <w:w w:val="110"/>
        </w:rPr>
        <w:t> </w:t>
      </w:r>
      <w:r>
        <w:rPr>
          <w:w w:val="110"/>
        </w:rPr>
        <w:t>this</w:t>
      </w:r>
      <w:r>
        <w:rPr>
          <w:spacing w:val="-18"/>
          <w:w w:val="110"/>
        </w:rPr>
        <w:t> </w:t>
      </w:r>
      <w:r>
        <w:rPr>
          <w:w w:val="110"/>
        </w:rPr>
        <w:t>noncoaxial</w:t>
      </w:r>
      <w:r>
        <w:rPr>
          <w:spacing w:val="-20"/>
          <w:w w:val="110"/>
        </w:rPr>
        <w:t> </w:t>
      </w:r>
      <w:r>
        <w:rPr>
          <w:w w:val="110"/>
        </w:rPr>
        <w:t>deformation</w:t>
      </w:r>
      <w:r>
        <w:rPr>
          <w:spacing w:val="-19"/>
          <w:w w:val="110"/>
        </w:rPr>
        <w:t> </w:t>
      </w:r>
      <w:r>
        <w:rPr>
          <w:w w:val="110"/>
        </w:rPr>
        <w:t>is not</w:t>
      </w:r>
      <w:r>
        <w:rPr>
          <w:spacing w:val="-10"/>
          <w:w w:val="110"/>
        </w:rPr>
        <w:t> </w:t>
      </w:r>
      <w:r>
        <w:rPr>
          <w:spacing w:val="-3"/>
          <w:w w:val="110"/>
        </w:rPr>
        <w:t>recorded</w:t>
      </w:r>
      <w:r>
        <w:rPr>
          <w:spacing w:val="-9"/>
          <w:w w:val="110"/>
        </w:rPr>
        <w:t> </w:t>
      </w:r>
      <w:r>
        <w:rPr>
          <w:spacing w:val="-3"/>
          <w:w w:val="110"/>
        </w:rPr>
        <w:t>by</w:t>
      </w:r>
      <w:r>
        <w:rPr>
          <w:spacing w:val="-10"/>
          <w:w w:val="110"/>
        </w:rPr>
        <w:t> </w:t>
      </w:r>
      <w:r>
        <w:rPr>
          <w:w w:val="110"/>
        </w:rPr>
        <w:t>the</w:t>
      </w:r>
      <w:r>
        <w:rPr>
          <w:spacing w:val="-9"/>
          <w:w w:val="110"/>
        </w:rPr>
        <w:t> </w:t>
      </w:r>
      <w:r>
        <w:rPr>
          <w:w w:val="110"/>
        </w:rPr>
        <w:t>quartz</w:t>
      </w:r>
      <w:r>
        <w:rPr>
          <w:spacing w:val="-10"/>
          <w:w w:val="110"/>
        </w:rPr>
        <w:t> </w:t>
      </w:r>
      <w:r>
        <w:rPr>
          <w:w w:val="110"/>
        </w:rPr>
        <w:t>crystallographic</w:t>
      </w:r>
      <w:r>
        <w:rPr>
          <w:spacing w:val="-10"/>
          <w:w w:val="110"/>
        </w:rPr>
        <w:t> </w:t>
      </w:r>
      <w:r>
        <w:rPr>
          <w:w w:val="110"/>
        </w:rPr>
        <w:t>fabric.</w:t>
      </w:r>
    </w:p>
    <w:p>
      <w:pPr>
        <w:pStyle w:val="BodyText"/>
        <w:spacing w:line="195" w:lineRule="exact"/>
        <w:ind w:left="895"/>
      </w:pPr>
      <w:r>
        <w:rPr>
          <w:w w:val="105"/>
        </w:rPr>
        <w:t>Sample WH-112 provides additional evidence that </w:t>
      </w:r>
      <w:hyperlink w:history="true" w:anchor="_bookmark33">
        <w:r>
          <w:rPr>
            <w:color w:val="000066"/>
            <w:w w:val="105"/>
          </w:rPr>
          <w:t>Lister and</w:t>
        </w:r>
      </w:hyperlink>
    </w:p>
    <w:p>
      <w:pPr>
        <w:pStyle w:val="BodyText"/>
        <w:spacing w:line="232" w:lineRule="auto" w:before="2"/>
        <w:ind w:left="656"/>
        <w:jc w:val="both"/>
      </w:pPr>
      <w:hyperlink w:history="true" w:anchor="_bookmark33">
        <w:r>
          <w:rPr>
            <w:color w:val="000066"/>
            <w:w w:val="110"/>
          </w:rPr>
          <w:t>Hobbs</w:t>
        </w:r>
        <w:r>
          <w:rPr>
            <w:rFonts w:ascii="Lucida Sans" w:hAnsi="Lucida Sans"/>
            <w:color w:val="000066"/>
            <w:w w:val="110"/>
          </w:rPr>
          <w:t>’ </w:t>
        </w:r>
        <w:r>
          <w:rPr>
            <w:color w:val="000066"/>
            <w:spacing w:val="-3"/>
            <w:w w:val="110"/>
          </w:rPr>
          <w:t>(1980)</w:t>
        </w:r>
      </w:hyperlink>
      <w:r>
        <w:rPr>
          <w:color w:val="000066"/>
          <w:spacing w:val="-3"/>
          <w:w w:val="110"/>
        </w:rPr>
        <w:t> </w:t>
      </w:r>
      <w:r>
        <w:rPr>
          <w:w w:val="110"/>
        </w:rPr>
        <w:t>numerical simulation predicts quartz </w:t>
      </w:r>
      <w:r>
        <w:rPr>
          <w:rFonts w:ascii="Book Antiqua" w:hAnsi="Book Antiqua"/>
          <w:i/>
          <w:w w:val="110"/>
        </w:rPr>
        <w:t>c</w:t>
      </w:r>
      <w:r>
        <w:rPr>
          <w:w w:val="110"/>
        </w:rPr>
        <w:t>-axis fabric geometry</w:t>
      </w:r>
      <w:r>
        <w:rPr>
          <w:spacing w:val="-24"/>
          <w:w w:val="110"/>
        </w:rPr>
        <w:t> </w:t>
      </w:r>
      <w:r>
        <w:rPr>
          <w:w w:val="110"/>
        </w:rPr>
        <w:t>during</w:t>
      </w:r>
      <w:r>
        <w:rPr>
          <w:spacing w:val="-24"/>
          <w:w w:val="110"/>
        </w:rPr>
        <w:t> </w:t>
      </w:r>
      <w:r>
        <w:rPr>
          <w:w w:val="110"/>
        </w:rPr>
        <w:t>constrictional</w:t>
      </w:r>
      <w:r>
        <w:rPr>
          <w:spacing w:val="-25"/>
          <w:w w:val="110"/>
        </w:rPr>
        <w:t> </w:t>
      </w:r>
      <w:r>
        <w:rPr>
          <w:w w:val="110"/>
        </w:rPr>
        <w:t>deformation</w:t>
      </w:r>
      <w:r>
        <w:rPr>
          <w:spacing w:val="-23"/>
          <w:w w:val="110"/>
        </w:rPr>
        <w:t> </w:t>
      </w:r>
      <w:r>
        <w:rPr>
          <w:w w:val="110"/>
        </w:rPr>
        <w:t>under</w:t>
      </w:r>
      <w:r>
        <w:rPr>
          <w:spacing w:val="-24"/>
          <w:w w:val="110"/>
        </w:rPr>
        <w:t> </w:t>
      </w:r>
      <w:r>
        <w:rPr>
          <w:w w:val="110"/>
        </w:rPr>
        <w:t>some</w:t>
      </w:r>
      <w:r>
        <w:rPr>
          <w:spacing w:val="-23"/>
          <w:w w:val="110"/>
        </w:rPr>
        <w:t> </w:t>
      </w:r>
      <w:r>
        <w:rPr>
          <w:w w:val="110"/>
        </w:rPr>
        <w:t>deforma- tion</w:t>
      </w:r>
      <w:r>
        <w:rPr>
          <w:spacing w:val="-14"/>
          <w:w w:val="110"/>
        </w:rPr>
        <w:t> </w:t>
      </w:r>
      <w:r>
        <w:rPr>
          <w:w w:val="110"/>
        </w:rPr>
        <w:t>conditions.</w:t>
      </w:r>
      <w:r>
        <w:rPr>
          <w:spacing w:val="-14"/>
          <w:w w:val="110"/>
        </w:rPr>
        <w:t> </w:t>
      </w:r>
      <w:r>
        <w:rPr>
          <w:w w:val="110"/>
        </w:rPr>
        <w:t>The</w:t>
      </w:r>
      <w:r>
        <w:rPr>
          <w:spacing w:val="-13"/>
          <w:w w:val="110"/>
        </w:rPr>
        <w:t> </w:t>
      </w:r>
      <w:r>
        <w:rPr>
          <w:rFonts w:ascii="Book Antiqua" w:hAnsi="Book Antiqua"/>
          <w:i/>
          <w:w w:val="110"/>
        </w:rPr>
        <w:t>a</w:t>
      </w:r>
      <w:r>
        <w:rPr>
          <w:w w:val="110"/>
        </w:rPr>
        <w:t>-axis</w:t>
      </w:r>
      <w:r>
        <w:rPr>
          <w:spacing w:val="-14"/>
          <w:w w:val="110"/>
        </w:rPr>
        <w:t> </w:t>
      </w:r>
      <w:r>
        <w:rPr>
          <w:w w:val="110"/>
        </w:rPr>
        <w:t>fabric</w:t>
      </w:r>
      <w:r>
        <w:rPr>
          <w:spacing w:val="-15"/>
          <w:w w:val="110"/>
        </w:rPr>
        <w:t> </w:t>
      </w:r>
      <w:r>
        <w:rPr>
          <w:w w:val="110"/>
        </w:rPr>
        <w:t>patterns</w:t>
      </w:r>
      <w:r>
        <w:rPr>
          <w:spacing w:val="-14"/>
          <w:w w:val="110"/>
        </w:rPr>
        <w:t> </w:t>
      </w:r>
      <w:r>
        <w:rPr>
          <w:w w:val="110"/>
        </w:rPr>
        <w:t>in</w:t>
      </w:r>
      <w:r>
        <w:rPr>
          <w:spacing w:val="-14"/>
          <w:w w:val="110"/>
        </w:rPr>
        <w:t> </w:t>
      </w:r>
      <w:r>
        <w:rPr>
          <w:w w:val="110"/>
        </w:rPr>
        <w:t>this</w:t>
      </w:r>
      <w:r>
        <w:rPr>
          <w:spacing w:val="-14"/>
          <w:w w:val="110"/>
        </w:rPr>
        <w:t> </w:t>
      </w:r>
      <w:r>
        <w:rPr>
          <w:w w:val="110"/>
        </w:rPr>
        <w:t>sample</w:t>
      </w:r>
      <w:r>
        <w:rPr>
          <w:spacing w:val="-14"/>
          <w:w w:val="110"/>
        </w:rPr>
        <w:t> </w:t>
      </w:r>
      <w:r>
        <w:rPr>
          <w:w w:val="110"/>
        </w:rPr>
        <w:t>and</w:t>
      </w:r>
      <w:r>
        <w:rPr>
          <w:spacing w:val="-14"/>
          <w:w w:val="110"/>
        </w:rPr>
        <w:t> </w:t>
      </w:r>
      <w:r>
        <w:rPr>
          <w:w w:val="110"/>
        </w:rPr>
        <w:t>in</w:t>
      </w:r>
      <w:r>
        <w:rPr>
          <w:spacing w:val="-14"/>
          <w:w w:val="110"/>
        </w:rPr>
        <w:t> </w:t>
      </w:r>
      <w:r>
        <w:rPr>
          <w:w w:val="110"/>
        </w:rPr>
        <w:t>the </w:t>
      </w:r>
      <w:r>
        <w:rPr>
          <w:spacing w:val="-3"/>
          <w:w w:val="110"/>
        </w:rPr>
        <w:t>high-temperature </w:t>
      </w:r>
      <w:r>
        <w:rPr>
          <w:w w:val="110"/>
        </w:rPr>
        <w:t>samples also provide the </w:t>
      </w:r>
      <w:r>
        <w:rPr>
          <w:rFonts w:ascii="Times New Roman" w:hAnsi="Times New Roman"/>
          <w:w w:val="110"/>
        </w:rPr>
        <w:t>ﬁ</w:t>
      </w:r>
      <w:r>
        <w:rPr>
          <w:w w:val="110"/>
        </w:rPr>
        <w:t>rst con</w:t>
      </w:r>
      <w:r>
        <w:rPr>
          <w:rFonts w:ascii="Times New Roman" w:hAnsi="Times New Roman"/>
          <w:w w:val="110"/>
        </w:rPr>
        <w:t>ﬁ</w:t>
      </w:r>
      <w:r>
        <w:rPr>
          <w:w w:val="110"/>
        </w:rPr>
        <w:t>rmation of </w:t>
      </w:r>
      <w:hyperlink w:history="true" w:anchor="_bookmark38">
        <w:r>
          <w:rPr>
            <w:color w:val="000066"/>
            <w:w w:val="110"/>
          </w:rPr>
          <w:t>Schmid and Casey</w:t>
        </w:r>
        <w:r>
          <w:rPr>
            <w:rFonts w:ascii="Lucida Sans" w:hAnsi="Lucida Sans"/>
            <w:color w:val="000066"/>
            <w:w w:val="110"/>
          </w:rPr>
          <w:t>’</w:t>
        </w:r>
        <w:r>
          <w:rPr>
            <w:color w:val="000066"/>
            <w:w w:val="110"/>
          </w:rPr>
          <w:t>s </w:t>
        </w:r>
        <w:r>
          <w:rPr>
            <w:color w:val="000066"/>
            <w:spacing w:val="-3"/>
            <w:w w:val="110"/>
          </w:rPr>
          <w:t>(1986)</w:t>
        </w:r>
      </w:hyperlink>
      <w:r>
        <w:rPr>
          <w:color w:val="000066"/>
          <w:spacing w:val="-3"/>
          <w:w w:val="110"/>
        </w:rPr>
        <w:t> </w:t>
      </w:r>
      <w:r>
        <w:rPr>
          <w:w w:val="110"/>
        </w:rPr>
        <w:t>prediction that small-circle girdles of </w:t>
      </w:r>
      <w:r>
        <w:rPr>
          <w:rFonts w:ascii="Book Antiqua" w:hAnsi="Book Antiqua"/>
          <w:i/>
          <w:w w:val="110"/>
        </w:rPr>
        <w:t>a </w:t>
      </w:r>
      <w:r>
        <w:rPr>
          <w:spacing w:val="-3"/>
          <w:w w:val="110"/>
        </w:rPr>
        <w:t>axes </w:t>
      </w:r>
      <w:r>
        <w:rPr>
          <w:w w:val="110"/>
        </w:rPr>
        <w:t>with opening angles of about 60</w:t>
      </w:r>
      <w:r>
        <w:rPr>
          <w:rFonts w:ascii="Arial" w:hAnsi="Arial"/>
          <w:w w:val="110"/>
          <w:position w:val="6"/>
          <w:sz w:val="12"/>
        </w:rPr>
        <w:t>0 </w:t>
      </w:r>
      <w:r>
        <w:rPr>
          <w:w w:val="110"/>
        </w:rPr>
        <w:t>will form symmetrically </w:t>
      </w:r>
      <w:r>
        <w:rPr>
          <w:w w:val="105"/>
        </w:rPr>
        <w:t>about</w:t>
      </w:r>
      <w:r>
        <w:rPr>
          <w:spacing w:val="-9"/>
          <w:w w:val="105"/>
        </w:rPr>
        <w:t> </w:t>
      </w:r>
      <w:r>
        <w:rPr>
          <w:w w:val="105"/>
        </w:rPr>
        <w:t>the</w:t>
      </w:r>
      <w:r>
        <w:rPr>
          <w:spacing w:val="-9"/>
          <w:w w:val="105"/>
        </w:rPr>
        <w:t> </w:t>
      </w:r>
      <w:r>
        <w:rPr>
          <w:w w:val="105"/>
        </w:rPr>
        <w:t>maximum</w:t>
      </w:r>
      <w:r>
        <w:rPr>
          <w:spacing w:val="-10"/>
          <w:w w:val="105"/>
        </w:rPr>
        <w:t> </w:t>
      </w:r>
      <w:r>
        <w:rPr>
          <w:rFonts w:ascii="Times New Roman" w:hAnsi="Times New Roman"/>
          <w:w w:val="105"/>
        </w:rPr>
        <w:t>ﬁ</w:t>
      </w:r>
      <w:r>
        <w:rPr>
          <w:w w:val="105"/>
        </w:rPr>
        <w:t>nite</w:t>
      </w:r>
      <w:r>
        <w:rPr>
          <w:spacing w:val="-8"/>
          <w:w w:val="105"/>
        </w:rPr>
        <w:t> </w:t>
      </w:r>
      <w:r>
        <w:rPr>
          <w:w w:val="105"/>
        </w:rPr>
        <w:t>elongation</w:t>
      </w:r>
      <w:r>
        <w:rPr>
          <w:spacing w:val="-8"/>
          <w:w w:val="105"/>
        </w:rPr>
        <w:t> </w:t>
      </w:r>
      <w:r>
        <w:rPr>
          <w:w w:val="105"/>
        </w:rPr>
        <w:t>direction</w:t>
      </w:r>
      <w:r>
        <w:rPr>
          <w:spacing w:val="-10"/>
          <w:w w:val="105"/>
        </w:rPr>
        <w:t> </w:t>
      </w:r>
      <w:r>
        <w:rPr>
          <w:w w:val="105"/>
        </w:rPr>
        <w:t>during</w:t>
      </w:r>
      <w:r>
        <w:rPr>
          <w:spacing w:val="-9"/>
          <w:w w:val="105"/>
        </w:rPr>
        <w:t> </w:t>
      </w:r>
      <w:r>
        <w:rPr>
          <w:w w:val="105"/>
        </w:rPr>
        <w:t>constrictional </w:t>
      </w:r>
      <w:r>
        <w:rPr>
          <w:w w:val="110"/>
        </w:rPr>
        <w:t>deformation. </w:t>
      </w:r>
      <w:r>
        <w:rPr>
          <w:spacing w:val="-3"/>
          <w:w w:val="110"/>
        </w:rPr>
        <w:t>Note </w:t>
      </w:r>
      <w:r>
        <w:rPr>
          <w:w w:val="110"/>
        </w:rPr>
        <w:t>that this </w:t>
      </w:r>
      <w:r>
        <w:rPr>
          <w:spacing w:val="-3"/>
          <w:w w:val="110"/>
        </w:rPr>
        <w:t>lower-temperature </w:t>
      </w:r>
      <w:r>
        <w:rPr>
          <w:w w:val="110"/>
        </w:rPr>
        <w:t>sample has the smallest </w:t>
      </w:r>
      <w:r>
        <w:rPr>
          <w:rFonts w:ascii="Book Antiqua" w:hAnsi="Book Antiqua"/>
          <w:i/>
          <w:w w:val="110"/>
        </w:rPr>
        <w:t>c</w:t>
      </w:r>
      <w:r>
        <w:rPr>
          <w:w w:val="110"/>
        </w:rPr>
        <w:t>-axis girdle opening angles of </w:t>
      </w:r>
      <w:r>
        <w:rPr>
          <w:spacing w:val="-3"/>
          <w:w w:val="110"/>
        </w:rPr>
        <w:t>any </w:t>
      </w:r>
      <w:r>
        <w:rPr>
          <w:w w:val="110"/>
        </w:rPr>
        <w:t>of the samples. This </w:t>
      </w:r>
      <w:r>
        <w:rPr>
          <w:spacing w:val="-3"/>
          <w:w w:val="110"/>
        </w:rPr>
        <w:t>observation</w:t>
      </w:r>
      <w:r>
        <w:rPr>
          <w:spacing w:val="-17"/>
          <w:w w:val="110"/>
        </w:rPr>
        <w:t> </w:t>
      </w:r>
      <w:r>
        <w:rPr>
          <w:spacing w:val="-3"/>
          <w:w w:val="110"/>
        </w:rPr>
        <w:t>favors</w:t>
      </w:r>
      <w:r>
        <w:rPr>
          <w:spacing w:val="-16"/>
          <w:w w:val="110"/>
        </w:rPr>
        <w:t> </w:t>
      </w:r>
      <w:r>
        <w:rPr>
          <w:w w:val="110"/>
        </w:rPr>
        <w:t>the</w:t>
      </w:r>
      <w:r>
        <w:rPr>
          <w:spacing w:val="-17"/>
          <w:w w:val="110"/>
        </w:rPr>
        <w:t> </w:t>
      </w:r>
      <w:r>
        <w:rPr>
          <w:spacing w:val="-3"/>
          <w:w w:val="110"/>
        </w:rPr>
        <w:t>hypothesis</w:t>
      </w:r>
      <w:r>
        <w:rPr>
          <w:spacing w:val="-16"/>
          <w:w w:val="110"/>
        </w:rPr>
        <w:t> </w:t>
      </w:r>
      <w:r>
        <w:rPr>
          <w:w w:val="110"/>
        </w:rPr>
        <w:t>that</w:t>
      </w:r>
      <w:r>
        <w:rPr>
          <w:spacing w:val="-16"/>
          <w:w w:val="110"/>
        </w:rPr>
        <w:t> </w:t>
      </w:r>
      <w:r>
        <w:rPr>
          <w:w w:val="110"/>
        </w:rPr>
        <w:t>the</w:t>
      </w:r>
      <w:r>
        <w:rPr>
          <w:spacing w:val="-16"/>
          <w:w w:val="110"/>
        </w:rPr>
        <w:t> </w:t>
      </w:r>
      <w:r>
        <w:rPr>
          <w:w w:val="110"/>
        </w:rPr>
        <w:t>opening</w:t>
      </w:r>
      <w:r>
        <w:rPr>
          <w:spacing w:val="-16"/>
          <w:w w:val="110"/>
        </w:rPr>
        <w:t> </w:t>
      </w:r>
      <w:r>
        <w:rPr>
          <w:w w:val="110"/>
        </w:rPr>
        <w:t>angles</w:t>
      </w:r>
      <w:r>
        <w:rPr>
          <w:spacing w:val="-17"/>
          <w:w w:val="110"/>
        </w:rPr>
        <w:t> </w:t>
      </w:r>
      <w:r>
        <w:rPr>
          <w:w w:val="110"/>
        </w:rPr>
        <w:t>of</w:t>
      </w:r>
      <w:r>
        <w:rPr>
          <w:spacing w:val="-16"/>
          <w:w w:val="110"/>
        </w:rPr>
        <w:t> </w:t>
      </w:r>
      <w:r>
        <w:rPr>
          <w:w w:val="110"/>
        </w:rPr>
        <w:t>quartz </w:t>
      </w:r>
      <w:r>
        <w:rPr>
          <w:rFonts w:ascii="Book Antiqua" w:hAnsi="Book Antiqua"/>
          <w:i/>
          <w:w w:val="110"/>
        </w:rPr>
        <w:t>c</w:t>
      </w:r>
      <w:r>
        <w:rPr>
          <w:w w:val="110"/>
        </w:rPr>
        <w:t>-axis girdles formed during constrictional deformation increase with</w:t>
      </w:r>
      <w:r>
        <w:rPr>
          <w:spacing w:val="-7"/>
          <w:w w:val="110"/>
        </w:rPr>
        <w:t> </w:t>
      </w:r>
      <w:r>
        <w:rPr>
          <w:w w:val="110"/>
        </w:rPr>
        <w:t>increasing</w:t>
      </w:r>
      <w:r>
        <w:rPr>
          <w:spacing w:val="-7"/>
          <w:w w:val="110"/>
        </w:rPr>
        <w:t> </w:t>
      </w:r>
      <w:r>
        <w:rPr>
          <w:w w:val="110"/>
        </w:rPr>
        <w:t>deformation</w:t>
      </w:r>
      <w:r>
        <w:rPr>
          <w:spacing w:val="-6"/>
          <w:w w:val="110"/>
        </w:rPr>
        <w:t> </w:t>
      </w:r>
      <w:r>
        <w:rPr>
          <w:spacing w:val="-3"/>
          <w:w w:val="110"/>
        </w:rPr>
        <w:t>temperatures</w:t>
      </w:r>
      <w:r>
        <w:rPr>
          <w:spacing w:val="-5"/>
          <w:w w:val="110"/>
        </w:rPr>
        <w:t> </w:t>
      </w:r>
      <w:r>
        <w:rPr>
          <w:w w:val="110"/>
        </w:rPr>
        <w:t>given</w:t>
      </w:r>
      <w:r>
        <w:rPr>
          <w:spacing w:val="-7"/>
          <w:w w:val="110"/>
        </w:rPr>
        <w:t> </w:t>
      </w:r>
      <w:r>
        <w:rPr>
          <w:w w:val="110"/>
        </w:rPr>
        <w:t>a</w:t>
      </w:r>
      <w:r>
        <w:rPr>
          <w:spacing w:val="-6"/>
          <w:w w:val="110"/>
        </w:rPr>
        <w:t> </w:t>
      </w:r>
      <w:r>
        <w:rPr>
          <w:w w:val="110"/>
        </w:rPr>
        <w:t>constant</w:t>
      </w:r>
      <w:r>
        <w:rPr>
          <w:spacing w:val="-6"/>
          <w:w w:val="110"/>
        </w:rPr>
        <w:t> </w:t>
      </w:r>
      <w:r>
        <w:rPr>
          <w:rFonts w:ascii="Book Antiqua" w:hAnsi="Book Antiqua"/>
          <w:i/>
          <w:w w:val="110"/>
        </w:rPr>
        <w:t>a</w:t>
      </w:r>
      <w:r>
        <w:rPr>
          <w:w w:val="110"/>
        </w:rPr>
        <w:t>-axis </w:t>
      </w:r>
      <w:r>
        <w:rPr>
          <w:spacing w:val="-2"/>
          <w:w w:val="110"/>
        </w:rPr>
        <w:t>girdle </w:t>
      </w:r>
      <w:r>
        <w:rPr>
          <w:w w:val="110"/>
        </w:rPr>
        <w:t>opening</w:t>
      </w:r>
      <w:r>
        <w:rPr>
          <w:spacing w:val="6"/>
          <w:w w:val="110"/>
        </w:rPr>
        <w:t> </w:t>
      </w:r>
      <w:r>
        <w:rPr>
          <w:spacing w:val="-3"/>
          <w:w w:val="110"/>
        </w:rPr>
        <w:t>angle.</w:t>
      </w:r>
    </w:p>
    <w:p>
      <w:pPr>
        <w:pStyle w:val="BodyText"/>
        <w:spacing w:before="2"/>
        <w:rPr>
          <w:sz w:val="15"/>
        </w:rPr>
      </w:pPr>
    </w:p>
    <w:p>
      <w:pPr>
        <w:pStyle w:val="ListParagraph"/>
        <w:numPr>
          <w:ilvl w:val="0"/>
          <w:numId w:val="1"/>
        </w:numPr>
        <w:tabs>
          <w:tab w:pos="879" w:val="left" w:leader="none"/>
        </w:tabs>
        <w:spacing w:line="240" w:lineRule="auto" w:before="1" w:after="0"/>
        <w:ind w:left="878" w:right="0" w:hanging="222"/>
        <w:jc w:val="left"/>
        <w:rPr>
          <w:rFonts w:ascii="Tahoma"/>
          <w:sz w:val="16"/>
        </w:rPr>
      </w:pPr>
      <w:r>
        <w:rPr>
          <w:rFonts w:ascii="Tahoma"/>
          <w:w w:val="115"/>
          <w:sz w:val="16"/>
        </w:rPr>
        <w:t>Conclusions</w:t>
      </w:r>
    </w:p>
    <w:p>
      <w:pPr>
        <w:pStyle w:val="BodyText"/>
        <w:spacing w:before="5"/>
        <w:rPr>
          <w:rFonts w:ascii="Tahoma"/>
          <w:sz w:val="18"/>
        </w:rPr>
      </w:pPr>
    </w:p>
    <w:p>
      <w:pPr>
        <w:pStyle w:val="BodyText"/>
        <w:spacing w:line="232" w:lineRule="auto"/>
        <w:ind w:left="656" w:firstLine="239"/>
        <w:jc w:val="both"/>
      </w:pPr>
      <w:r>
        <w:rPr/>
        <w:pict>
          <v:shape style="position:absolute;margin-left:68.214996pt;margin-top:75.263535pt;width:10.8pt;height:13.8pt;mso-position-horizontal-relative:page;mso-position-vertical-relative:paragraph;z-index:-74992"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pict>
          <v:shape style="position:absolute;margin-left:223.555405pt;margin-top:148.461853pt;width:10.8pt;height:13.8pt;mso-position-horizontal-relative:page;mso-position-vertical-relative:paragraph;z-index:-74968" type="#_x0000_t202" filled="false" stroked="false">
            <v:textbox inset="0,0,0,0">
              <w:txbxContent>
                <w:p>
                  <w:pPr>
                    <w:pStyle w:val="BodyText"/>
                    <w:spacing w:line="157" w:lineRule="exact"/>
                    <w:rPr>
                      <w:rFonts w:ascii="Arial"/>
                    </w:rPr>
                  </w:pPr>
                  <w:r>
                    <w:rPr>
                      <w:rFonts w:ascii="Arial"/>
                    </w:rPr>
                    <w:t>h </w:t>
                  </w:r>
                  <w:r>
                    <w:rPr>
                      <w:rFonts w:ascii="Arial"/>
                      <w:w w:val="160"/>
                    </w:rPr>
                    <w:t>i</w:t>
                  </w:r>
                </w:p>
              </w:txbxContent>
            </v:textbox>
            <w10:wrap type="none"/>
          </v:shape>
        </w:pict>
      </w:r>
      <w:r>
        <w:rPr>
          <w:w w:val="110"/>
        </w:rPr>
        <w:t>The</w:t>
      </w:r>
      <w:r>
        <w:rPr>
          <w:spacing w:val="-17"/>
          <w:w w:val="110"/>
        </w:rPr>
        <w:t> </w:t>
      </w:r>
      <w:r>
        <w:rPr>
          <w:w w:val="110"/>
        </w:rPr>
        <w:t>asymmetry</w:t>
      </w:r>
      <w:r>
        <w:rPr>
          <w:spacing w:val="-17"/>
          <w:w w:val="110"/>
        </w:rPr>
        <w:t> </w:t>
      </w:r>
      <w:r>
        <w:rPr>
          <w:w w:val="110"/>
        </w:rPr>
        <w:t>of</w:t>
      </w:r>
      <w:r>
        <w:rPr>
          <w:spacing w:val="-15"/>
          <w:w w:val="110"/>
        </w:rPr>
        <w:t> </w:t>
      </w:r>
      <w:r>
        <w:rPr>
          <w:w w:val="110"/>
        </w:rPr>
        <w:t>the</w:t>
      </w:r>
      <w:r>
        <w:rPr>
          <w:spacing w:val="-17"/>
          <w:w w:val="110"/>
        </w:rPr>
        <w:t> </w:t>
      </w:r>
      <w:r>
        <w:rPr>
          <w:w w:val="110"/>
        </w:rPr>
        <w:t>crystallographic</w:t>
      </w:r>
      <w:r>
        <w:rPr>
          <w:spacing w:val="-16"/>
          <w:w w:val="110"/>
        </w:rPr>
        <w:t> </w:t>
      </w:r>
      <w:r>
        <w:rPr>
          <w:w w:val="110"/>
        </w:rPr>
        <w:t>fabrics</w:t>
      </w:r>
      <w:r>
        <w:rPr>
          <w:spacing w:val="-16"/>
          <w:w w:val="110"/>
        </w:rPr>
        <w:t> </w:t>
      </w:r>
      <w:r>
        <w:rPr>
          <w:w w:val="110"/>
        </w:rPr>
        <w:t>and</w:t>
      </w:r>
      <w:r>
        <w:rPr>
          <w:spacing w:val="-16"/>
          <w:w w:val="110"/>
        </w:rPr>
        <w:t> </w:t>
      </w:r>
      <w:r>
        <w:rPr>
          <w:w w:val="110"/>
        </w:rPr>
        <w:t>the</w:t>
      </w:r>
      <w:r>
        <w:rPr>
          <w:spacing w:val="-17"/>
          <w:w w:val="110"/>
        </w:rPr>
        <w:t> </w:t>
      </w:r>
      <w:r>
        <w:rPr>
          <w:spacing w:val="-3"/>
          <w:w w:val="110"/>
        </w:rPr>
        <w:t>presence </w:t>
      </w:r>
      <w:r>
        <w:rPr>
          <w:w w:val="110"/>
        </w:rPr>
        <w:t>of</w:t>
      </w:r>
      <w:r>
        <w:rPr>
          <w:spacing w:val="-21"/>
          <w:w w:val="110"/>
        </w:rPr>
        <w:t> </w:t>
      </w:r>
      <w:r>
        <w:rPr>
          <w:w w:val="110"/>
        </w:rPr>
        <w:t>distinct</w:t>
      </w:r>
      <w:r>
        <w:rPr>
          <w:spacing w:val="-21"/>
          <w:w w:val="110"/>
        </w:rPr>
        <w:t> </w:t>
      </w:r>
      <w:r>
        <w:rPr>
          <w:rFonts w:ascii="Book Antiqua" w:hAnsi="Book Antiqua"/>
          <w:i/>
          <w:w w:val="110"/>
        </w:rPr>
        <w:t>c</w:t>
      </w:r>
      <w:r>
        <w:rPr>
          <w:w w:val="110"/>
        </w:rPr>
        <w:t>-axis</w:t>
      </w:r>
      <w:r>
        <w:rPr>
          <w:spacing w:val="-20"/>
          <w:w w:val="110"/>
        </w:rPr>
        <w:t> </w:t>
      </w:r>
      <w:r>
        <w:rPr>
          <w:w w:val="110"/>
        </w:rPr>
        <w:t>maxima</w:t>
      </w:r>
      <w:r>
        <w:rPr>
          <w:spacing w:val="-21"/>
          <w:w w:val="110"/>
        </w:rPr>
        <w:t> </w:t>
      </w:r>
      <w:r>
        <w:rPr>
          <w:w w:val="110"/>
        </w:rPr>
        <w:t>in</w:t>
      </w:r>
      <w:r>
        <w:rPr>
          <w:spacing w:val="-20"/>
          <w:w w:val="110"/>
        </w:rPr>
        <w:t> </w:t>
      </w:r>
      <w:r>
        <w:rPr>
          <w:w w:val="110"/>
        </w:rPr>
        <w:t>the</w:t>
      </w:r>
      <w:r>
        <w:rPr>
          <w:spacing w:val="-21"/>
          <w:w w:val="110"/>
        </w:rPr>
        <w:t> </w:t>
      </w:r>
      <w:r>
        <w:rPr>
          <w:w w:val="110"/>
        </w:rPr>
        <w:t>high-temperature</w:t>
      </w:r>
      <w:r>
        <w:rPr>
          <w:spacing w:val="-21"/>
          <w:w w:val="110"/>
        </w:rPr>
        <w:t> </w:t>
      </w:r>
      <w:r>
        <w:rPr>
          <w:w w:val="110"/>
        </w:rPr>
        <w:t>samples</w:t>
      </w:r>
      <w:r>
        <w:rPr>
          <w:spacing w:val="-21"/>
          <w:w w:val="110"/>
        </w:rPr>
        <w:t> </w:t>
      </w:r>
      <w:r>
        <w:rPr>
          <w:w w:val="110"/>
        </w:rPr>
        <w:t>indicate that</w:t>
      </w:r>
      <w:r>
        <w:rPr>
          <w:spacing w:val="-18"/>
          <w:w w:val="110"/>
        </w:rPr>
        <w:t> </w:t>
      </w:r>
      <w:r>
        <w:rPr>
          <w:w w:val="110"/>
        </w:rPr>
        <w:t>the</w:t>
      </w:r>
      <w:r>
        <w:rPr>
          <w:spacing w:val="-17"/>
          <w:w w:val="110"/>
        </w:rPr>
        <w:t> </w:t>
      </w:r>
      <w:r>
        <w:rPr>
          <w:w w:val="110"/>
        </w:rPr>
        <w:t>relationship</w:t>
      </w:r>
      <w:r>
        <w:rPr>
          <w:spacing w:val="-17"/>
          <w:w w:val="110"/>
        </w:rPr>
        <w:t> </w:t>
      </w:r>
      <w:r>
        <w:rPr>
          <w:w w:val="110"/>
        </w:rPr>
        <w:t>between</w:t>
      </w:r>
      <w:r>
        <w:rPr>
          <w:spacing w:val="-18"/>
          <w:w w:val="110"/>
        </w:rPr>
        <w:t> </w:t>
      </w:r>
      <w:r>
        <w:rPr>
          <w:w w:val="110"/>
        </w:rPr>
        <w:t>quartz</w:t>
      </w:r>
      <w:r>
        <w:rPr>
          <w:spacing w:val="-17"/>
          <w:w w:val="110"/>
        </w:rPr>
        <w:t> </w:t>
      </w:r>
      <w:r>
        <w:rPr>
          <w:w w:val="110"/>
        </w:rPr>
        <w:t>crystallographic</w:t>
      </w:r>
      <w:r>
        <w:rPr>
          <w:spacing w:val="-17"/>
          <w:w w:val="110"/>
        </w:rPr>
        <w:t> </w:t>
      </w:r>
      <w:r>
        <w:rPr>
          <w:w w:val="110"/>
        </w:rPr>
        <w:t>fabric</w:t>
      </w:r>
      <w:r>
        <w:rPr>
          <w:spacing w:val="-18"/>
          <w:w w:val="110"/>
        </w:rPr>
        <w:t> </w:t>
      </w:r>
      <w:r>
        <w:rPr>
          <w:spacing w:val="-3"/>
          <w:w w:val="110"/>
        </w:rPr>
        <w:t>geom- </w:t>
      </w:r>
      <w:r>
        <w:rPr>
          <w:w w:val="110"/>
        </w:rPr>
        <w:t>etry and </w:t>
      </w:r>
      <w:r>
        <w:rPr>
          <w:rFonts w:ascii="Times New Roman" w:hAnsi="Times New Roman"/>
          <w:w w:val="110"/>
        </w:rPr>
        <w:t>ﬁ</w:t>
      </w:r>
      <w:r>
        <w:rPr>
          <w:w w:val="110"/>
        </w:rPr>
        <w:t>nite strain geometry is not as straightforward as </w:t>
      </w:r>
      <w:r>
        <w:rPr>
          <w:spacing w:val="-3"/>
          <w:w w:val="110"/>
        </w:rPr>
        <w:t>previ- </w:t>
      </w:r>
      <w:r>
        <w:rPr>
          <w:w w:val="110"/>
        </w:rPr>
        <w:t>ously assumed for high deformation temperatures </w:t>
      </w:r>
      <w:r>
        <w:rPr>
          <w:spacing w:val="-3"/>
          <w:w w:val="110"/>
        </w:rPr>
        <w:t>and/or </w:t>
      </w:r>
      <w:r>
        <w:rPr>
          <w:w w:val="110"/>
        </w:rPr>
        <w:t>noncoaxial</w:t>
      </w:r>
      <w:r>
        <w:rPr>
          <w:spacing w:val="-23"/>
          <w:w w:val="110"/>
        </w:rPr>
        <w:t> </w:t>
      </w:r>
      <w:r>
        <w:rPr>
          <w:w w:val="110"/>
        </w:rPr>
        <w:t>deformation.</w:t>
      </w:r>
      <w:r>
        <w:rPr>
          <w:spacing w:val="-22"/>
          <w:w w:val="110"/>
        </w:rPr>
        <w:t> </w:t>
      </w:r>
      <w:r>
        <w:rPr>
          <w:spacing w:val="-4"/>
          <w:w w:val="110"/>
        </w:rPr>
        <w:t>We</w:t>
      </w:r>
      <w:r>
        <w:rPr>
          <w:spacing w:val="-22"/>
          <w:w w:val="110"/>
        </w:rPr>
        <w:t> </w:t>
      </w:r>
      <w:r>
        <w:rPr>
          <w:w w:val="110"/>
        </w:rPr>
        <w:t>conclude</w:t>
      </w:r>
      <w:r>
        <w:rPr>
          <w:spacing w:val="-22"/>
          <w:w w:val="110"/>
        </w:rPr>
        <w:t> </w:t>
      </w:r>
      <w:r>
        <w:rPr>
          <w:w w:val="110"/>
        </w:rPr>
        <w:t>that:</w:t>
      </w:r>
      <w:r>
        <w:rPr>
          <w:spacing w:val="-23"/>
          <w:w w:val="110"/>
        </w:rPr>
        <w:t> </w:t>
      </w:r>
      <w:r>
        <w:rPr>
          <w:w w:val="110"/>
        </w:rPr>
        <w:t>(1)</w:t>
      </w:r>
      <w:r>
        <w:rPr>
          <w:spacing w:val="-22"/>
          <w:w w:val="110"/>
        </w:rPr>
        <w:t> </w:t>
      </w:r>
      <w:r>
        <w:rPr>
          <w:w w:val="110"/>
        </w:rPr>
        <w:t>the</w:t>
      </w:r>
      <w:r>
        <w:rPr>
          <w:spacing w:val="-21"/>
          <w:w w:val="110"/>
        </w:rPr>
        <w:t> </w:t>
      </w:r>
      <w:r>
        <w:rPr>
          <w:rFonts w:ascii="Book Antiqua" w:hAnsi="Book Antiqua"/>
          <w:i/>
          <w:w w:val="110"/>
        </w:rPr>
        <w:t>c</w:t>
      </w:r>
      <w:r>
        <w:rPr>
          <w:w w:val="110"/>
        </w:rPr>
        <w:t>-axis</w:t>
      </w:r>
      <w:r>
        <w:rPr>
          <w:spacing w:val="-23"/>
          <w:w w:val="110"/>
        </w:rPr>
        <w:t> </w:t>
      </w:r>
      <w:r>
        <w:rPr>
          <w:w w:val="110"/>
        </w:rPr>
        <w:t>maxima</w:t>
      </w:r>
      <w:r>
        <w:rPr>
          <w:spacing w:val="-23"/>
          <w:w w:val="110"/>
        </w:rPr>
        <w:t> </w:t>
      </w:r>
      <w:r>
        <w:rPr>
          <w:spacing w:val="-7"/>
          <w:w w:val="110"/>
        </w:rPr>
        <w:t>in </w:t>
      </w:r>
      <w:r>
        <w:rPr>
          <w:w w:val="110"/>
        </w:rPr>
        <w:t>the</w:t>
      </w:r>
      <w:r>
        <w:rPr>
          <w:spacing w:val="-34"/>
          <w:w w:val="110"/>
        </w:rPr>
        <w:t> </w:t>
      </w:r>
      <w:r>
        <w:rPr>
          <w:w w:val="110"/>
        </w:rPr>
        <w:t>high-temperature</w:t>
      </w:r>
      <w:r>
        <w:rPr>
          <w:spacing w:val="-34"/>
          <w:w w:val="110"/>
        </w:rPr>
        <w:t> </w:t>
      </w:r>
      <w:r>
        <w:rPr>
          <w:w w:val="110"/>
        </w:rPr>
        <w:t>samples</w:t>
      </w:r>
      <w:r>
        <w:rPr>
          <w:spacing w:val="-34"/>
          <w:w w:val="110"/>
        </w:rPr>
        <w:t> </w:t>
      </w:r>
      <w:r>
        <w:rPr>
          <w:w w:val="110"/>
        </w:rPr>
        <w:t>formed</w:t>
      </w:r>
      <w:r>
        <w:rPr>
          <w:spacing w:val="-33"/>
          <w:w w:val="110"/>
        </w:rPr>
        <w:t> </w:t>
      </w:r>
      <w:r>
        <w:rPr>
          <w:w w:val="110"/>
        </w:rPr>
        <w:t>in</w:t>
      </w:r>
      <w:r>
        <w:rPr>
          <w:spacing w:val="-33"/>
          <w:w w:val="110"/>
        </w:rPr>
        <w:t> </w:t>
      </w:r>
      <w:r>
        <w:rPr>
          <w:w w:val="110"/>
        </w:rPr>
        <w:t>response</w:t>
      </w:r>
      <w:r>
        <w:rPr>
          <w:spacing w:val="-34"/>
          <w:w w:val="110"/>
        </w:rPr>
        <w:t> </w:t>
      </w:r>
      <w:r>
        <w:rPr>
          <w:w w:val="110"/>
        </w:rPr>
        <w:t>to</w:t>
      </w:r>
      <w:r>
        <w:rPr>
          <w:spacing w:val="-34"/>
          <w:w w:val="110"/>
        </w:rPr>
        <w:t> </w:t>
      </w:r>
      <w:r>
        <w:rPr>
          <w:w w:val="110"/>
        </w:rPr>
        <w:t>the</w:t>
      </w:r>
      <w:r>
        <w:rPr>
          <w:spacing w:val="-34"/>
          <w:w w:val="110"/>
        </w:rPr>
        <w:t> </w:t>
      </w:r>
      <w:r>
        <w:rPr>
          <w:w w:val="110"/>
        </w:rPr>
        <w:t>dominance of prism </w:t>
      </w:r>
      <w:r>
        <w:rPr>
          <w:rFonts w:ascii="Book Antiqua" w:hAnsi="Book Antiqua"/>
          <w:i/>
          <w:w w:val="110"/>
        </w:rPr>
        <w:t>a </w:t>
      </w:r>
      <w:r>
        <w:rPr>
          <w:w w:val="110"/>
        </w:rPr>
        <w:t>slip combined with small deviations from pure </w:t>
      </w:r>
      <w:r>
        <w:rPr>
          <w:spacing w:val="-4"/>
          <w:w w:val="110"/>
        </w:rPr>
        <w:t>con- </w:t>
      </w:r>
      <w:r>
        <w:rPr>
          <w:w w:val="110"/>
        </w:rPr>
        <w:t>strictional deformation, (2) noncoaxial </w:t>
      </w:r>
      <w:r>
        <w:rPr>
          <w:rFonts w:ascii="Times New Roman" w:hAnsi="Times New Roman"/>
          <w:w w:val="110"/>
        </w:rPr>
        <w:t>ﬂ</w:t>
      </w:r>
      <w:r>
        <w:rPr>
          <w:w w:val="110"/>
        </w:rPr>
        <w:t>ow is responsible for </w:t>
      </w:r>
      <w:r>
        <w:rPr>
          <w:spacing w:val="-5"/>
          <w:w w:val="110"/>
        </w:rPr>
        <w:t>the </w:t>
      </w:r>
      <w:r>
        <w:rPr>
          <w:w w:val="110"/>
        </w:rPr>
        <w:t>asymmetry</w:t>
      </w:r>
      <w:r>
        <w:rPr>
          <w:spacing w:val="-19"/>
          <w:w w:val="110"/>
        </w:rPr>
        <w:t> </w:t>
      </w:r>
      <w:r>
        <w:rPr>
          <w:w w:val="110"/>
        </w:rPr>
        <w:t>of</w:t>
      </w:r>
      <w:r>
        <w:rPr>
          <w:spacing w:val="-16"/>
          <w:w w:val="110"/>
        </w:rPr>
        <w:t> </w:t>
      </w:r>
      <w:r>
        <w:rPr>
          <w:w w:val="110"/>
        </w:rPr>
        <w:t>the</w:t>
      </w:r>
      <w:r>
        <w:rPr>
          <w:spacing w:val="-18"/>
          <w:w w:val="110"/>
        </w:rPr>
        <w:t> </w:t>
      </w:r>
      <w:r>
        <w:rPr>
          <w:w w:val="110"/>
        </w:rPr>
        <w:t>crystallographic</w:t>
      </w:r>
      <w:r>
        <w:rPr>
          <w:spacing w:val="-17"/>
          <w:w w:val="110"/>
        </w:rPr>
        <w:t> </w:t>
      </w:r>
      <w:r>
        <w:rPr>
          <w:w w:val="110"/>
        </w:rPr>
        <w:t>fabrics</w:t>
      </w:r>
      <w:r>
        <w:rPr>
          <w:spacing w:val="-17"/>
          <w:w w:val="110"/>
        </w:rPr>
        <w:t> </w:t>
      </w:r>
      <w:r>
        <w:rPr>
          <w:w w:val="110"/>
        </w:rPr>
        <w:t>in</w:t>
      </w:r>
      <w:r>
        <w:rPr>
          <w:spacing w:val="-18"/>
          <w:w w:val="110"/>
        </w:rPr>
        <w:t> </w:t>
      </w:r>
      <w:r>
        <w:rPr>
          <w:w w:val="110"/>
        </w:rPr>
        <w:t>the</w:t>
      </w:r>
      <w:r>
        <w:rPr>
          <w:spacing w:val="-17"/>
          <w:w w:val="110"/>
        </w:rPr>
        <w:t> </w:t>
      </w:r>
      <w:r>
        <w:rPr>
          <w:w w:val="110"/>
        </w:rPr>
        <w:t>high-temperature samples,</w:t>
      </w:r>
      <w:r>
        <w:rPr>
          <w:spacing w:val="-8"/>
          <w:w w:val="110"/>
        </w:rPr>
        <w:t> </w:t>
      </w:r>
      <w:r>
        <w:rPr>
          <w:w w:val="110"/>
        </w:rPr>
        <w:t>(3)</w:t>
      </w:r>
      <w:r>
        <w:rPr>
          <w:spacing w:val="-8"/>
          <w:w w:val="110"/>
        </w:rPr>
        <w:t> </w:t>
      </w:r>
      <w:r>
        <w:rPr>
          <w:w w:val="110"/>
        </w:rPr>
        <w:t>the</w:t>
      </w:r>
      <w:r>
        <w:rPr>
          <w:spacing w:val="-7"/>
          <w:w w:val="110"/>
        </w:rPr>
        <w:t> </w:t>
      </w:r>
      <w:r>
        <w:rPr>
          <w:rFonts w:ascii="Book Antiqua" w:hAnsi="Book Antiqua"/>
          <w:i/>
          <w:w w:val="110"/>
        </w:rPr>
        <w:t>c</w:t>
      </w:r>
      <w:r>
        <w:rPr>
          <w:w w:val="110"/>
        </w:rPr>
        <w:t>-axis</w:t>
      </w:r>
      <w:r>
        <w:rPr>
          <w:spacing w:val="-8"/>
          <w:w w:val="110"/>
        </w:rPr>
        <w:t> </w:t>
      </w:r>
      <w:r>
        <w:rPr>
          <w:w w:val="110"/>
        </w:rPr>
        <w:t>maxima</w:t>
      </w:r>
      <w:r>
        <w:rPr>
          <w:spacing w:val="-8"/>
          <w:w w:val="110"/>
        </w:rPr>
        <w:t> </w:t>
      </w:r>
      <w:r>
        <w:rPr>
          <w:w w:val="110"/>
        </w:rPr>
        <w:t>approximate</w:t>
      </w:r>
      <w:r>
        <w:rPr>
          <w:spacing w:val="-7"/>
          <w:w w:val="110"/>
        </w:rPr>
        <w:t> </w:t>
      </w:r>
      <w:r>
        <w:rPr>
          <w:w w:val="110"/>
        </w:rPr>
        <w:t>the</w:t>
      </w:r>
      <w:r>
        <w:rPr>
          <w:spacing w:val="-8"/>
          <w:w w:val="110"/>
        </w:rPr>
        <w:t> </w:t>
      </w:r>
      <w:r>
        <w:rPr>
          <w:w w:val="110"/>
        </w:rPr>
        <w:t>poles</w:t>
      </w:r>
      <w:r>
        <w:rPr>
          <w:spacing w:val="-9"/>
          <w:w w:val="110"/>
        </w:rPr>
        <w:t> </w:t>
      </w:r>
      <w:r>
        <w:rPr>
          <w:w w:val="110"/>
        </w:rPr>
        <w:t>to</w:t>
      </w:r>
      <w:r>
        <w:rPr>
          <w:spacing w:val="-10"/>
          <w:w w:val="110"/>
        </w:rPr>
        <w:t> </w:t>
      </w:r>
      <w:r>
        <w:rPr>
          <w:w w:val="110"/>
        </w:rPr>
        <w:t>the</w:t>
      </w:r>
      <w:r>
        <w:rPr>
          <w:spacing w:val="-8"/>
          <w:w w:val="110"/>
        </w:rPr>
        <w:t> </w:t>
      </w:r>
      <w:r>
        <w:rPr>
          <w:w w:val="110"/>
        </w:rPr>
        <w:t>shear planes</w:t>
      </w:r>
      <w:r>
        <w:rPr>
          <w:spacing w:val="-16"/>
          <w:w w:val="110"/>
        </w:rPr>
        <w:t> </w:t>
      </w:r>
      <w:r>
        <w:rPr>
          <w:w w:val="110"/>
        </w:rPr>
        <w:t>of</w:t>
      </w:r>
      <w:r>
        <w:rPr>
          <w:spacing w:val="-13"/>
          <w:w w:val="110"/>
        </w:rPr>
        <w:t> </w:t>
      </w:r>
      <w:r>
        <w:rPr>
          <w:w w:val="110"/>
        </w:rPr>
        <w:t>the</w:t>
      </w:r>
      <w:r>
        <w:rPr>
          <w:spacing w:val="-15"/>
          <w:w w:val="110"/>
        </w:rPr>
        <w:t> </w:t>
      </w:r>
      <w:r>
        <w:rPr>
          <w:w w:val="110"/>
        </w:rPr>
        <w:t>simple-shear</w:t>
      </w:r>
      <w:r>
        <w:rPr>
          <w:spacing w:val="-17"/>
          <w:w w:val="110"/>
        </w:rPr>
        <w:t> </w:t>
      </w:r>
      <w:r>
        <w:rPr>
          <w:w w:val="110"/>
        </w:rPr>
        <w:t>component</w:t>
      </w:r>
      <w:r>
        <w:rPr>
          <w:spacing w:val="-16"/>
          <w:w w:val="110"/>
        </w:rPr>
        <w:t> </w:t>
      </w:r>
      <w:r>
        <w:rPr>
          <w:w w:val="110"/>
        </w:rPr>
        <w:t>of</w:t>
      </w:r>
      <w:r>
        <w:rPr>
          <w:spacing w:val="-15"/>
          <w:w w:val="110"/>
        </w:rPr>
        <w:t> </w:t>
      </w:r>
      <w:r>
        <w:rPr>
          <w:w w:val="110"/>
        </w:rPr>
        <w:t>deformation</w:t>
      </w:r>
      <w:r>
        <w:rPr>
          <w:spacing w:val="-14"/>
          <w:w w:val="110"/>
        </w:rPr>
        <w:t> </w:t>
      </w:r>
      <w:r>
        <w:rPr>
          <w:w w:val="110"/>
        </w:rPr>
        <w:t>recorded</w:t>
      </w:r>
      <w:r>
        <w:rPr>
          <w:spacing w:val="-16"/>
          <w:w w:val="110"/>
        </w:rPr>
        <w:t> </w:t>
      </w:r>
      <w:r>
        <w:rPr>
          <w:spacing w:val="-8"/>
          <w:w w:val="110"/>
        </w:rPr>
        <w:t>by </w:t>
      </w:r>
      <w:r>
        <w:rPr>
          <w:w w:val="110"/>
        </w:rPr>
        <w:t>these samples because the fabric exhibits the greatest</w:t>
      </w:r>
      <w:r>
        <w:rPr>
          <w:spacing w:val="-28"/>
          <w:w w:val="110"/>
        </w:rPr>
        <w:t> </w:t>
      </w:r>
      <w:r>
        <w:rPr>
          <w:w w:val="110"/>
        </w:rPr>
        <w:t>asymmetry across</w:t>
      </w:r>
      <w:r>
        <w:rPr>
          <w:spacing w:val="-12"/>
          <w:w w:val="110"/>
        </w:rPr>
        <w:t> </w:t>
      </w:r>
      <w:r>
        <w:rPr>
          <w:w w:val="110"/>
        </w:rPr>
        <w:t>these</w:t>
      </w:r>
      <w:r>
        <w:rPr>
          <w:spacing w:val="-11"/>
          <w:w w:val="110"/>
        </w:rPr>
        <w:t> </w:t>
      </w:r>
      <w:r>
        <w:rPr>
          <w:w w:val="110"/>
        </w:rPr>
        <w:t>planes,</w:t>
      </w:r>
      <w:r>
        <w:rPr>
          <w:spacing w:val="-9"/>
          <w:w w:val="110"/>
        </w:rPr>
        <w:t> </w:t>
      </w:r>
      <w:r>
        <w:rPr>
          <w:w w:val="110"/>
        </w:rPr>
        <w:t>and</w:t>
      </w:r>
      <w:r>
        <w:rPr>
          <w:spacing w:val="-11"/>
          <w:w w:val="110"/>
        </w:rPr>
        <w:t> </w:t>
      </w:r>
      <w:r>
        <w:rPr>
          <w:w w:val="110"/>
        </w:rPr>
        <w:t>(4)</w:t>
      </w:r>
      <w:r>
        <w:rPr>
          <w:spacing w:val="-9"/>
          <w:w w:val="110"/>
        </w:rPr>
        <w:t> </w:t>
      </w:r>
      <w:r>
        <w:rPr>
          <w:w w:val="110"/>
        </w:rPr>
        <w:t>this</w:t>
      </w:r>
      <w:r>
        <w:rPr>
          <w:spacing w:val="-10"/>
          <w:w w:val="110"/>
        </w:rPr>
        <w:t> </w:t>
      </w:r>
      <w:r>
        <w:rPr>
          <w:w w:val="110"/>
        </w:rPr>
        <w:t>simple-shear</w:t>
      </w:r>
      <w:r>
        <w:rPr>
          <w:spacing w:val="-12"/>
          <w:w w:val="110"/>
        </w:rPr>
        <w:t> </w:t>
      </w:r>
      <w:r>
        <w:rPr>
          <w:w w:val="110"/>
        </w:rPr>
        <w:t>component</w:t>
      </w:r>
      <w:r>
        <w:rPr>
          <w:spacing w:val="-12"/>
          <w:w w:val="110"/>
        </w:rPr>
        <w:t> </w:t>
      </w:r>
      <w:r>
        <w:rPr>
          <w:w w:val="110"/>
        </w:rPr>
        <w:t>of</w:t>
      </w:r>
      <w:r>
        <w:rPr>
          <w:spacing w:val="-10"/>
          <w:w w:val="110"/>
        </w:rPr>
        <w:t> </w:t>
      </w:r>
      <w:r>
        <w:rPr>
          <w:spacing w:val="-4"/>
          <w:w w:val="110"/>
        </w:rPr>
        <w:t>defor- </w:t>
      </w:r>
      <w:r>
        <w:rPr>
          <w:w w:val="110"/>
        </w:rPr>
        <w:t>mation was preferentially accommodated by basal </w:t>
      </w:r>
      <w:r>
        <w:rPr>
          <w:rFonts w:ascii="Book Antiqua" w:hAnsi="Book Antiqua"/>
          <w:i/>
          <w:w w:val="110"/>
        </w:rPr>
        <w:t>a</w:t>
      </w:r>
      <w:r>
        <w:rPr>
          <w:rFonts w:ascii="Book Antiqua" w:hAnsi="Book Antiqua"/>
          <w:i/>
          <w:spacing w:val="-3"/>
          <w:w w:val="110"/>
        </w:rPr>
        <w:t> </w:t>
      </w:r>
      <w:r>
        <w:rPr>
          <w:w w:val="110"/>
        </w:rPr>
        <w:t>slip.</w:t>
      </w:r>
    </w:p>
    <w:p>
      <w:pPr>
        <w:pStyle w:val="BodyText"/>
        <w:spacing w:line="232" w:lineRule="auto"/>
        <w:ind w:left="656" w:firstLine="239"/>
        <w:jc w:val="both"/>
      </w:pPr>
      <w:r>
        <w:rPr>
          <w:w w:val="110"/>
        </w:rPr>
        <w:t>The lower-temperature sample, </w:t>
      </w:r>
      <w:r>
        <w:rPr>
          <w:spacing w:val="-4"/>
          <w:w w:val="110"/>
        </w:rPr>
        <w:t>WH-112, </w:t>
      </w:r>
      <w:r>
        <w:rPr>
          <w:w w:val="110"/>
        </w:rPr>
        <w:t>exhibits two well- de</w:t>
      </w:r>
      <w:r>
        <w:rPr>
          <w:rFonts w:ascii="Times New Roman" w:hAnsi="Times New Roman"/>
          <w:w w:val="110"/>
        </w:rPr>
        <w:t>ﬁ</w:t>
      </w:r>
      <w:r>
        <w:rPr>
          <w:w w:val="110"/>
        </w:rPr>
        <w:t>ned</w:t>
      </w:r>
      <w:r>
        <w:rPr>
          <w:spacing w:val="-28"/>
          <w:w w:val="110"/>
        </w:rPr>
        <w:t> </w:t>
      </w:r>
      <w:r>
        <w:rPr>
          <w:rFonts w:ascii="Book Antiqua" w:hAnsi="Book Antiqua"/>
          <w:i/>
          <w:w w:val="110"/>
        </w:rPr>
        <w:t>c</w:t>
      </w:r>
      <w:r>
        <w:rPr>
          <w:w w:val="110"/>
        </w:rPr>
        <w:t>-axis</w:t>
      </w:r>
      <w:r>
        <w:rPr>
          <w:spacing w:val="-28"/>
          <w:w w:val="110"/>
        </w:rPr>
        <w:t> </w:t>
      </w:r>
      <w:r>
        <w:rPr>
          <w:w w:val="110"/>
        </w:rPr>
        <w:t>girdles</w:t>
      </w:r>
      <w:r>
        <w:rPr>
          <w:spacing w:val="-28"/>
          <w:w w:val="110"/>
        </w:rPr>
        <w:t> </w:t>
      </w:r>
      <w:r>
        <w:rPr>
          <w:w w:val="110"/>
        </w:rPr>
        <w:t>symmetrically</w:t>
      </w:r>
      <w:r>
        <w:rPr>
          <w:spacing w:val="-29"/>
          <w:w w:val="110"/>
        </w:rPr>
        <w:t> </w:t>
      </w:r>
      <w:r>
        <w:rPr>
          <w:w w:val="110"/>
        </w:rPr>
        <w:t>distributed</w:t>
      </w:r>
      <w:r>
        <w:rPr>
          <w:spacing w:val="-29"/>
          <w:w w:val="110"/>
        </w:rPr>
        <w:t> </w:t>
      </w:r>
      <w:r>
        <w:rPr>
          <w:w w:val="110"/>
        </w:rPr>
        <w:t>about</w:t>
      </w:r>
      <w:r>
        <w:rPr>
          <w:spacing w:val="-28"/>
          <w:w w:val="110"/>
        </w:rPr>
        <w:t> </w:t>
      </w:r>
      <w:r>
        <w:rPr>
          <w:w w:val="110"/>
        </w:rPr>
        <w:t>the</w:t>
      </w:r>
      <w:r>
        <w:rPr>
          <w:spacing w:val="-29"/>
          <w:w w:val="110"/>
        </w:rPr>
        <w:t> </w:t>
      </w:r>
      <w:r>
        <w:rPr>
          <w:w w:val="110"/>
        </w:rPr>
        <w:t>lineation as</w:t>
      </w:r>
      <w:r>
        <w:rPr>
          <w:spacing w:val="-11"/>
          <w:w w:val="110"/>
        </w:rPr>
        <w:t> </w:t>
      </w:r>
      <w:r>
        <w:rPr>
          <w:w w:val="110"/>
        </w:rPr>
        <w:t>predicted</w:t>
      </w:r>
      <w:r>
        <w:rPr>
          <w:spacing w:val="-11"/>
          <w:w w:val="110"/>
        </w:rPr>
        <w:t> </w:t>
      </w:r>
      <w:r>
        <w:rPr>
          <w:w w:val="110"/>
        </w:rPr>
        <w:t>by</w:t>
      </w:r>
      <w:r>
        <w:rPr>
          <w:spacing w:val="-12"/>
          <w:w w:val="110"/>
        </w:rPr>
        <w:t> </w:t>
      </w:r>
      <w:hyperlink w:history="true" w:anchor="_bookmark33">
        <w:r>
          <w:rPr>
            <w:color w:val="000066"/>
            <w:w w:val="110"/>
          </w:rPr>
          <w:t>Lister</w:t>
        </w:r>
        <w:r>
          <w:rPr>
            <w:color w:val="000066"/>
            <w:spacing w:val="-13"/>
            <w:w w:val="110"/>
          </w:rPr>
          <w:t> </w:t>
        </w:r>
        <w:r>
          <w:rPr>
            <w:color w:val="000066"/>
            <w:w w:val="110"/>
          </w:rPr>
          <w:t>and</w:t>
        </w:r>
        <w:r>
          <w:rPr>
            <w:color w:val="000066"/>
            <w:spacing w:val="-11"/>
            <w:w w:val="110"/>
          </w:rPr>
          <w:t> </w:t>
        </w:r>
        <w:r>
          <w:rPr>
            <w:color w:val="000066"/>
            <w:w w:val="110"/>
          </w:rPr>
          <w:t>Hobbs</w:t>
        </w:r>
        <w:r>
          <w:rPr>
            <w:color w:val="000066"/>
            <w:spacing w:val="-10"/>
            <w:w w:val="110"/>
          </w:rPr>
          <w:t> </w:t>
        </w:r>
        <w:r>
          <w:rPr>
            <w:color w:val="000066"/>
            <w:w w:val="110"/>
          </w:rPr>
          <w:t>(1980)</w:t>
        </w:r>
      </w:hyperlink>
      <w:r>
        <w:rPr>
          <w:w w:val="110"/>
        </w:rPr>
        <w:t>.</w:t>
      </w:r>
      <w:r>
        <w:rPr>
          <w:spacing w:val="-11"/>
          <w:w w:val="110"/>
        </w:rPr>
        <w:t> </w:t>
      </w:r>
      <w:r>
        <w:rPr>
          <w:w w:val="110"/>
        </w:rPr>
        <w:t>As</w:t>
      </w:r>
      <w:r>
        <w:rPr>
          <w:spacing w:val="-11"/>
          <w:w w:val="110"/>
        </w:rPr>
        <w:t> </w:t>
      </w:r>
      <w:r>
        <w:rPr>
          <w:w w:val="110"/>
        </w:rPr>
        <w:t>such</w:t>
      </w:r>
      <w:r>
        <w:rPr>
          <w:spacing w:val="-11"/>
          <w:w w:val="110"/>
        </w:rPr>
        <w:t> </w:t>
      </w:r>
      <w:r>
        <w:rPr>
          <w:w w:val="110"/>
        </w:rPr>
        <w:t>it</w:t>
      </w:r>
      <w:r>
        <w:rPr>
          <w:spacing w:val="-10"/>
          <w:w w:val="110"/>
        </w:rPr>
        <w:t> </w:t>
      </w:r>
      <w:r>
        <w:rPr>
          <w:w w:val="110"/>
        </w:rPr>
        <w:t>provides</w:t>
      </w:r>
      <w:r>
        <w:rPr>
          <w:spacing w:val="-11"/>
          <w:w w:val="110"/>
        </w:rPr>
        <w:t> </w:t>
      </w:r>
      <w:r>
        <w:rPr>
          <w:w w:val="110"/>
        </w:rPr>
        <w:t>addi- tional evidence that these numerical simulations predict </w:t>
      </w:r>
      <w:r>
        <w:rPr>
          <w:spacing w:val="-3"/>
          <w:w w:val="110"/>
        </w:rPr>
        <w:t>quartz </w:t>
      </w:r>
      <w:r>
        <w:rPr>
          <w:rFonts w:ascii="Book Antiqua" w:hAnsi="Book Antiqua"/>
          <w:i/>
          <w:w w:val="110"/>
        </w:rPr>
        <w:t>c</w:t>
      </w:r>
      <w:r>
        <w:rPr>
          <w:w w:val="110"/>
        </w:rPr>
        <w:t>-axis fabric geometry during constrictional deformation </w:t>
      </w:r>
      <w:r>
        <w:rPr>
          <w:spacing w:val="-3"/>
          <w:w w:val="110"/>
        </w:rPr>
        <w:t>under </w:t>
      </w:r>
      <w:r>
        <w:rPr>
          <w:w w:val="110"/>
        </w:rPr>
        <w:t>some</w:t>
      </w:r>
      <w:r>
        <w:rPr>
          <w:spacing w:val="-24"/>
          <w:w w:val="110"/>
        </w:rPr>
        <w:t> </w:t>
      </w:r>
      <w:r>
        <w:rPr>
          <w:w w:val="110"/>
        </w:rPr>
        <w:t>deformation</w:t>
      </w:r>
      <w:r>
        <w:rPr>
          <w:spacing w:val="-24"/>
          <w:w w:val="110"/>
        </w:rPr>
        <w:t> </w:t>
      </w:r>
      <w:r>
        <w:rPr>
          <w:w w:val="110"/>
        </w:rPr>
        <w:t>conditions.</w:t>
      </w:r>
      <w:r>
        <w:rPr>
          <w:spacing w:val="-23"/>
          <w:w w:val="110"/>
        </w:rPr>
        <w:t> </w:t>
      </w:r>
      <w:r>
        <w:rPr>
          <w:w w:val="110"/>
        </w:rPr>
        <w:t>Our</w:t>
      </w:r>
      <w:r>
        <w:rPr>
          <w:spacing w:val="-23"/>
          <w:w w:val="110"/>
        </w:rPr>
        <w:t> </w:t>
      </w:r>
      <w:r>
        <w:rPr>
          <w:w w:val="110"/>
        </w:rPr>
        <w:t>results</w:t>
      </w:r>
      <w:r>
        <w:rPr>
          <w:spacing w:val="-24"/>
          <w:w w:val="110"/>
        </w:rPr>
        <w:t> </w:t>
      </w:r>
      <w:r>
        <w:rPr>
          <w:w w:val="110"/>
        </w:rPr>
        <w:t>also</w:t>
      </w:r>
      <w:r>
        <w:rPr>
          <w:spacing w:val="-23"/>
          <w:w w:val="110"/>
        </w:rPr>
        <w:t> </w:t>
      </w:r>
      <w:r>
        <w:rPr>
          <w:w w:val="110"/>
        </w:rPr>
        <w:t>con</w:t>
      </w:r>
      <w:r>
        <w:rPr>
          <w:rFonts w:ascii="Times New Roman" w:hAnsi="Times New Roman"/>
          <w:w w:val="110"/>
        </w:rPr>
        <w:t>ﬁ</w:t>
      </w:r>
      <w:r>
        <w:rPr>
          <w:w w:val="110"/>
        </w:rPr>
        <w:t>rm</w:t>
      </w:r>
      <w:r>
        <w:rPr>
          <w:spacing w:val="-23"/>
          <w:w w:val="110"/>
        </w:rPr>
        <w:t> </w:t>
      </w:r>
      <w:hyperlink w:history="true" w:anchor="_bookmark38">
        <w:r>
          <w:rPr>
            <w:color w:val="000066"/>
            <w:w w:val="110"/>
          </w:rPr>
          <w:t>Schmid</w:t>
        </w:r>
        <w:r>
          <w:rPr>
            <w:color w:val="000066"/>
            <w:spacing w:val="-24"/>
            <w:w w:val="110"/>
          </w:rPr>
          <w:t> </w:t>
        </w:r>
        <w:r>
          <w:rPr>
            <w:color w:val="000066"/>
            <w:spacing w:val="-5"/>
            <w:w w:val="110"/>
          </w:rPr>
          <w:t>and</w:t>
        </w:r>
      </w:hyperlink>
      <w:r>
        <w:rPr>
          <w:color w:val="000066"/>
          <w:spacing w:val="-5"/>
          <w:w w:val="110"/>
        </w:rPr>
        <w:t> </w:t>
      </w:r>
      <w:hyperlink w:history="true" w:anchor="_bookmark38">
        <w:r>
          <w:rPr>
            <w:color w:val="000066"/>
            <w:w w:val="110"/>
          </w:rPr>
          <w:t>Casey</w:t>
        </w:r>
        <w:r>
          <w:rPr>
            <w:rFonts w:ascii="Lucida Sans" w:hAnsi="Lucida Sans"/>
            <w:color w:val="000066"/>
            <w:w w:val="110"/>
          </w:rPr>
          <w:t>’</w:t>
        </w:r>
        <w:r>
          <w:rPr>
            <w:color w:val="000066"/>
            <w:w w:val="110"/>
          </w:rPr>
          <w:t>s (1986)</w:t>
        </w:r>
      </w:hyperlink>
      <w:r>
        <w:rPr>
          <w:color w:val="000066"/>
          <w:w w:val="110"/>
        </w:rPr>
        <w:t> </w:t>
      </w:r>
      <w:r>
        <w:rPr>
          <w:w w:val="110"/>
        </w:rPr>
        <w:t>prediction that small-circle </w:t>
      </w:r>
      <w:r>
        <w:rPr>
          <w:rFonts w:ascii="Book Antiqua" w:hAnsi="Book Antiqua"/>
          <w:i/>
          <w:w w:val="110"/>
        </w:rPr>
        <w:t>a</w:t>
      </w:r>
      <w:r>
        <w:rPr>
          <w:w w:val="110"/>
        </w:rPr>
        <w:t>-axis girdles </w:t>
      </w:r>
      <w:r>
        <w:rPr>
          <w:spacing w:val="-3"/>
          <w:w w:val="110"/>
        </w:rPr>
        <w:t>with </w:t>
      </w:r>
      <w:r>
        <w:rPr>
          <w:w w:val="110"/>
        </w:rPr>
        <w:t>opening</w:t>
      </w:r>
      <w:r>
        <w:rPr>
          <w:spacing w:val="-27"/>
          <w:w w:val="110"/>
        </w:rPr>
        <w:t> </w:t>
      </w:r>
      <w:r>
        <w:rPr>
          <w:w w:val="110"/>
        </w:rPr>
        <w:t>angles</w:t>
      </w:r>
      <w:r>
        <w:rPr>
          <w:spacing w:val="-26"/>
          <w:w w:val="110"/>
        </w:rPr>
        <w:t> </w:t>
      </w:r>
      <w:r>
        <w:rPr>
          <w:w w:val="110"/>
        </w:rPr>
        <w:t>of</w:t>
      </w:r>
      <w:r>
        <w:rPr>
          <w:spacing w:val="-27"/>
          <w:w w:val="110"/>
        </w:rPr>
        <w:t> </w:t>
      </w:r>
      <w:r>
        <w:rPr>
          <w:w w:val="110"/>
        </w:rPr>
        <w:t>approximately</w:t>
      </w:r>
      <w:r>
        <w:rPr>
          <w:spacing w:val="-27"/>
          <w:w w:val="110"/>
        </w:rPr>
        <w:t> </w:t>
      </w:r>
      <w:r>
        <w:rPr>
          <w:w w:val="110"/>
        </w:rPr>
        <w:t>60</w:t>
      </w:r>
      <w:r>
        <w:rPr>
          <w:rFonts w:ascii="Arial" w:hAnsi="Arial"/>
          <w:w w:val="110"/>
          <w:position w:val="6"/>
          <w:sz w:val="12"/>
        </w:rPr>
        <w:t>0</w:t>
      </w:r>
      <w:r>
        <w:rPr>
          <w:rFonts w:ascii="Arial" w:hAnsi="Arial"/>
          <w:spacing w:val="-14"/>
          <w:w w:val="110"/>
          <w:position w:val="6"/>
          <w:sz w:val="12"/>
        </w:rPr>
        <w:t> </w:t>
      </w:r>
      <w:r>
        <w:rPr>
          <w:w w:val="110"/>
        </w:rPr>
        <w:t>will</w:t>
      </w:r>
      <w:r>
        <w:rPr>
          <w:spacing w:val="-26"/>
          <w:w w:val="110"/>
        </w:rPr>
        <w:t> </w:t>
      </w:r>
      <w:r>
        <w:rPr>
          <w:w w:val="110"/>
        </w:rPr>
        <w:t>form</w:t>
      </w:r>
      <w:r>
        <w:rPr>
          <w:spacing w:val="-26"/>
          <w:w w:val="110"/>
        </w:rPr>
        <w:t> </w:t>
      </w:r>
      <w:r>
        <w:rPr>
          <w:w w:val="110"/>
        </w:rPr>
        <w:t>about</w:t>
      </w:r>
      <w:r>
        <w:rPr>
          <w:spacing w:val="-27"/>
          <w:w w:val="110"/>
        </w:rPr>
        <w:t> </w:t>
      </w:r>
      <w:r>
        <w:rPr>
          <w:w w:val="110"/>
        </w:rPr>
        <w:t>the</w:t>
      </w:r>
      <w:r>
        <w:rPr>
          <w:spacing w:val="-26"/>
          <w:w w:val="110"/>
        </w:rPr>
        <w:t> </w:t>
      </w:r>
      <w:r>
        <w:rPr>
          <w:w w:val="110"/>
        </w:rPr>
        <w:t>maximum </w:t>
      </w:r>
      <w:r>
        <w:rPr>
          <w:rFonts w:ascii="Times New Roman" w:hAnsi="Times New Roman"/>
          <w:w w:val="110"/>
        </w:rPr>
        <w:t>ﬁ</w:t>
      </w:r>
      <w:r>
        <w:rPr>
          <w:w w:val="110"/>
        </w:rPr>
        <w:t>nite elongation direction during constrictional </w:t>
      </w:r>
      <w:r>
        <w:rPr>
          <w:spacing w:val="-2"/>
          <w:w w:val="110"/>
        </w:rPr>
        <w:t>deformation. </w:t>
      </w:r>
      <w:r>
        <w:rPr>
          <w:w w:val="110"/>
        </w:rPr>
        <w:t>Moreover, in the high-temperature samples the </w:t>
      </w:r>
      <w:r>
        <w:rPr>
          <w:rFonts w:ascii="Book Antiqua" w:hAnsi="Book Antiqua"/>
          <w:i/>
          <w:w w:val="110"/>
        </w:rPr>
        <w:t>a</w:t>
      </w:r>
      <w:r>
        <w:rPr>
          <w:w w:val="110"/>
        </w:rPr>
        <w:t>-axis girdles</w:t>
      </w:r>
      <w:r>
        <w:rPr>
          <w:spacing w:val="-17"/>
          <w:w w:val="110"/>
        </w:rPr>
        <w:t> </w:t>
      </w:r>
      <w:r>
        <w:rPr>
          <w:w w:val="110"/>
        </w:rPr>
        <w:t>are more consistent and better developed than the small-circle</w:t>
      </w:r>
      <w:r>
        <w:rPr>
          <w:spacing w:val="-11"/>
          <w:w w:val="110"/>
        </w:rPr>
        <w:t> </w:t>
      </w:r>
      <w:r>
        <w:rPr>
          <w:rFonts w:ascii="Book Antiqua" w:hAnsi="Book Antiqua"/>
          <w:i/>
          <w:w w:val="110"/>
        </w:rPr>
        <w:t>c</w:t>
      </w:r>
      <w:r>
        <w:rPr>
          <w:w w:val="110"/>
        </w:rPr>
        <w:t>-axis girdles,</w:t>
      </w:r>
      <w:r>
        <w:rPr>
          <w:spacing w:val="-6"/>
          <w:w w:val="110"/>
        </w:rPr>
        <w:t> </w:t>
      </w:r>
      <w:r>
        <w:rPr>
          <w:w w:val="110"/>
        </w:rPr>
        <w:t>and</w:t>
      </w:r>
      <w:r>
        <w:rPr>
          <w:spacing w:val="-5"/>
          <w:w w:val="110"/>
        </w:rPr>
        <w:t> </w:t>
      </w:r>
      <w:r>
        <w:rPr>
          <w:w w:val="110"/>
        </w:rPr>
        <w:t>we</w:t>
      </w:r>
      <w:r>
        <w:rPr>
          <w:spacing w:val="-7"/>
          <w:w w:val="110"/>
        </w:rPr>
        <w:t> </w:t>
      </w:r>
      <w:r>
        <w:rPr>
          <w:w w:val="110"/>
        </w:rPr>
        <w:t>propose</w:t>
      </w:r>
      <w:r>
        <w:rPr>
          <w:spacing w:val="-7"/>
          <w:w w:val="110"/>
        </w:rPr>
        <w:t> </w:t>
      </w:r>
      <w:r>
        <w:rPr>
          <w:w w:val="110"/>
        </w:rPr>
        <w:t>that</w:t>
      </w:r>
      <w:r>
        <w:rPr>
          <w:spacing w:val="-6"/>
          <w:w w:val="110"/>
        </w:rPr>
        <w:t> </w:t>
      </w:r>
      <w:r>
        <w:rPr>
          <w:w w:val="110"/>
        </w:rPr>
        <w:t>quartz</w:t>
      </w:r>
      <w:r>
        <w:rPr>
          <w:spacing w:val="-5"/>
          <w:w w:val="110"/>
        </w:rPr>
        <w:t> </w:t>
      </w:r>
      <w:r>
        <w:rPr>
          <w:rFonts w:ascii="Book Antiqua" w:hAnsi="Book Antiqua"/>
          <w:i/>
          <w:w w:val="110"/>
        </w:rPr>
        <w:t>a</w:t>
      </w:r>
      <w:r>
        <w:rPr>
          <w:w w:val="110"/>
        </w:rPr>
        <w:t>-axis</w:t>
      </w:r>
      <w:r>
        <w:rPr>
          <w:spacing w:val="-6"/>
          <w:w w:val="110"/>
        </w:rPr>
        <w:t> </w:t>
      </w:r>
      <w:r>
        <w:rPr>
          <w:w w:val="110"/>
        </w:rPr>
        <w:t>fabrics</w:t>
      </w:r>
      <w:r>
        <w:rPr>
          <w:spacing w:val="-5"/>
          <w:w w:val="110"/>
        </w:rPr>
        <w:t> </w:t>
      </w:r>
      <w:r>
        <w:rPr>
          <w:w w:val="110"/>
        </w:rPr>
        <w:t>are</w:t>
      </w:r>
      <w:r>
        <w:rPr>
          <w:spacing w:val="-4"/>
          <w:w w:val="110"/>
        </w:rPr>
        <w:t> </w:t>
      </w:r>
      <w:r>
        <w:rPr>
          <w:w w:val="110"/>
        </w:rPr>
        <w:t>a</w:t>
      </w:r>
      <w:r>
        <w:rPr>
          <w:spacing w:val="-6"/>
          <w:w w:val="110"/>
        </w:rPr>
        <w:t> </w:t>
      </w:r>
      <w:r>
        <w:rPr>
          <w:w w:val="110"/>
        </w:rPr>
        <w:t>better</w:t>
      </w:r>
      <w:r>
        <w:rPr>
          <w:spacing w:val="-6"/>
          <w:w w:val="110"/>
        </w:rPr>
        <w:t> </w:t>
      </w:r>
      <w:r>
        <w:rPr>
          <w:w w:val="110"/>
        </w:rPr>
        <w:t>tool for</w:t>
      </w:r>
      <w:r>
        <w:rPr>
          <w:spacing w:val="-21"/>
          <w:w w:val="110"/>
        </w:rPr>
        <w:t> </w:t>
      </w:r>
      <w:r>
        <w:rPr>
          <w:w w:val="110"/>
        </w:rPr>
        <w:t>analyzing</w:t>
      </w:r>
      <w:r>
        <w:rPr>
          <w:spacing w:val="-19"/>
          <w:w w:val="110"/>
        </w:rPr>
        <w:t> </w:t>
      </w:r>
      <w:r>
        <w:rPr>
          <w:rFonts w:ascii="Times New Roman" w:hAnsi="Times New Roman"/>
          <w:w w:val="110"/>
        </w:rPr>
        <w:t>ﬁ</w:t>
      </w:r>
      <w:r>
        <w:rPr>
          <w:w w:val="110"/>
        </w:rPr>
        <w:t>nite</w:t>
      </w:r>
      <w:r>
        <w:rPr>
          <w:spacing w:val="-20"/>
          <w:w w:val="110"/>
        </w:rPr>
        <w:t> </w:t>
      </w:r>
      <w:r>
        <w:rPr>
          <w:w w:val="110"/>
        </w:rPr>
        <w:t>strain</w:t>
      </w:r>
      <w:r>
        <w:rPr>
          <w:spacing w:val="-20"/>
          <w:w w:val="110"/>
        </w:rPr>
        <w:t> </w:t>
      </w:r>
      <w:r>
        <w:rPr>
          <w:w w:val="110"/>
        </w:rPr>
        <w:t>geometry</w:t>
      </w:r>
      <w:r>
        <w:rPr>
          <w:spacing w:val="-20"/>
          <w:w w:val="110"/>
        </w:rPr>
        <w:t> </w:t>
      </w:r>
      <w:r>
        <w:rPr>
          <w:w w:val="110"/>
        </w:rPr>
        <w:t>under</w:t>
      </w:r>
      <w:r>
        <w:rPr>
          <w:spacing w:val="-20"/>
          <w:w w:val="110"/>
        </w:rPr>
        <w:t> </w:t>
      </w:r>
      <w:r>
        <w:rPr>
          <w:w w:val="110"/>
        </w:rPr>
        <w:t>a</w:t>
      </w:r>
      <w:r>
        <w:rPr>
          <w:spacing w:val="-21"/>
          <w:w w:val="110"/>
        </w:rPr>
        <w:t> </w:t>
      </w:r>
      <w:r>
        <w:rPr>
          <w:w w:val="110"/>
        </w:rPr>
        <w:t>variety</w:t>
      </w:r>
      <w:r>
        <w:rPr>
          <w:spacing w:val="-20"/>
          <w:w w:val="110"/>
        </w:rPr>
        <w:t> </w:t>
      </w:r>
      <w:r>
        <w:rPr>
          <w:w w:val="110"/>
        </w:rPr>
        <w:t>of</w:t>
      </w:r>
      <w:r>
        <w:rPr>
          <w:spacing w:val="-20"/>
          <w:w w:val="110"/>
        </w:rPr>
        <w:t> </w:t>
      </w:r>
      <w:r>
        <w:rPr>
          <w:w w:val="110"/>
        </w:rPr>
        <w:t>deformation conditions than the </w:t>
      </w:r>
      <w:r>
        <w:rPr>
          <w:rFonts w:ascii="Book Antiqua" w:hAnsi="Book Antiqua"/>
          <w:i/>
          <w:w w:val="110"/>
        </w:rPr>
        <w:t>c</w:t>
      </w:r>
      <w:r>
        <w:rPr>
          <w:w w:val="110"/>
        </w:rPr>
        <w:t>-axis fabrics. Because of the variable sensi- tivities to different deformation parameters of the two </w:t>
      </w:r>
      <w:r>
        <w:rPr>
          <w:spacing w:val="-3"/>
          <w:w w:val="110"/>
        </w:rPr>
        <w:t>crystallo- </w:t>
      </w:r>
      <w:r>
        <w:rPr>
          <w:w w:val="110"/>
        </w:rPr>
        <w:t>graphic fabric components, we argue that, whenever possible, quartz </w:t>
      </w:r>
      <w:r>
        <w:rPr>
          <w:rFonts w:ascii="Book Antiqua" w:hAnsi="Book Antiqua"/>
          <w:i/>
          <w:w w:val="110"/>
        </w:rPr>
        <w:t>a</w:t>
      </w:r>
      <w:r>
        <w:rPr>
          <w:w w:val="110"/>
        </w:rPr>
        <w:t>-axis fabrics should be published alongside quartz </w:t>
      </w:r>
      <w:r>
        <w:rPr>
          <w:rFonts w:ascii="Book Antiqua" w:hAnsi="Book Antiqua"/>
          <w:i/>
          <w:spacing w:val="-3"/>
          <w:w w:val="110"/>
        </w:rPr>
        <w:t>c</w:t>
      </w:r>
      <w:r>
        <w:rPr>
          <w:spacing w:val="-3"/>
          <w:w w:val="110"/>
        </w:rPr>
        <w:t>-axis </w:t>
      </w:r>
      <w:r>
        <w:rPr>
          <w:w w:val="110"/>
        </w:rPr>
        <w:t>data.</w:t>
      </w:r>
      <w:r>
        <w:rPr>
          <w:spacing w:val="15"/>
          <w:w w:val="110"/>
        </w:rPr>
        <w:t> </w:t>
      </w:r>
      <w:r>
        <w:rPr>
          <w:w w:val="110"/>
        </w:rPr>
        <w:t>Additionally,</w:t>
      </w:r>
      <w:r>
        <w:rPr>
          <w:spacing w:val="16"/>
          <w:w w:val="110"/>
        </w:rPr>
        <w:t> </w:t>
      </w:r>
      <w:r>
        <w:rPr>
          <w:w w:val="110"/>
        </w:rPr>
        <w:t>the</w:t>
      </w:r>
      <w:r>
        <w:rPr>
          <w:spacing w:val="16"/>
          <w:w w:val="110"/>
        </w:rPr>
        <w:t> </w:t>
      </w:r>
      <w:r>
        <w:rPr>
          <w:w w:val="110"/>
        </w:rPr>
        <w:t>smaller</w:t>
      </w:r>
      <w:r>
        <w:rPr>
          <w:spacing w:val="14"/>
          <w:w w:val="110"/>
        </w:rPr>
        <w:t> </w:t>
      </w:r>
      <w:r>
        <w:rPr>
          <w:rFonts w:ascii="Book Antiqua" w:hAnsi="Book Antiqua"/>
          <w:i/>
          <w:w w:val="110"/>
        </w:rPr>
        <w:t>c</w:t>
      </w:r>
      <w:r>
        <w:rPr>
          <w:w w:val="110"/>
        </w:rPr>
        <w:t>-axis</w:t>
      </w:r>
      <w:r>
        <w:rPr>
          <w:spacing w:val="17"/>
          <w:w w:val="110"/>
        </w:rPr>
        <w:t> </w:t>
      </w:r>
      <w:r>
        <w:rPr>
          <w:w w:val="110"/>
        </w:rPr>
        <w:t>girdle</w:t>
      </w:r>
      <w:r>
        <w:rPr>
          <w:spacing w:val="16"/>
          <w:w w:val="110"/>
        </w:rPr>
        <w:t> </w:t>
      </w:r>
      <w:r>
        <w:rPr>
          <w:w w:val="110"/>
        </w:rPr>
        <w:t>opening</w:t>
      </w:r>
      <w:r>
        <w:rPr>
          <w:spacing w:val="16"/>
          <w:w w:val="110"/>
        </w:rPr>
        <w:t> </w:t>
      </w:r>
      <w:r>
        <w:rPr>
          <w:w w:val="110"/>
        </w:rPr>
        <w:t>angles</w:t>
      </w:r>
    </w:p>
    <w:p>
      <w:pPr>
        <w:pStyle w:val="BodyText"/>
        <w:spacing w:line="232" w:lineRule="auto" w:before="93"/>
        <w:ind w:left="316" w:right="305"/>
        <w:jc w:val="both"/>
      </w:pPr>
      <w:r>
        <w:rPr/>
        <w:br w:type="column"/>
      </w:r>
      <w:r>
        <w:rPr>
          <w:w w:val="105"/>
        </w:rPr>
        <w:t>observed in sample </w:t>
      </w:r>
      <w:r>
        <w:rPr>
          <w:spacing w:val="-5"/>
          <w:w w:val="105"/>
        </w:rPr>
        <w:t>WH-112 </w:t>
      </w:r>
      <w:r>
        <w:rPr>
          <w:w w:val="105"/>
        </w:rPr>
        <w:t>argue in favor of the hypothesis that the opening angles of </w:t>
      </w:r>
      <w:r>
        <w:rPr>
          <w:rFonts w:ascii="Book Antiqua" w:hAnsi="Book Antiqua"/>
          <w:i/>
          <w:w w:val="105"/>
        </w:rPr>
        <w:t>c</w:t>
      </w:r>
      <w:r>
        <w:rPr>
          <w:w w:val="105"/>
        </w:rPr>
        <w:t>-axis girdles formed during constrictional deformation will increase with increasing deformation </w:t>
      </w:r>
      <w:r>
        <w:rPr>
          <w:spacing w:val="-3"/>
          <w:w w:val="105"/>
        </w:rPr>
        <w:t>tempera- </w:t>
      </w:r>
      <w:r>
        <w:rPr>
          <w:w w:val="105"/>
        </w:rPr>
        <w:t>ture given a constant </w:t>
      </w:r>
      <w:r>
        <w:rPr>
          <w:rFonts w:ascii="Book Antiqua" w:hAnsi="Book Antiqua"/>
          <w:i/>
          <w:w w:val="105"/>
        </w:rPr>
        <w:t>a</w:t>
      </w:r>
      <w:r>
        <w:rPr>
          <w:w w:val="105"/>
        </w:rPr>
        <w:t>-axis girdle opening angle. This apparent sensitivity to different deformation parameters could be a boon </w:t>
      </w:r>
      <w:r>
        <w:rPr>
          <w:spacing w:val="-6"/>
          <w:w w:val="105"/>
        </w:rPr>
        <w:t>to </w:t>
      </w:r>
      <w:r>
        <w:rPr>
          <w:w w:val="105"/>
        </w:rPr>
        <w:t>geologists trying to understand high-strain zones with signi</w:t>
      </w:r>
      <w:r>
        <w:rPr>
          <w:rFonts w:ascii="Times New Roman" w:hAnsi="Times New Roman"/>
          <w:w w:val="105"/>
        </w:rPr>
        <w:t>ﬁ</w:t>
      </w:r>
      <w:r>
        <w:rPr>
          <w:w w:val="105"/>
        </w:rPr>
        <w:t>cant domains of constrictional strain where traditional kinematic </w:t>
      </w:r>
      <w:r>
        <w:rPr>
          <w:spacing w:val="-3"/>
          <w:w w:val="105"/>
        </w:rPr>
        <w:t>anal- </w:t>
      </w:r>
      <w:r>
        <w:rPr>
          <w:w w:val="105"/>
        </w:rPr>
        <w:t>ysis techniques cannot be applied due to the lack of a foliation reference frame. Therefore, we emphasize that more research in this area is needed. In particular numerical simulations need to </w:t>
      </w:r>
      <w:r>
        <w:rPr>
          <w:spacing w:val="-6"/>
          <w:w w:val="105"/>
        </w:rPr>
        <w:t>be </w:t>
      </w:r>
      <w:r>
        <w:rPr>
          <w:w w:val="105"/>
        </w:rPr>
        <w:t>developed to explore the effects of variably oriented pure-shear and simple-shear deformation components on the development of quartz crystallographic</w:t>
      </w:r>
      <w:r>
        <w:rPr>
          <w:spacing w:val="14"/>
          <w:w w:val="105"/>
        </w:rPr>
        <w:t> </w:t>
      </w:r>
      <w:r>
        <w:rPr>
          <w:w w:val="105"/>
        </w:rPr>
        <w:t>fabrics.</w:t>
      </w:r>
    </w:p>
    <w:p>
      <w:pPr>
        <w:pStyle w:val="BodyText"/>
        <w:spacing w:before="9"/>
        <w:rPr>
          <w:sz w:val="21"/>
        </w:rPr>
      </w:pPr>
    </w:p>
    <w:p>
      <w:pPr>
        <w:pStyle w:val="BodyText"/>
        <w:spacing w:before="1"/>
        <w:ind w:left="316"/>
        <w:rPr>
          <w:rFonts w:ascii="Tahoma"/>
        </w:rPr>
      </w:pPr>
      <w:r>
        <w:rPr>
          <w:rFonts w:ascii="Tahoma"/>
          <w:w w:val="115"/>
        </w:rPr>
        <w:t>Acknowledgements</w:t>
      </w:r>
    </w:p>
    <w:p>
      <w:pPr>
        <w:pStyle w:val="BodyText"/>
        <w:spacing w:before="5"/>
        <w:rPr>
          <w:rFonts w:ascii="Tahoma"/>
          <w:sz w:val="18"/>
        </w:rPr>
      </w:pPr>
    </w:p>
    <w:p>
      <w:pPr>
        <w:pStyle w:val="BodyText"/>
        <w:spacing w:line="232" w:lineRule="auto"/>
        <w:ind w:left="316" w:right="305" w:firstLine="238"/>
        <w:jc w:val="both"/>
      </w:pPr>
      <w:r>
        <w:rPr>
          <w:w w:val="105"/>
        </w:rPr>
        <w:t>This research was funded by a Colby-Bates-Bowdoin Collabo- rative Faculty Enhancement Grant from the Andrew </w:t>
      </w:r>
      <w:r>
        <w:rPr>
          <w:spacing w:val="-5"/>
          <w:w w:val="105"/>
        </w:rPr>
        <w:t>W. </w:t>
      </w:r>
      <w:r>
        <w:rPr>
          <w:w w:val="105"/>
        </w:rPr>
        <w:t>Mellon Foundation</w:t>
      </w:r>
      <w:r>
        <w:rPr>
          <w:spacing w:val="-7"/>
          <w:w w:val="105"/>
        </w:rPr>
        <w:t> </w:t>
      </w:r>
      <w:r>
        <w:rPr>
          <w:w w:val="105"/>
        </w:rPr>
        <w:t>awarded</w:t>
      </w:r>
      <w:r>
        <w:rPr>
          <w:spacing w:val="-6"/>
          <w:w w:val="105"/>
        </w:rPr>
        <w:t> </w:t>
      </w:r>
      <w:r>
        <w:rPr>
          <w:w w:val="105"/>
        </w:rPr>
        <w:t>to</w:t>
      </w:r>
      <w:r>
        <w:rPr>
          <w:spacing w:val="-6"/>
          <w:w w:val="105"/>
        </w:rPr>
        <w:t> </w:t>
      </w:r>
      <w:r>
        <w:rPr>
          <w:w w:val="105"/>
        </w:rPr>
        <w:t>Sullivan</w:t>
      </w:r>
      <w:r>
        <w:rPr>
          <w:spacing w:val="-7"/>
          <w:w w:val="105"/>
        </w:rPr>
        <w:t> </w:t>
      </w:r>
      <w:r>
        <w:rPr>
          <w:w w:val="105"/>
        </w:rPr>
        <w:t>and</w:t>
      </w:r>
      <w:r>
        <w:rPr>
          <w:spacing w:val="-7"/>
          <w:w w:val="105"/>
        </w:rPr>
        <w:t> </w:t>
      </w:r>
      <w:r>
        <w:rPr>
          <w:w w:val="105"/>
        </w:rPr>
        <w:t>Beane,</w:t>
      </w:r>
      <w:r>
        <w:rPr>
          <w:spacing w:val="-7"/>
          <w:w w:val="105"/>
        </w:rPr>
        <w:t> </w:t>
      </w:r>
      <w:r>
        <w:rPr>
          <w:w w:val="105"/>
        </w:rPr>
        <w:t>and</w:t>
      </w:r>
      <w:r>
        <w:rPr>
          <w:spacing w:val="-6"/>
          <w:w w:val="105"/>
        </w:rPr>
        <w:t> </w:t>
      </w:r>
      <w:r>
        <w:rPr>
          <w:w w:val="105"/>
        </w:rPr>
        <w:t>by</w:t>
      </w:r>
      <w:r>
        <w:rPr>
          <w:spacing w:val="-8"/>
          <w:w w:val="105"/>
        </w:rPr>
        <w:t> </w:t>
      </w:r>
      <w:r>
        <w:rPr>
          <w:w w:val="105"/>
        </w:rPr>
        <w:t>NSF</w:t>
      </w:r>
      <w:r>
        <w:rPr>
          <w:spacing w:val="-7"/>
          <w:w w:val="105"/>
        </w:rPr>
        <w:t> </w:t>
      </w:r>
      <w:r>
        <w:rPr>
          <w:w w:val="105"/>
        </w:rPr>
        <w:t>Grant</w:t>
      </w:r>
      <w:r>
        <w:rPr>
          <w:spacing w:val="-7"/>
          <w:w w:val="105"/>
        </w:rPr>
        <w:t> </w:t>
      </w:r>
      <w:r>
        <w:rPr>
          <w:w w:val="105"/>
        </w:rPr>
        <w:t>MRI- 0320871 awarded to Beane. R. D. Law encouraged Sullivan to pursue this research and inspired the three-dimensional </w:t>
      </w:r>
      <w:r>
        <w:rPr>
          <w:spacing w:val="-3"/>
          <w:w w:val="105"/>
        </w:rPr>
        <w:t>crystal- </w:t>
      </w:r>
      <w:r>
        <w:rPr>
          <w:w w:val="105"/>
        </w:rPr>
        <w:t>lographic fabric diagrams. S. Swapp and K. Achenbach helped Sul- livan conduct preliminary crystallographic fabric analyses of </w:t>
      </w:r>
      <w:r>
        <w:rPr>
          <w:spacing w:val="-3"/>
          <w:w w:val="105"/>
        </w:rPr>
        <w:t>these </w:t>
      </w:r>
      <w:r>
        <w:rPr>
          <w:w w:val="105"/>
        </w:rPr>
        <w:t>samples at the University of Wyoming. M. </w:t>
      </w:r>
      <w:r>
        <w:rPr>
          <w:spacing w:val="-3"/>
          <w:w w:val="105"/>
        </w:rPr>
        <w:t>Yates </w:t>
      </w:r>
      <w:r>
        <w:rPr>
          <w:w w:val="105"/>
        </w:rPr>
        <w:t>helped collect the mineral composition data, S. Swapp provided a copy of her garnet amphibolite thermobarometry program used to obtain the </w:t>
      </w:r>
      <w:r>
        <w:rPr>
          <w:spacing w:val="-4"/>
          <w:w w:val="105"/>
        </w:rPr>
        <w:t>quan- </w:t>
      </w:r>
      <w:r>
        <w:rPr>
          <w:w w:val="105"/>
        </w:rPr>
        <w:t>titative P</w:t>
      </w:r>
      <w:r>
        <w:rPr>
          <w:rFonts w:ascii="Arial Black"/>
          <w:w w:val="105"/>
        </w:rPr>
        <w:t>e</w:t>
      </w:r>
      <w:r>
        <w:rPr>
          <w:w w:val="105"/>
        </w:rPr>
        <w:t>T estimates, and A. Snoke provided the sample. C. Teyssier and V. </w:t>
      </w:r>
      <w:r>
        <w:rPr>
          <w:spacing w:val="-3"/>
          <w:w w:val="105"/>
        </w:rPr>
        <w:t>Toy </w:t>
      </w:r>
      <w:r>
        <w:rPr>
          <w:w w:val="105"/>
        </w:rPr>
        <w:t>provided helpful and insightful reviews that greatly improved the manuscript, but any remaining errors </w:t>
      </w:r>
      <w:r>
        <w:rPr>
          <w:spacing w:val="-6"/>
          <w:w w:val="105"/>
        </w:rPr>
        <w:t>of </w:t>
      </w:r>
      <w:r>
        <w:rPr>
          <w:w w:val="105"/>
        </w:rPr>
        <w:t>omission or interpretation are our</w:t>
      </w:r>
      <w:r>
        <w:rPr>
          <w:spacing w:val="38"/>
          <w:w w:val="105"/>
        </w:rPr>
        <w:t> </w:t>
      </w:r>
      <w:r>
        <w:rPr>
          <w:w w:val="105"/>
        </w:rPr>
        <w:t>own.</w:t>
      </w:r>
    </w:p>
    <w:p>
      <w:pPr>
        <w:pStyle w:val="BodyText"/>
        <w:spacing w:before="1"/>
        <w:rPr>
          <w:sz w:val="21"/>
        </w:rPr>
      </w:pPr>
    </w:p>
    <w:p>
      <w:pPr>
        <w:pStyle w:val="BodyText"/>
        <w:ind w:left="316"/>
        <w:rPr>
          <w:rFonts w:ascii="Tahoma"/>
        </w:rPr>
      </w:pPr>
      <w:r>
        <w:rPr>
          <w:rFonts w:ascii="Tahoma"/>
          <w:w w:val="110"/>
        </w:rPr>
        <w:t>References</w:t>
      </w:r>
    </w:p>
    <w:p>
      <w:pPr>
        <w:pStyle w:val="BodyText"/>
        <w:spacing w:before="11"/>
        <w:rPr>
          <w:rFonts w:ascii="Tahoma"/>
        </w:rPr>
      </w:pPr>
    </w:p>
    <w:p>
      <w:pPr>
        <w:spacing w:line="232" w:lineRule="auto" w:before="1"/>
        <w:ind w:left="555" w:right="305" w:hanging="239"/>
        <w:jc w:val="both"/>
        <w:rPr>
          <w:sz w:val="12"/>
        </w:rPr>
      </w:pPr>
      <w:bookmarkStart w:name="_bookmark17" w:id="43"/>
      <w:bookmarkEnd w:id="43"/>
      <w:r>
        <w:rPr/>
      </w:r>
      <w:r>
        <w:rPr>
          <w:w w:val="115"/>
          <w:sz w:val="12"/>
        </w:rPr>
        <w:t>Barth, N.C., Hacker, B.R., Seward, G.E., Walsh, E.O., Young, D., Johnston, S., </w:t>
      </w:r>
      <w:r>
        <w:rPr>
          <w:spacing w:val="-3"/>
          <w:w w:val="115"/>
          <w:sz w:val="12"/>
        </w:rPr>
        <w:t>2010. </w:t>
      </w:r>
      <w:r>
        <w:rPr>
          <w:w w:val="115"/>
          <w:sz w:val="12"/>
        </w:rPr>
        <w:t>Strain within the Ultrahigh-pressure Western Gneiss Region of Norway</w:t>
      </w:r>
      <w:r>
        <w:rPr>
          <w:spacing w:val="-22"/>
          <w:w w:val="115"/>
          <w:sz w:val="12"/>
        </w:rPr>
        <w:t> </w:t>
      </w:r>
      <w:r>
        <w:rPr>
          <w:w w:val="115"/>
          <w:sz w:val="12"/>
        </w:rPr>
        <w:t>Recor-</w:t>
      </w:r>
      <w:bookmarkStart w:name="_bookmark18" w:id="44"/>
      <w:bookmarkEnd w:id="44"/>
      <w:r>
        <w:rPr>
          <w:w w:val="115"/>
          <w:sz w:val="12"/>
        </w:rPr>
      </w:r>
      <w:r>
        <w:rPr>
          <w:w w:val="115"/>
          <w:sz w:val="12"/>
        </w:rPr>
        <w:t> ded by Quartz CPOs. In: Geological Society, London, Special Publication, </w:t>
      </w:r>
      <w:r>
        <w:rPr>
          <w:spacing w:val="-3"/>
          <w:w w:val="115"/>
          <w:sz w:val="12"/>
        </w:rPr>
        <w:t>vol. </w:t>
      </w:r>
      <w:r>
        <w:rPr>
          <w:w w:val="115"/>
          <w:sz w:val="12"/>
        </w:rPr>
        <w:t>335, pp.</w:t>
      </w:r>
      <w:r>
        <w:rPr>
          <w:spacing w:val="18"/>
          <w:w w:val="115"/>
          <w:sz w:val="12"/>
        </w:rPr>
        <w:t> </w:t>
      </w:r>
      <w:r>
        <w:rPr>
          <w:w w:val="115"/>
          <w:sz w:val="12"/>
        </w:rPr>
        <w:t>661</w:t>
      </w:r>
      <w:r>
        <w:rPr>
          <w:rFonts w:ascii="Arial Black"/>
          <w:w w:val="115"/>
          <w:sz w:val="12"/>
        </w:rPr>
        <w:t>e</w:t>
      </w:r>
      <w:r>
        <w:rPr>
          <w:w w:val="115"/>
          <w:sz w:val="12"/>
        </w:rPr>
        <w:t>678.</w:t>
      </w:r>
    </w:p>
    <w:p>
      <w:pPr>
        <w:spacing w:line="232" w:lineRule="auto" w:before="3"/>
        <w:ind w:left="555" w:right="307" w:hanging="239"/>
        <w:jc w:val="both"/>
        <w:rPr>
          <w:sz w:val="12"/>
        </w:rPr>
      </w:pPr>
      <w:r>
        <w:rPr>
          <w:w w:val="115"/>
          <w:sz w:val="12"/>
        </w:rPr>
        <w:t>Bouchez, J.L., Duval, P., 1982. The fabric of polycrystalline ice deformed in simple</w:t>
      </w:r>
      <w:bookmarkStart w:name="_bookmark19" w:id="45"/>
      <w:bookmarkEnd w:id="45"/>
      <w:r>
        <w:rPr>
          <w:w w:val="115"/>
          <w:sz w:val="12"/>
        </w:rPr>
      </w:r>
      <w:r>
        <w:rPr>
          <w:w w:val="115"/>
          <w:sz w:val="12"/>
        </w:rPr>
        <w:t> shear: experiments in torsion, natural deformation and geometrical interpre- tation. Textures and Microstructures 5, 171</w:t>
      </w:r>
      <w:r>
        <w:rPr>
          <w:rFonts w:ascii="Arial Black"/>
          <w:w w:val="115"/>
          <w:sz w:val="12"/>
        </w:rPr>
        <w:t>e</w:t>
      </w:r>
      <w:r>
        <w:rPr>
          <w:w w:val="115"/>
          <w:sz w:val="12"/>
        </w:rPr>
        <w:t>190.</w:t>
      </w:r>
    </w:p>
    <w:p>
      <w:pPr>
        <w:spacing w:line="237" w:lineRule="auto" w:before="0"/>
        <w:ind w:left="555" w:right="305" w:hanging="239"/>
        <w:jc w:val="both"/>
        <w:rPr>
          <w:sz w:val="12"/>
        </w:rPr>
      </w:pPr>
      <w:bookmarkStart w:name="_bookmark20" w:id="46"/>
      <w:bookmarkEnd w:id="46"/>
      <w:r>
        <w:rPr/>
      </w:r>
      <w:r>
        <w:rPr>
          <w:w w:val="115"/>
          <w:sz w:val="12"/>
        </w:rPr>
        <w:t>Brady, J., Perkins, D., 2009. Olivine, Pyroxene, garnet, Spinel and Feldspar Spread- sheets. Science Education Research Center. Web. Feb 6, 2009.</w:t>
      </w:r>
    </w:p>
    <w:p>
      <w:pPr>
        <w:spacing w:line="235" w:lineRule="auto" w:before="0"/>
        <w:ind w:left="555" w:right="306" w:hanging="239"/>
        <w:jc w:val="both"/>
        <w:rPr>
          <w:sz w:val="12"/>
        </w:rPr>
      </w:pPr>
      <w:bookmarkStart w:name="_bookmark21" w:id="47"/>
      <w:bookmarkEnd w:id="47"/>
      <w:r>
        <w:rPr/>
      </w:r>
      <w:r>
        <w:rPr>
          <w:w w:val="115"/>
          <w:sz w:val="12"/>
        </w:rPr>
        <w:t>Brady, J., Perkins, D., 2007. Amphibole Formula Spreadsheet. Science Education Research Center. Web. March 30, 2007.</w:t>
      </w:r>
    </w:p>
    <w:p>
      <w:pPr>
        <w:spacing w:line="235" w:lineRule="auto" w:before="0"/>
        <w:ind w:left="555" w:right="305" w:hanging="239"/>
        <w:jc w:val="both"/>
        <w:rPr>
          <w:sz w:val="12"/>
        </w:rPr>
      </w:pPr>
      <w:bookmarkStart w:name="_bookmark22" w:id="48"/>
      <w:bookmarkEnd w:id="48"/>
      <w:r>
        <w:rPr/>
      </w:r>
      <w:r>
        <w:rPr>
          <w:w w:val="110"/>
          <w:sz w:val="12"/>
        </w:rPr>
        <w:t>Bucher, K., Frey, M., 1994. Petrogenesis of Metamorphic Rocks. Springer-Berlag, Berlin, 318 pp.</w:t>
      </w:r>
    </w:p>
    <w:p>
      <w:pPr>
        <w:spacing w:line="232" w:lineRule="auto" w:before="1"/>
        <w:ind w:left="555" w:right="305" w:hanging="239"/>
        <w:jc w:val="both"/>
        <w:rPr>
          <w:sz w:val="12"/>
        </w:rPr>
      </w:pPr>
      <w:r>
        <w:rPr>
          <w:w w:val="115"/>
          <w:sz w:val="12"/>
        </w:rPr>
        <w:t>Burg,</w:t>
      </w:r>
      <w:r>
        <w:rPr>
          <w:spacing w:val="-16"/>
          <w:w w:val="115"/>
          <w:sz w:val="12"/>
        </w:rPr>
        <w:t> </w:t>
      </w:r>
      <w:r>
        <w:rPr>
          <w:spacing w:val="-3"/>
          <w:w w:val="115"/>
          <w:sz w:val="12"/>
        </w:rPr>
        <w:t>J.P.,</w:t>
      </w:r>
      <w:r>
        <w:rPr>
          <w:spacing w:val="-15"/>
          <w:w w:val="115"/>
          <w:sz w:val="12"/>
        </w:rPr>
        <w:t> </w:t>
      </w:r>
      <w:r>
        <w:rPr>
          <w:w w:val="115"/>
          <w:sz w:val="12"/>
        </w:rPr>
        <w:t>Teyssier,</w:t>
      </w:r>
      <w:r>
        <w:rPr>
          <w:spacing w:val="-16"/>
          <w:w w:val="115"/>
          <w:sz w:val="12"/>
        </w:rPr>
        <w:t> </w:t>
      </w:r>
      <w:r>
        <w:rPr>
          <w:w w:val="115"/>
          <w:sz w:val="12"/>
        </w:rPr>
        <w:t>C.,</w:t>
      </w:r>
      <w:r>
        <w:rPr>
          <w:spacing w:val="-22"/>
          <w:w w:val="115"/>
          <w:sz w:val="12"/>
        </w:rPr>
        <w:t> </w:t>
      </w:r>
      <w:r>
        <w:rPr>
          <w:w w:val="115"/>
          <w:sz w:val="12"/>
        </w:rPr>
        <w:t>1983.</w:t>
      </w:r>
      <w:r>
        <w:rPr>
          <w:spacing w:val="-15"/>
          <w:w w:val="115"/>
          <w:sz w:val="12"/>
        </w:rPr>
        <w:t> </w:t>
      </w:r>
      <w:r>
        <w:rPr>
          <w:w w:val="115"/>
          <w:sz w:val="12"/>
        </w:rPr>
        <w:t>Contribution</w:t>
      </w:r>
      <w:r>
        <w:rPr>
          <w:spacing w:val="-15"/>
          <w:w w:val="115"/>
          <w:sz w:val="12"/>
        </w:rPr>
        <w:t> </w:t>
      </w:r>
      <w:r>
        <w:rPr>
          <w:w w:val="115"/>
          <w:sz w:val="12"/>
        </w:rPr>
        <w:t>à</w:t>
      </w:r>
      <w:r>
        <w:rPr>
          <w:spacing w:val="-16"/>
          <w:w w:val="115"/>
          <w:sz w:val="12"/>
        </w:rPr>
        <w:t> </w:t>
      </w:r>
      <w:r>
        <w:rPr>
          <w:w w:val="115"/>
          <w:sz w:val="12"/>
        </w:rPr>
        <w:t>l</w:t>
      </w:r>
      <w:r>
        <w:rPr>
          <w:rFonts w:ascii="Lucida Sans" w:hAnsi="Lucida Sans"/>
          <w:w w:val="115"/>
          <w:sz w:val="12"/>
        </w:rPr>
        <w:t>’</w:t>
      </w:r>
      <w:r>
        <w:rPr>
          <w:w w:val="115"/>
          <w:sz w:val="12"/>
        </w:rPr>
        <w:t>étude</w:t>
      </w:r>
      <w:r>
        <w:rPr>
          <w:spacing w:val="-15"/>
          <w:w w:val="115"/>
          <w:sz w:val="12"/>
        </w:rPr>
        <w:t> </w:t>
      </w:r>
      <w:r>
        <w:rPr>
          <w:w w:val="115"/>
          <w:sz w:val="12"/>
        </w:rPr>
        <w:t>tectonique</w:t>
      </w:r>
      <w:r>
        <w:rPr>
          <w:spacing w:val="-16"/>
          <w:w w:val="115"/>
          <w:sz w:val="12"/>
        </w:rPr>
        <w:t> </w:t>
      </w:r>
      <w:r>
        <w:rPr>
          <w:w w:val="115"/>
          <w:sz w:val="12"/>
        </w:rPr>
        <w:t>et</w:t>
      </w:r>
      <w:r>
        <w:rPr>
          <w:spacing w:val="-14"/>
          <w:w w:val="115"/>
          <w:sz w:val="12"/>
        </w:rPr>
        <w:t> </w:t>
      </w:r>
      <w:r>
        <w:rPr>
          <w:w w:val="115"/>
          <w:sz w:val="12"/>
        </w:rPr>
        <w:t>microtectonique</w:t>
      </w:r>
      <w:r>
        <w:rPr>
          <w:spacing w:val="-15"/>
          <w:w w:val="115"/>
          <w:sz w:val="12"/>
        </w:rPr>
        <w:t> </w:t>
      </w:r>
      <w:r>
        <w:rPr>
          <w:w w:val="115"/>
          <w:sz w:val="12"/>
        </w:rPr>
        <w:t>des séries cristallophylliennes du Rouergue oriental: La déformation des laccolites syntectoniques, type Pinet. Bulletin du Bureau de recherches geologiques </w:t>
      </w:r>
      <w:r>
        <w:rPr>
          <w:spacing w:val="-6"/>
          <w:w w:val="115"/>
          <w:sz w:val="12"/>
        </w:rPr>
        <w:t>et </w:t>
      </w:r>
      <w:r>
        <w:rPr>
          <w:w w:val="115"/>
          <w:sz w:val="12"/>
        </w:rPr>
        <w:t>minieres 2ème série l,</w:t>
      </w:r>
      <w:r>
        <w:rPr>
          <w:spacing w:val="5"/>
          <w:w w:val="115"/>
          <w:sz w:val="12"/>
        </w:rPr>
        <w:t> </w:t>
      </w:r>
      <w:r>
        <w:rPr>
          <w:w w:val="115"/>
          <w:sz w:val="12"/>
        </w:rPr>
        <w:t>3</w:t>
      </w:r>
      <w:r>
        <w:rPr>
          <w:rFonts w:ascii="Arial Black" w:hAnsi="Arial Black"/>
          <w:w w:val="115"/>
          <w:sz w:val="12"/>
        </w:rPr>
        <w:t>e</w:t>
      </w:r>
      <w:r>
        <w:rPr>
          <w:w w:val="115"/>
          <w:sz w:val="12"/>
        </w:rPr>
        <w:t>30.</w:t>
      </w:r>
    </w:p>
    <w:p>
      <w:pPr>
        <w:spacing w:line="232" w:lineRule="auto" w:before="2"/>
        <w:ind w:left="555" w:right="305" w:hanging="239"/>
        <w:jc w:val="both"/>
        <w:rPr>
          <w:sz w:val="12"/>
        </w:rPr>
      </w:pPr>
      <w:r>
        <w:rPr>
          <w:w w:val="115"/>
          <w:sz w:val="12"/>
        </w:rPr>
        <w:t>Compton, R.R., 1980. Fabrics and strains in quartzites of a metamorphic core complex, Raft River Mountains, Utah. In: Crittenden Jr., M.D., Coney, P.J.,</w:t>
      </w:r>
      <w:bookmarkStart w:name="_bookmark23" w:id="49"/>
      <w:bookmarkEnd w:id="49"/>
      <w:r>
        <w:rPr>
          <w:w w:val="115"/>
          <w:sz w:val="12"/>
        </w:rPr>
      </w:r>
      <w:r>
        <w:rPr>
          <w:w w:val="115"/>
          <w:sz w:val="12"/>
        </w:rPr>
        <w:t> </w:t>
      </w:r>
      <w:r>
        <w:rPr>
          <w:w w:val="110"/>
          <w:sz w:val="12"/>
        </w:rPr>
        <w:t>Davis, G.H. (Eds.), Cordilleran Metamorphic Core Complexes. Geological Society </w:t>
      </w:r>
      <w:r>
        <w:rPr>
          <w:w w:val="115"/>
          <w:sz w:val="12"/>
        </w:rPr>
        <w:t>of America Memoir, vol. 153, pp. 271</w:t>
      </w:r>
      <w:r>
        <w:rPr>
          <w:rFonts w:ascii="Arial Black"/>
          <w:w w:val="115"/>
          <w:sz w:val="12"/>
        </w:rPr>
        <w:t>e</w:t>
      </w:r>
      <w:r>
        <w:rPr>
          <w:w w:val="115"/>
          <w:sz w:val="12"/>
        </w:rPr>
        <w:t>279.</w:t>
      </w:r>
    </w:p>
    <w:p>
      <w:pPr>
        <w:spacing w:line="228" w:lineRule="auto" w:before="6"/>
        <w:ind w:left="555" w:right="305" w:hanging="239"/>
        <w:jc w:val="both"/>
        <w:rPr>
          <w:sz w:val="12"/>
        </w:rPr>
      </w:pPr>
      <w:bookmarkStart w:name="_bookmark24" w:id="50"/>
      <w:bookmarkEnd w:id="50"/>
      <w:r>
        <w:rPr/>
      </w:r>
      <w:r>
        <w:rPr>
          <w:w w:val="110"/>
          <w:sz w:val="12"/>
        </w:rPr>
        <w:t>Dell</w:t>
      </w:r>
      <w:r>
        <w:rPr>
          <w:rFonts w:ascii="Lucida Sans" w:hAnsi="Lucida Sans"/>
          <w:w w:val="110"/>
          <w:sz w:val="12"/>
        </w:rPr>
        <w:t>’</w:t>
      </w:r>
      <w:r>
        <w:rPr>
          <w:w w:val="110"/>
          <w:sz w:val="12"/>
        </w:rPr>
        <w:t>Angelo, L.N., Tullis, J., 1989. Fabric development in experimentally sheared quartzites. Tectonophysics 169, 1</w:t>
      </w:r>
      <w:r>
        <w:rPr>
          <w:rFonts w:ascii="Arial Black" w:hAnsi="Arial Black"/>
          <w:w w:val="110"/>
          <w:sz w:val="12"/>
        </w:rPr>
        <w:t>e</w:t>
      </w:r>
      <w:r>
        <w:rPr>
          <w:w w:val="110"/>
          <w:sz w:val="12"/>
        </w:rPr>
        <w:t>21.</w:t>
      </w:r>
    </w:p>
    <w:p>
      <w:pPr>
        <w:spacing w:line="235" w:lineRule="auto" w:before="0"/>
        <w:ind w:left="555" w:right="304" w:hanging="239"/>
        <w:jc w:val="both"/>
        <w:rPr>
          <w:sz w:val="12"/>
        </w:rPr>
      </w:pPr>
      <w:bookmarkStart w:name="_bookmark25" w:id="51"/>
      <w:bookmarkEnd w:id="51"/>
      <w:r>
        <w:rPr/>
      </w:r>
      <w:r>
        <w:rPr>
          <w:w w:val="115"/>
          <w:sz w:val="12"/>
        </w:rPr>
        <w:t>Fynn, G.W., Powell, W.J.A., </w:t>
      </w:r>
      <w:r>
        <w:rPr>
          <w:spacing w:val="-3"/>
          <w:w w:val="115"/>
          <w:sz w:val="12"/>
        </w:rPr>
        <w:t>1979. </w:t>
      </w:r>
      <w:r>
        <w:rPr>
          <w:w w:val="115"/>
          <w:sz w:val="12"/>
        </w:rPr>
        <w:t>The Cutting and Polishing of Electro-optic Mate- rials. Adam Hilger, London, </w:t>
      </w:r>
      <w:r>
        <w:rPr>
          <w:spacing w:val="-5"/>
          <w:w w:val="115"/>
          <w:sz w:val="12"/>
        </w:rPr>
        <w:t>216 </w:t>
      </w:r>
      <w:r>
        <w:rPr>
          <w:w w:val="115"/>
          <w:sz w:val="12"/>
        </w:rPr>
        <w:t>pp.</w:t>
      </w:r>
    </w:p>
    <w:p>
      <w:pPr>
        <w:spacing w:line="232" w:lineRule="auto" w:before="3"/>
        <w:ind w:left="555" w:right="306" w:hanging="239"/>
        <w:jc w:val="both"/>
        <w:rPr>
          <w:sz w:val="12"/>
        </w:rPr>
      </w:pPr>
      <w:r>
        <w:rPr>
          <w:w w:val="115"/>
          <w:sz w:val="12"/>
        </w:rPr>
        <w:t>Graham,</w:t>
      </w:r>
      <w:r>
        <w:rPr>
          <w:spacing w:val="-4"/>
          <w:w w:val="115"/>
          <w:sz w:val="12"/>
        </w:rPr>
        <w:t> </w:t>
      </w:r>
      <w:r>
        <w:rPr>
          <w:w w:val="115"/>
          <w:sz w:val="12"/>
        </w:rPr>
        <w:t>C.M.,</w:t>
      </w:r>
      <w:r>
        <w:rPr>
          <w:spacing w:val="-3"/>
          <w:w w:val="115"/>
          <w:sz w:val="12"/>
        </w:rPr>
        <w:t> </w:t>
      </w:r>
      <w:r>
        <w:rPr>
          <w:w w:val="115"/>
          <w:sz w:val="12"/>
        </w:rPr>
        <w:t>Powell,</w:t>
      </w:r>
      <w:r>
        <w:rPr>
          <w:spacing w:val="-4"/>
          <w:w w:val="115"/>
          <w:sz w:val="12"/>
        </w:rPr>
        <w:t> </w:t>
      </w:r>
      <w:r>
        <w:rPr>
          <w:w w:val="115"/>
          <w:sz w:val="12"/>
        </w:rPr>
        <w:t>R.,</w:t>
      </w:r>
      <w:r>
        <w:rPr>
          <w:spacing w:val="-10"/>
          <w:w w:val="115"/>
          <w:sz w:val="12"/>
        </w:rPr>
        <w:t> </w:t>
      </w:r>
      <w:r>
        <w:rPr>
          <w:w w:val="115"/>
          <w:sz w:val="12"/>
        </w:rPr>
        <w:t>1984.</w:t>
      </w:r>
      <w:r>
        <w:rPr>
          <w:spacing w:val="-4"/>
          <w:w w:val="115"/>
          <w:sz w:val="12"/>
        </w:rPr>
        <w:t> </w:t>
      </w:r>
      <w:r>
        <w:rPr>
          <w:w w:val="115"/>
          <w:sz w:val="12"/>
        </w:rPr>
        <w:t>A</w:t>
      </w:r>
      <w:r>
        <w:rPr>
          <w:spacing w:val="-4"/>
          <w:w w:val="115"/>
          <w:sz w:val="12"/>
        </w:rPr>
        <w:t> </w:t>
      </w:r>
      <w:r>
        <w:rPr>
          <w:w w:val="115"/>
          <w:sz w:val="12"/>
        </w:rPr>
        <w:t>garnet-hornblende</w:t>
      </w:r>
      <w:r>
        <w:rPr>
          <w:spacing w:val="-3"/>
          <w:w w:val="115"/>
          <w:sz w:val="12"/>
        </w:rPr>
        <w:t> </w:t>
      </w:r>
      <w:r>
        <w:rPr>
          <w:w w:val="115"/>
          <w:sz w:val="12"/>
        </w:rPr>
        <w:t>geothermometer:</w:t>
      </w:r>
      <w:r>
        <w:rPr>
          <w:spacing w:val="-4"/>
          <w:w w:val="115"/>
          <w:sz w:val="12"/>
        </w:rPr>
        <w:t> </w:t>
      </w:r>
      <w:r>
        <w:rPr>
          <w:w w:val="115"/>
          <w:sz w:val="12"/>
        </w:rPr>
        <w:t>calibration, testing and application to the Pelona Schist, Southern California. Journal </w:t>
      </w:r>
      <w:r>
        <w:rPr>
          <w:spacing w:val="-6"/>
          <w:w w:val="115"/>
          <w:sz w:val="12"/>
        </w:rPr>
        <w:t>of </w:t>
      </w:r>
      <w:r>
        <w:rPr>
          <w:w w:val="115"/>
          <w:sz w:val="12"/>
        </w:rPr>
        <w:t>Metamorphic Geology 3,</w:t>
      </w:r>
      <w:r>
        <w:rPr>
          <w:spacing w:val="18"/>
          <w:w w:val="115"/>
          <w:sz w:val="12"/>
        </w:rPr>
        <w:t> </w:t>
      </w:r>
      <w:r>
        <w:rPr>
          <w:spacing w:val="-5"/>
          <w:w w:val="115"/>
          <w:sz w:val="12"/>
        </w:rPr>
        <w:t>13</w:t>
      </w:r>
      <w:r>
        <w:rPr>
          <w:rFonts w:ascii="Arial Black"/>
          <w:spacing w:val="-5"/>
          <w:w w:val="115"/>
          <w:sz w:val="12"/>
        </w:rPr>
        <w:t>e</w:t>
      </w:r>
      <w:r>
        <w:rPr>
          <w:spacing w:val="-5"/>
          <w:w w:val="115"/>
          <w:sz w:val="12"/>
        </w:rPr>
        <w:t>21.</w:t>
      </w:r>
    </w:p>
    <w:p>
      <w:pPr>
        <w:spacing w:line="235" w:lineRule="auto" w:before="0"/>
        <w:ind w:left="555" w:right="305" w:hanging="239"/>
        <w:jc w:val="both"/>
        <w:rPr>
          <w:sz w:val="12"/>
        </w:rPr>
      </w:pPr>
      <w:r>
        <w:rPr>
          <w:w w:val="115"/>
          <w:sz w:val="12"/>
        </w:rPr>
        <w:t>Heilbronner,</w:t>
      </w:r>
      <w:r>
        <w:rPr>
          <w:spacing w:val="-11"/>
          <w:w w:val="115"/>
          <w:sz w:val="12"/>
        </w:rPr>
        <w:t> </w:t>
      </w:r>
      <w:r>
        <w:rPr>
          <w:w w:val="115"/>
          <w:sz w:val="12"/>
        </w:rPr>
        <w:t>R.,</w:t>
      </w:r>
      <w:r>
        <w:rPr>
          <w:spacing w:val="-11"/>
          <w:w w:val="115"/>
          <w:sz w:val="12"/>
        </w:rPr>
        <w:t> </w:t>
      </w:r>
      <w:r>
        <w:rPr>
          <w:w w:val="115"/>
          <w:sz w:val="12"/>
        </w:rPr>
        <w:t>Tullis,</w:t>
      </w:r>
      <w:r>
        <w:rPr>
          <w:spacing w:val="-12"/>
          <w:w w:val="115"/>
          <w:sz w:val="12"/>
        </w:rPr>
        <w:t> </w:t>
      </w:r>
      <w:r>
        <w:rPr>
          <w:w w:val="115"/>
          <w:sz w:val="12"/>
        </w:rPr>
        <w:t>J.,</w:t>
      </w:r>
      <w:r>
        <w:rPr>
          <w:spacing w:val="-10"/>
          <w:w w:val="115"/>
          <w:sz w:val="12"/>
        </w:rPr>
        <w:t> </w:t>
      </w:r>
      <w:r>
        <w:rPr>
          <w:w w:val="115"/>
          <w:sz w:val="12"/>
        </w:rPr>
        <w:t>2006.</w:t>
      </w:r>
      <w:r>
        <w:rPr>
          <w:spacing w:val="-11"/>
          <w:w w:val="115"/>
          <w:sz w:val="12"/>
        </w:rPr>
        <w:t> </w:t>
      </w:r>
      <w:r>
        <w:rPr>
          <w:w w:val="115"/>
          <w:sz w:val="12"/>
        </w:rPr>
        <w:t>Evolution</w:t>
      </w:r>
      <w:r>
        <w:rPr>
          <w:spacing w:val="-11"/>
          <w:w w:val="115"/>
          <w:sz w:val="12"/>
        </w:rPr>
        <w:t> </w:t>
      </w:r>
      <w:r>
        <w:rPr>
          <w:w w:val="115"/>
          <w:sz w:val="12"/>
        </w:rPr>
        <w:t>of</w:t>
      </w:r>
      <w:r>
        <w:rPr>
          <w:spacing w:val="-11"/>
          <w:w w:val="115"/>
          <w:sz w:val="12"/>
        </w:rPr>
        <w:t> </w:t>
      </w:r>
      <w:r>
        <w:rPr>
          <w:w w:val="115"/>
          <w:sz w:val="12"/>
        </w:rPr>
        <w:t>c-axis</w:t>
      </w:r>
      <w:r>
        <w:rPr>
          <w:spacing w:val="-10"/>
          <w:w w:val="115"/>
          <w:sz w:val="12"/>
        </w:rPr>
        <w:t> </w:t>
      </w:r>
      <w:r>
        <w:rPr>
          <w:w w:val="115"/>
          <w:sz w:val="12"/>
        </w:rPr>
        <w:t>pole</w:t>
      </w:r>
      <w:r>
        <w:rPr>
          <w:spacing w:val="-10"/>
          <w:w w:val="115"/>
          <w:sz w:val="12"/>
        </w:rPr>
        <w:t> </w:t>
      </w:r>
      <w:r>
        <w:rPr>
          <w:rFonts w:ascii="Times New Roman" w:hAnsi="Times New Roman"/>
          <w:w w:val="115"/>
          <w:sz w:val="12"/>
        </w:rPr>
        <w:t>ﬁ</w:t>
      </w:r>
      <w:r>
        <w:rPr>
          <w:w w:val="115"/>
          <w:sz w:val="12"/>
        </w:rPr>
        <w:t>gures</w:t>
      </w:r>
      <w:r>
        <w:rPr>
          <w:spacing w:val="-11"/>
          <w:w w:val="115"/>
          <w:sz w:val="12"/>
        </w:rPr>
        <w:t> </w:t>
      </w:r>
      <w:r>
        <w:rPr>
          <w:w w:val="115"/>
          <w:sz w:val="12"/>
        </w:rPr>
        <w:t>and</w:t>
      </w:r>
      <w:r>
        <w:rPr>
          <w:spacing w:val="-10"/>
          <w:w w:val="115"/>
          <w:sz w:val="12"/>
        </w:rPr>
        <w:t> </w:t>
      </w:r>
      <w:r>
        <w:rPr>
          <w:w w:val="115"/>
          <w:sz w:val="12"/>
        </w:rPr>
        <w:t>grain</w:t>
      </w:r>
      <w:r>
        <w:rPr>
          <w:spacing w:val="-12"/>
          <w:w w:val="115"/>
          <w:sz w:val="12"/>
        </w:rPr>
        <w:t> </w:t>
      </w:r>
      <w:r>
        <w:rPr>
          <w:w w:val="115"/>
          <w:sz w:val="12"/>
        </w:rPr>
        <w:t>size</w:t>
      </w:r>
      <w:r>
        <w:rPr>
          <w:spacing w:val="-11"/>
          <w:w w:val="115"/>
          <w:sz w:val="12"/>
        </w:rPr>
        <w:t> </w:t>
      </w:r>
      <w:r>
        <w:rPr>
          <w:w w:val="115"/>
          <w:sz w:val="12"/>
        </w:rPr>
        <w:t>during dynamic recrystallization: results from experimentally sheared </w:t>
      </w:r>
      <w:r>
        <w:rPr>
          <w:spacing w:val="-3"/>
          <w:w w:val="115"/>
          <w:sz w:val="12"/>
        </w:rPr>
        <w:t>quartzite. </w:t>
      </w:r>
      <w:r>
        <w:rPr>
          <w:w w:val="115"/>
          <w:sz w:val="12"/>
        </w:rPr>
        <w:t>Journal of Geophysical Research </w:t>
      </w:r>
      <w:r>
        <w:rPr>
          <w:spacing w:val="-10"/>
          <w:w w:val="115"/>
          <w:sz w:val="12"/>
        </w:rPr>
        <w:t>111, </w:t>
      </w:r>
      <w:r>
        <w:rPr>
          <w:w w:val="115"/>
          <w:sz w:val="12"/>
        </w:rPr>
        <w:t>B10202.</w:t>
      </w:r>
      <w:r>
        <w:rPr>
          <w:spacing w:val="18"/>
          <w:w w:val="115"/>
          <w:sz w:val="12"/>
        </w:rPr>
        <w:t> </w:t>
      </w:r>
      <w:r>
        <w:rPr>
          <w:w w:val="115"/>
          <w:sz w:val="12"/>
        </w:rPr>
        <w:t>doi:10.1029/2005JB004194.</w:t>
      </w:r>
    </w:p>
    <w:p>
      <w:pPr>
        <w:spacing w:line="232" w:lineRule="auto" w:before="2"/>
        <w:ind w:left="555" w:right="305" w:hanging="239"/>
        <w:jc w:val="both"/>
        <w:rPr>
          <w:sz w:val="12"/>
        </w:rPr>
      </w:pPr>
      <w:r>
        <w:rPr>
          <w:w w:val="115"/>
          <w:sz w:val="12"/>
        </w:rPr>
        <w:t>Herwegh, M., Handy, M.R., 1996. The evolution of high temperature mylonitic microfabrics: evidence for simple shearing of a quartz analogue (norcamphor). Journal of Structural Geology 18, 689</w:t>
      </w:r>
      <w:r>
        <w:rPr>
          <w:rFonts w:ascii="Arial Black"/>
          <w:w w:val="115"/>
          <w:sz w:val="12"/>
        </w:rPr>
        <w:t>e</w:t>
      </w:r>
      <w:r>
        <w:rPr>
          <w:w w:val="115"/>
          <w:sz w:val="12"/>
        </w:rPr>
        <w:t>710.</w:t>
      </w:r>
    </w:p>
    <w:p>
      <w:pPr>
        <w:spacing w:line="232" w:lineRule="auto" w:before="0"/>
        <w:ind w:left="555" w:right="304" w:hanging="239"/>
        <w:jc w:val="both"/>
        <w:rPr>
          <w:sz w:val="12"/>
        </w:rPr>
      </w:pPr>
      <w:r>
        <w:rPr>
          <w:w w:val="115"/>
          <w:sz w:val="12"/>
        </w:rPr>
        <w:t>Herwegh, M., Handy, M.R., Heilbronner, R., 1997. Temperature- and strain rate-</w:t>
      </w:r>
      <w:bookmarkStart w:name="_bookmark26" w:id="52"/>
      <w:bookmarkEnd w:id="52"/>
      <w:r>
        <w:rPr>
          <w:w w:val="115"/>
          <w:sz w:val="12"/>
        </w:rPr>
      </w:r>
      <w:r>
        <w:rPr>
          <w:w w:val="115"/>
          <w:sz w:val="12"/>
        </w:rPr>
        <w:t> dependent microfabric evolution in monomineralic mylonite: evidence from in-situ deformation of norcamphor. Tectonophysics 280, 83</w:t>
      </w:r>
      <w:r>
        <w:rPr>
          <w:rFonts w:ascii="Arial Black"/>
          <w:w w:val="115"/>
          <w:sz w:val="12"/>
        </w:rPr>
        <w:t>e</w:t>
      </w:r>
      <w:r>
        <w:rPr>
          <w:w w:val="115"/>
          <w:sz w:val="12"/>
        </w:rPr>
        <w:t>106.</w:t>
      </w:r>
    </w:p>
    <w:p>
      <w:pPr>
        <w:spacing w:line="228" w:lineRule="auto" w:before="3"/>
        <w:ind w:left="555" w:right="306" w:hanging="239"/>
        <w:jc w:val="both"/>
        <w:rPr>
          <w:sz w:val="12"/>
        </w:rPr>
      </w:pPr>
      <w:r>
        <w:rPr>
          <w:w w:val="115"/>
          <w:sz w:val="12"/>
        </w:rPr>
        <w:t>Hirth,</w:t>
      </w:r>
      <w:r>
        <w:rPr>
          <w:spacing w:val="-3"/>
          <w:w w:val="115"/>
          <w:sz w:val="12"/>
        </w:rPr>
        <w:t> </w:t>
      </w:r>
      <w:r>
        <w:rPr>
          <w:w w:val="115"/>
          <w:sz w:val="12"/>
        </w:rPr>
        <w:t>G.,</w:t>
      </w:r>
      <w:r>
        <w:rPr>
          <w:spacing w:val="-2"/>
          <w:w w:val="115"/>
          <w:sz w:val="12"/>
        </w:rPr>
        <w:t> </w:t>
      </w:r>
      <w:r>
        <w:rPr>
          <w:w w:val="115"/>
          <w:sz w:val="12"/>
        </w:rPr>
        <w:t>Tullis,</w:t>
      </w:r>
      <w:r>
        <w:rPr>
          <w:spacing w:val="-3"/>
          <w:w w:val="115"/>
          <w:sz w:val="12"/>
        </w:rPr>
        <w:t> </w:t>
      </w:r>
      <w:r>
        <w:rPr>
          <w:w w:val="115"/>
          <w:sz w:val="12"/>
        </w:rPr>
        <w:t>J.,</w:t>
      </w:r>
      <w:r>
        <w:rPr>
          <w:spacing w:val="-9"/>
          <w:w w:val="115"/>
          <w:sz w:val="12"/>
        </w:rPr>
        <w:t> </w:t>
      </w:r>
      <w:r>
        <w:rPr>
          <w:w w:val="115"/>
          <w:sz w:val="12"/>
        </w:rPr>
        <w:t>1992.</w:t>
      </w:r>
      <w:r>
        <w:rPr>
          <w:spacing w:val="-2"/>
          <w:w w:val="115"/>
          <w:sz w:val="12"/>
        </w:rPr>
        <w:t> </w:t>
      </w:r>
      <w:r>
        <w:rPr>
          <w:w w:val="115"/>
          <w:sz w:val="12"/>
        </w:rPr>
        <w:t>Dislocation</w:t>
      </w:r>
      <w:r>
        <w:rPr>
          <w:spacing w:val="-2"/>
          <w:w w:val="115"/>
          <w:sz w:val="12"/>
        </w:rPr>
        <w:t> </w:t>
      </w:r>
      <w:r>
        <w:rPr>
          <w:w w:val="115"/>
          <w:sz w:val="12"/>
        </w:rPr>
        <w:t>creep</w:t>
      </w:r>
      <w:r>
        <w:rPr>
          <w:spacing w:val="-3"/>
          <w:w w:val="115"/>
          <w:sz w:val="12"/>
        </w:rPr>
        <w:t> </w:t>
      </w:r>
      <w:r>
        <w:rPr>
          <w:w w:val="115"/>
          <w:sz w:val="12"/>
        </w:rPr>
        <w:t>regimes</w:t>
      </w:r>
      <w:r>
        <w:rPr>
          <w:spacing w:val="-2"/>
          <w:w w:val="115"/>
          <w:sz w:val="12"/>
        </w:rPr>
        <w:t> </w:t>
      </w:r>
      <w:r>
        <w:rPr>
          <w:w w:val="115"/>
          <w:sz w:val="12"/>
        </w:rPr>
        <w:t>in</w:t>
      </w:r>
      <w:r>
        <w:rPr>
          <w:spacing w:val="-3"/>
          <w:w w:val="115"/>
          <w:sz w:val="12"/>
        </w:rPr>
        <w:t> </w:t>
      </w:r>
      <w:r>
        <w:rPr>
          <w:w w:val="115"/>
          <w:sz w:val="12"/>
        </w:rPr>
        <w:t>quartz</w:t>
      </w:r>
      <w:r>
        <w:rPr>
          <w:spacing w:val="-2"/>
          <w:w w:val="115"/>
          <w:sz w:val="12"/>
        </w:rPr>
        <w:t> </w:t>
      </w:r>
      <w:r>
        <w:rPr>
          <w:w w:val="115"/>
          <w:sz w:val="12"/>
        </w:rPr>
        <w:t>aggregates.</w:t>
      </w:r>
      <w:r>
        <w:rPr>
          <w:spacing w:val="-3"/>
          <w:w w:val="115"/>
          <w:sz w:val="12"/>
        </w:rPr>
        <w:t> </w:t>
      </w:r>
      <w:r>
        <w:rPr>
          <w:w w:val="115"/>
          <w:sz w:val="12"/>
        </w:rPr>
        <w:t>Journal</w:t>
      </w:r>
      <w:r>
        <w:rPr>
          <w:spacing w:val="-3"/>
          <w:w w:val="115"/>
          <w:sz w:val="12"/>
        </w:rPr>
        <w:t> </w:t>
      </w:r>
      <w:r>
        <w:rPr>
          <w:w w:val="115"/>
          <w:sz w:val="12"/>
        </w:rPr>
        <w:t>of Structural Geology </w:t>
      </w:r>
      <w:r>
        <w:rPr>
          <w:spacing w:val="-3"/>
          <w:w w:val="115"/>
          <w:sz w:val="12"/>
        </w:rPr>
        <w:t>14,</w:t>
      </w:r>
      <w:r>
        <w:rPr>
          <w:spacing w:val="17"/>
          <w:w w:val="115"/>
          <w:sz w:val="12"/>
        </w:rPr>
        <w:t> </w:t>
      </w:r>
      <w:r>
        <w:rPr>
          <w:spacing w:val="-4"/>
          <w:w w:val="115"/>
          <w:sz w:val="12"/>
        </w:rPr>
        <w:t>145</w:t>
      </w:r>
      <w:r>
        <w:rPr>
          <w:rFonts w:ascii="Arial Black"/>
          <w:spacing w:val="-4"/>
          <w:w w:val="115"/>
          <w:sz w:val="12"/>
        </w:rPr>
        <w:t>e</w:t>
      </w:r>
      <w:r>
        <w:rPr>
          <w:spacing w:val="-4"/>
          <w:w w:val="115"/>
          <w:sz w:val="12"/>
        </w:rPr>
        <w:t>160.</w:t>
      </w:r>
    </w:p>
    <w:p>
      <w:pPr>
        <w:spacing w:line="237" w:lineRule="auto" w:before="0"/>
        <w:ind w:left="555" w:right="306" w:hanging="239"/>
        <w:jc w:val="both"/>
        <w:rPr>
          <w:sz w:val="12"/>
        </w:rPr>
      </w:pPr>
      <w:r>
        <w:rPr>
          <w:w w:val="110"/>
          <w:sz w:val="12"/>
        </w:rPr>
        <w:t>Jessell, M., Lister, G.S., 1990. A simulation</w:t>
      </w:r>
      <w:r>
        <w:rPr>
          <w:spacing w:val="33"/>
          <w:w w:val="110"/>
          <w:sz w:val="12"/>
        </w:rPr>
        <w:t> </w:t>
      </w:r>
      <w:r>
        <w:rPr>
          <w:w w:val="110"/>
          <w:sz w:val="12"/>
        </w:rPr>
        <w:t>of</w:t>
      </w:r>
      <w:r>
        <w:rPr>
          <w:spacing w:val="33"/>
          <w:w w:val="110"/>
          <w:sz w:val="12"/>
        </w:rPr>
        <w:t> </w:t>
      </w:r>
      <w:r>
        <w:rPr>
          <w:w w:val="110"/>
          <w:sz w:val="12"/>
        </w:rPr>
        <w:t>the</w:t>
      </w:r>
      <w:r>
        <w:rPr>
          <w:spacing w:val="33"/>
          <w:w w:val="110"/>
          <w:sz w:val="12"/>
        </w:rPr>
        <w:t> </w:t>
      </w:r>
      <w:r>
        <w:rPr>
          <w:w w:val="110"/>
          <w:sz w:val="12"/>
        </w:rPr>
        <w:t>temperature</w:t>
      </w:r>
      <w:r>
        <w:rPr>
          <w:spacing w:val="33"/>
          <w:w w:val="110"/>
          <w:sz w:val="12"/>
        </w:rPr>
        <w:t> </w:t>
      </w:r>
      <w:r>
        <w:rPr>
          <w:w w:val="110"/>
          <w:sz w:val="12"/>
        </w:rPr>
        <w:t>dependence</w:t>
      </w:r>
      <w:r>
        <w:rPr>
          <w:spacing w:val="33"/>
          <w:w w:val="110"/>
          <w:sz w:val="12"/>
        </w:rPr>
        <w:t> </w:t>
      </w:r>
      <w:r>
        <w:rPr>
          <w:w w:val="110"/>
          <w:sz w:val="12"/>
        </w:rPr>
        <w:t>of</w:t>
      </w:r>
      <w:r>
        <w:rPr>
          <w:spacing w:val="33"/>
          <w:w w:val="110"/>
          <w:sz w:val="12"/>
        </w:rPr>
        <w:t> </w:t>
      </w:r>
      <w:r>
        <w:rPr>
          <w:w w:val="110"/>
          <w:sz w:val="12"/>
        </w:rPr>
        <w:t>quartz</w:t>
      </w:r>
      <w:r>
        <w:rPr>
          <w:spacing w:val="6"/>
          <w:w w:val="110"/>
          <w:sz w:val="12"/>
        </w:rPr>
        <w:t> </w:t>
      </w:r>
      <w:r>
        <w:rPr>
          <w:w w:val="110"/>
          <w:sz w:val="12"/>
        </w:rPr>
        <w:t>fabrics.</w:t>
      </w:r>
      <w:r>
        <w:rPr>
          <w:spacing w:val="6"/>
          <w:w w:val="110"/>
          <w:sz w:val="12"/>
        </w:rPr>
        <w:t> </w:t>
      </w:r>
      <w:r>
        <w:rPr>
          <w:w w:val="110"/>
          <w:sz w:val="12"/>
        </w:rPr>
        <w:t>In:</w:t>
      </w:r>
      <w:r>
        <w:rPr>
          <w:spacing w:val="6"/>
          <w:w w:val="110"/>
          <w:sz w:val="12"/>
        </w:rPr>
        <w:t> </w:t>
      </w:r>
      <w:r>
        <w:rPr>
          <w:w w:val="110"/>
          <w:sz w:val="12"/>
        </w:rPr>
        <w:t>Knipe,</w:t>
      </w:r>
      <w:r>
        <w:rPr>
          <w:spacing w:val="7"/>
          <w:w w:val="110"/>
          <w:sz w:val="12"/>
        </w:rPr>
        <w:t> </w:t>
      </w:r>
      <w:r>
        <w:rPr>
          <w:w w:val="110"/>
          <w:sz w:val="12"/>
        </w:rPr>
        <w:t>R.J.,</w:t>
      </w:r>
      <w:r>
        <w:rPr>
          <w:spacing w:val="5"/>
          <w:w w:val="110"/>
          <w:sz w:val="12"/>
        </w:rPr>
        <w:t> </w:t>
      </w:r>
      <w:r>
        <w:rPr>
          <w:w w:val="110"/>
          <w:sz w:val="12"/>
        </w:rPr>
        <w:t>Rutter,</w:t>
      </w:r>
      <w:r>
        <w:rPr>
          <w:spacing w:val="6"/>
          <w:w w:val="110"/>
          <w:sz w:val="12"/>
        </w:rPr>
        <w:t> </w:t>
      </w:r>
      <w:r>
        <w:rPr>
          <w:w w:val="110"/>
          <w:sz w:val="12"/>
        </w:rPr>
        <w:t>E.H.</w:t>
      </w:r>
      <w:r>
        <w:rPr>
          <w:spacing w:val="5"/>
          <w:w w:val="110"/>
          <w:sz w:val="12"/>
        </w:rPr>
        <w:t> </w:t>
      </w:r>
      <w:r>
        <w:rPr>
          <w:w w:val="110"/>
          <w:sz w:val="12"/>
        </w:rPr>
        <w:t>(Eds.),</w:t>
      </w:r>
      <w:r>
        <w:rPr>
          <w:spacing w:val="7"/>
          <w:w w:val="110"/>
          <w:sz w:val="12"/>
        </w:rPr>
        <w:t> </w:t>
      </w:r>
      <w:r>
        <w:rPr>
          <w:w w:val="110"/>
          <w:sz w:val="12"/>
        </w:rPr>
        <w:t>Deformation</w:t>
      </w:r>
      <w:r>
        <w:rPr>
          <w:spacing w:val="6"/>
          <w:w w:val="110"/>
          <w:sz w:val="12"/>
        </w:rPr>
        <w:t> </w:t>
      </w:r>
      <w:r>
        <w:rPr>
          <w:w w:val="110"/>
          <w:sz w:val="12"/>
        </w:rPr>
        <w:t>Mechanisms,</w:t>
      </w:r>
    </w:p>
    <w:p>
      <w:pPr>
        <w:spacing w:after="0" w:line="237" w:lineRule="auto"/>
        <w:jc w:val="both"/>
        <w:rPr>
          <w:sz w:val="12"/>
        </w:rPr>
        <w:sectPr>
          <w:type w:val="continuous"/>
          <w:pgSz w:w="11910" w:h="15880"/>
          <w:pgMar w:top="840" w:bottom="280" w:left="0" w:right="540"/>
          <w:cols w:num="2" w:equalWidth="0">
            <w:col w:w="5680" w:space="40"/>
            <w:col w:w="5650"/>
          </w:cols>
        </w:sectPr>
      </w:pPr>
    </w:p>
    <w:p>
      <w:pPr>
        <w:pStyle w:val="BodyText"/>
        <w:spacing w:before="6"/>
        <w:rPr>
          <w:sz w:val="8"/>
        </w:rPr>
      </w:pPr>
    </w:p>
    <w:p>
      <w:pPr>
        <w:spacing w:after="0"/>
        <w:rPr>
          <w:sz w:val="8"/>
        </w:rPr>
        <w:sectPr>
          <w:pgSz w:w="11910" w:h="15880"/>
          <w:pgMar w:header="890" w:footer="0" w:top="1080" w:bottom="280" w:left="0" w:right="540"/>
        </w:sectPr>
      </w:pPr>
    </w:p>
    <w:p>
      <w:pPr>
        <w:spacing w:line="228" w:lineRule="auto" w:before="105"/>
        <w:ind w:left="1089" w:right="1" w:firstLine="0"/>
        <w:jc w:val="both"/>
        <w:rPr>
          <w:sz w:val="12"/>
        </w:rPr>
      </w:pPr>
      <w:r>
        <w:rPr>
          <w:w w:val="110"/>
          <w:sz w:val="12"/>
        </w:rPr>
        <w:t>Rheology and Tectonics. Geological Society,</w:t>
      </w:r>
      <w:r>
        <w:rPr>
          <w:spacing w:val="33"/>
          <w:w w:val="110"/>
          <w:sz w:val="12"/>
        </w:rPr>
        <w:t> </w:t>
      </w:r>
      <w:r>
        <w:rPr>
          <w:w w:val="110"/>
          <w:sz w:val="12"/>
        </w:rPr>
        <w:t>London,</w:t>
      </w:r>
      <w:r>
        <w:rPr>
          <w:spacing w:val="33"/>
          <w:w w:val="110"/>
          <w:sz w:val="12"/>
        </w:rPr>
        <w:t> </w:t>
      </w:r>
      <w:r>
        <w:rPr>
          <w:w w:val="110"/>
          <w:sz w:val="12"/>
        </w:rPr>
        <w:t>Special</w:t>
      </w:r>
      <w:r>
        <w:rPr>
          <w:spacing w:val="33"/>
          <w:w w:val="110"/>
          <w:sz w:val="12"/>
        </w:rPr>
        <w:t> </w:t>
      </w:r>
      <w:r>
        <w:rPr>
          <w:spacing w:val="-2"/>
          <w:w w:val="110"/>
          <w:sz w:val="12"/>
        </w:rPr>
        <w:t>Publication,</w:t>
      </w:r>
      <w:bookmarkStart w:name="_bookmark27" w:id="53"/>
      <w:bookmarkEnd w:id="53"/>
      <w:r>
        <w:rPr>
          <w:spacing w:val="-2"/>
          <w:w w:val="110"/>
          <w:sz w:val="12"/>
        </w:rPr>
      </w:r>
      <w:r>
        <w:rPr>
          <w:spacing w:val="29"/>
          <w:w w:val="110"/>
          <w:sz w:val="12"/>
        </w:rPr>
        <w:t> </w:t>
      </w:r>
      <w:r>
        <w:rPr>
          <w:w w:val="110"/>
          <w:sz w:val="12"/>
        </w:rPr>
        <w:t>vol.54, pp.</w:t>
      </w:r>
      <w:r>
        <w:rPr>
          <w:spacing w:val="20"/>
          <w:w w:val="110"/>
          <w:sz w:val="12"/>
        </w:rPr>
        <w:t> </w:t>
      </w:r>
      <w:r>
        <w:rPr>
          <w:w w:val="110"/>
          <w:sz w:val="12"/>
        </w:rPr>
        <w:t>353</w:t>
      </w:r>
      <w:r>
        <w:rPr>
          <w:rFonts w:ascii="Arial Black"/>
          <w:w w:val="110"/>
          <w:sz w:val="12"/>
        </w:rPr>
        <w:t>e</w:t>
      </w:r>
      <w:r>
        <w:rPr>
          <w:w w:val="110"/>
          <w:sz w:val="12"/>
        </w:rPr>
        <w:t>362.</w:t>
      </w:r>
    </w:p>
    <w:p>
      <w:pPr>
        <w:spacing w:line="228" w:lineRule="auto" w:before="4"/>
        <w:ind w:left="1089" w:right="1" w:hanging="240"/>
        <w:jc w:val="both"/>
        <w:rPr>
          <w:sz w:val="12"/>
        </w:rPr>
      </w:pPr>
      <w:r>
        <w:rPr>
          <w:w w:val="115"/>
          <w:sz w:val="12"/>
        </w:rPr>
        <w:t>Kohn, J.J., Spear, F.S., 1990. Two new barometers for garnet amphibolites with</w:t>
      </w:r>
      <w:bookmarkStart w:name="_bookmark28" w:id="54"/>
      <w:bookmarkEnd w:id="54"/>
      <w:r>
        <w:rPr>
          <w:w w:val="115"/>
          <w:sz w:val="12"/>
        </w:rPr>
      </w:r>
      <w:r>
        <w:rPr>
          <w:w w:val="115"/>
          <w:sz w:val="12"/>
        </w:rPr>
        <w:t> application</w:t>
      </w:r>
      <w:r>
        <w:rPr>
          <w:spacing w:val="8"/>
          <w:w w:val="115"/>
          <w:sz w:val="12"/>
        </w:rPr>
        <w:t> </w:t>
      </w:r>
      <w:r>
        <w:rPr>
          <w:w w:val="115"/>
          <w:sz w:val="12"/>
        </w:rPr>
        <w:t>to</w:t>
      </w:r>
      <w:r>
        <w:rPr>
          <w:spacing w:val="6"/>
          <w:w w:val="115"/>
          <w:sz w:val="12"/>
        </w:rPr>
        <w:t> </w:t>
      </w:r>
      <w:r>
        <w:rPr>
          <w:w w:val="115"/>
          <w:sz w:val="12"/>
        </w:rPr>
        <w:t>southeastern</w:t>
      </w:r>
      <w:r>
        <w:rPr>
          <w:spacing w:val="8"/>
          <w:w w:val="115"/>
          <w:sz w:val="12"/>
        </w:rPr>
        <w:t> </w:t>
      </w:r>
      <w:r>
        <w:rPr>
          <w:w w:val="115"/>
          <w:sz w:val="12"/>
        </w:rPr>
        <w:t>Vermont.</w:t>
      </w:r>
      <w:r>
        <w:rPr>
          <w:spacing w:val="8"/>
          <w:w w:val="115"/>
          <w:sz w:val="12"/>
        </w:rPr>
        <w:t> </w:t>
      </w:r>
      <w:r>
        <w:rPr>
          <w:w w:val="115"/>
          <w:sz w:val="12"/>
        </w:rPr>
        <w:t>American</w:t>
      </w:r>
      <w:r>
        <w:rPr>
          <w:spacing w:val="8"/>
          <w:w w:val="115"/>
          <w:sz w:val="12"/>
        </w:rPr>
        <w:t> </w:t>
      </w:r>
      <w:r>
        <w:rPr>
          <w:w w:val="115"/>
          <w:sz w:val="12"/>
        </w:rPr>
        <w:t>Mineralogist</w:t>
      </w:r>
      <w:r>
        <w:rPr>
          <w:spacing w:val="7"/>
          <w:w w:val="115"/>
          <w:sz w:val="12"/>
        </w:rPr>
        <w:t> </w:t>
      </w:r>
      <w:r>
        <w:rPr>
          <w:w w:val="115"/>
          <w:sz w:val="12"/>
        </w:rPr>
        <w:t>75,</w:t>
      </w:r>
      <w:r>
        <w:rPr>
          <w:spacing w:val="9"/>
          <w:w w:val="115"/>
          <w:sz w:val="12"/>
        </w:rPr>
        <w:t> </w:t>
      </w:r>
      <w:r>
        <w:rPr>
          <w:w w:val="115"/>
          <w:sz w:val="12"/>
        </w:rPr>
        <w:t>89</w:t>
      </w:r>
      <w:r>
        <w:rPr>
          <w:rFonts w:ascii="Arial Black"/>
          <w:w w:val="115"/>
          <w:sz w:val="12"/>
        </w:rPr>
        <w:t>e</w:t>
      </w:r>
      <w:r>
        <w:rPr>
          <w:w w:val="115"/>
          <w:sz w:val="12"/>
        </w:rPr>
        <w:t>96.</w:t>
      </w:r>
    </w:p>
    <w:p>
      <w:pPr>
        <w:spacing w:line="228" w:lineRule="auto" w:before="4"/>
        <w:ind w:left="1089" w:right="0" w:hanging="240"/>
        <w:jc w:val="both"/>
        <w:rPr>
          <w:sz w:val="12"/>
        </w:rPr>
      </w:pPr>
      <w:r>
        <w:rPr>
          <w:w w:val="115"/>
          <w:sz w:val="12"/>
        </w:rPr>
        <w:t>Krieger Lassen, N.C., 1996. The relative precision of crystal orientations measured</w:t>
      </w:r>
      <w:bookmarkStart w:name="_bookmark29" w:id="55"/>
      <w:bookmarkEnd w:id="55"/>
      <w:r>
        <w:rPr>
          <w:w w:val="115"/>
          <w:sz w:val="12"/>
        </w:rPr>
      </w:r>
      <w:r>
        <w:rPr>
          <w:w w:val="115"/>
          <w:sz w:val="12"/>
        </w:rPr>
        <w:t> from electron backscattering patterns. Journal of Microscopy </w:t>
      </w:r>
      <w:r>
        <w:rPr>
          <w:spacing w:val="-6"/>
          <w:w w:val="115"/>
          <w:sz w:val="12"/>
        </w:rPr>
        <w:t>181,</w:t>
      </w:r>
      <w:r>
        <w:rPr>
          <w:spacing w:val="5"/>
          <w:w w:val="115"/>
          <w:sz w:val="12"/>
        </w:rPr>
        <w:t> </w:t>
      </w:r>
      <w:r>
        <w:rPr>
          <w:spacing w:val="-3"/>
          <w:w w:val="115"/>
          <w:sz w:val="12"/>
        </w:rPr>
        <w:t>72</w:t>
      </w:r>
      <w:r>
        <w:rPr>
          <w:rFonts w:ascii="Arial Black"/>
          <w:spacing w:val="-3"/>
          <w:w w:val="115"/>
          <w:sz w:val="12"/>
        </w:rPr>
        <w:t>e</w:t>
      </w:r>
      <w:r>
        <w:rPr>
          <w:spacing w:val="-3"/>
          <w:w w:val="115"/>
          <w:sz w:val="12"/>
        </w:rPr>
        <w:t>81.</w:t>
      </w:r>
    </w:p>
    <w:p>
      <w:pPr>
        <w:spacing w:line="232" w:lineRule="auto" w:before="3"/>
        <w:ind w:left="1089" w:right="1" w:hanging="240"/>
        <w:jc w:val="both"/>
        <w:rPr>
          <w:sz w:val="12"/>
        </w:rPr>
      </w:pPr>
      <w:r>
        <w:rPr>
          <w:w w:val="115"/>
          <w:sz w:val="12"/>
        </w:rPr>
        <w:t>Kruhl, J.H., 1998. Reply: prism- and basal-plane parallel subgrain boundaries in quartz: a microstructural geothermobarometer. Journal of Metamorphic Petrology 16, 142</w:t>
      </w:r>
      <w:r>
        <w:rPr>
          <w:rFonts w:ascii="Arial Black"/>
          <w:w w:val="115"/>
          <w:sz w:val="12"/>
        </w:rPr>
        <w:t>e</w:t>
      </w:r>
      <w:r>
        <w:rPr>
          <w:w w:val="115"/>
          <w:sz w:val="12"/>
        </w:rPr>
        <w:t>146.</w:t>
      </w:r>
    </w:p>
    <w:p>
      <w:pPr>
        <w:spacing w:line="232" w:lineRule="auto" w:before="0"/>
        <w:ind w:left="1089" w:right="1" w:hanging="240"/>
        <w:jc w:val="both"/>
        <w:rPr>
          <w:sz w:val="12"/>
        </w:rPr>
      </w:pPr>
      <w:r>
        <w:rPr>
          <w:spacing w:val="-3"/>
          <w:w w:val="115"/>
          <w:sz w:val="12"/>
        </w:rPr>
        <w:t>Law,</w:t>
      </w:r>
      <w:r>
        <w:rPr>
          <w:spacing w:val="-7"/>
          <w:w w:val="115"/>
          <w:sz w:val="12"/>
        </w:rPr>
        <w:t> </w:t>
      </w:r>
      <w:r>
        <w:rPr>
          <w:w w:val="115"/>
          <w:sz w:val="12"/>
        </w:rPr>
        <w:t>R.D.,</w:t>
      </w:r>
      <w:r>
        <w:rPr>
          <w:spacing w:val="-12"/>
          <w:w w:val="115"/>
          <w:sz w:val="12"/>
        </w:rPr>
        <w:t> </w:t>
      </w:r>
      <w:r>
        <w:rPr>
          <w:w w:val="115"/>
          <w:sz w:val="12"/>
        </w:rPr>
        <w:t>1986.</w:t>
      </w:r>
      <w:r>
        <w:rPr>
          <w:spacing w:val="-5"/>
          <w:w w:val="115"/>
          <w:sz w:val="12"/>
        </w:rPr>
        <w:t> </w:t>
      </w:r>
      <w:r>
        <w:rPr>
          <w:w w:val="115"/>
          <w:sz w:val="12"/>
        </w:rPr>
        <w:t>Relationships</w:t>
      </w:r>
      <w:r>
        <w:rPr>
          <w:spacing w:val="-6"/>
          <w:w w:val="115"/>
          <w:sz w:val="12"/>
        </w:rPr>
        <w:t> </w:t>
      </w:r>
      <w:r>
        <w:rPr>
          <w:w w:val="115"/>
          <w:sz w:val="12"/>
        </w:rPr>
        <w:t>between</w:t>
      </w:r>
      <w:r>
        <w:rPr>
          <w:spacing w:val="-7"/>
          <w:w w:val="115"/>
          <w:sz w:val="12"/>
        </w:rPr>
        <w:t> </w:t>
      </w:r>
      <w:r>
        <w:rPr>
          <w:w w:val="115"/>
          <w:sz w:val="12"/>
        </w:rPr>
        <w:t>strain</w:t>
      </w:r>
      <w:r>
        <w:rPr>
          <w:spacing w:val="-6"/>
          <w:w w:val="115"/>
          <w:sz w:val="12"/>
        </w:rPr>
        <w:t> </w:t>
      </w:r>
      <w:r>
        <w:rPr>
          <w:w w:val="115"/>
          <w:sz w:val="12"/>
        </w:rPr>
        <w:t>and</w:t>
      </w:r>
      <w:r>
        <w:rPr>
          <w:spacing w:val="-5"/>
          <w:w w:val="115"/>
          <w:sz w:val="12"/>
        </w:rPr>
        <w:t> </w:t>
      </w:r>
      <w:r>
        <w:rPr>
          <w:w w:val="115"/>
          <w:sz w:val="12"/>
        </w:rPr>
        <w:t>quartz</w:t>
      </w:r>
      <w:r>
        <w:rPr>
          <w:spacing w:val="-5"/>
          <w:w w:val="115"/>
          <w:sz w:val="12"/>
        </w:rPr>
        <w:t> </w:t>
      </w:r>
      <w:r>
        <w:rPr>
          <w:w w:val="115"/>
          <w:sz w:val="12"/>
        </w:rPr>
        <w:t>crystallographic</w:t>
      </w:r>
      <w:r>
        <w:rPr>
          <w:spacing w:val="-6"/>
          <w:w w:val="115"/>
          <w:sz w:val="12"/>
        </w:rPr>
        <w:t> </w:t>
      </w:r>
      <w:r>
        <w:rPr>
          <w:w w:val="115"/>
          <w:sz w:val="12"/>
        </w:rPr>
        <w:t>fabrics</w:t>
      </w:r>
      <w:r>
        <w:rPr>
          <w:spacing w:val="-5"/>
          <w:w w:val="115"/>
          <w:sz w:val="12"/>
        </w:rPr>
        <w:t> </w:t>
      </w:r>
      <w:r>
        <w:rPr>
          <w:spacing w:val="-6"/>
          <w:w w:val="115"/>
          <w:sz w:val="12"/>
        </w:rPr>
        <w:t>in </w:t>
      </w:r>
      <w:r>
        <w:rPr>
          <w:w w:val="115"/>
          <w:sz w:val="12"/>
        </w:rPr>
        <w:t>the Roche Maurice quartzites of Plougastel, Western Brittany. Journal </w:t>
      </w:r>
      <w:r>
        <w:rPr>
          <w:spacing w:val="-6"/>
          <w:w w:val="115"/>
          <w:sz w:val="12"/>
        </w:rPr>
        <w:t>of </w:t>
      </w:r>
      <w:r>
        <w:rPr>
          <w:w w:val="115"/>
          <w:sz w:val="12"/>
        </w:rPr>
        <w:t>Structural Geology 8,</w:t>
      </w:r>
      <w:r>
        <w:rPr>
          <w:spacing w:val="27"/>
          <w:w w:val="115"/>
          <w:sz w:val="12"/>
        </w:rPr>
        <w:t> </w:t>
      </w:r>
      <w:r>
        <w:rPr>
          <w:spacing w:val="-3"/>
          <w:w w:val="115"/>
          <w:sz w:val="12"/>
        </w:rPr>
        <w:t>493</w:t>
      </w:r>
      <w:r>
        <w:rPr>
          <w:rFonts w:ascii="Arial Black"/>
          <w:spacing w:val="-3"/>
          <w:w w:val="115"/>
          <w:sz w:val="12"/>
        </w:rPr>
        <w:t>e</w:t>
      </w:r>
      <w:r>
        <w:rPr>
          <w:spacing w:val="-3"/>
          <w:w w:val="115"/>
          <w:sz w:val="12"/>
        </w:rPr>
        <w:t>515.</w:t>
      </w:r>
    </w:p>
    <w:p>
      <w:pPr>
        <w:spacing w:line="232" w:lineRule="auto" w:before="0"/>
        <w:ind w:left="1089" w:right="1" w:hanging="240"/>
        <w:jc w:val="both"/>
        <w:rPr>
          <w:sz w:val="12"/>
        </w:rPr>
      </w:pPr>
      <w:bookmarkStart w:name="_bookmark30" w:id="56"/>
      <w:bookmarkEnd w:id="56"/>
      <w:r>
        <w:rPr/>
      </w:r>
      <w:r>
        <w:rPr>
          <w:spacing w:val="-3"/>
          <w:w w:val="115"/>
          <w:sz w:val="12"/>
        </w:rPr>
        <w:t>Law,</w:t>
      </w:r>
      <w:r>
        <w:rPr>
          <w:spacing w:val="-9"/>
          <w:w w:val="115"/>
          <w:sz w:val="12"/>
        </w:rPr>
        <w:t> </w:t>
      </w:r>
      <w:r>
        <w:rPr>
          <w:w w:val="115"/>
          <w:sz w:val="12"/>
        </w:rPr>
        <w:t>R.D.,</w:t>
      </w:r>
      <w:r>
        <w:rPr>
          <w:spacing w:val="-9"/>
          <w:w w:val="115"/>
          <w:sz w:val="12"/>
        </w:rPr>
        <w:t> </w:t>
      </w:r>
      <w:r>
        <w:rPr>
          <w:w w:val="115"/>
          <w:sz w:val="12"/>
        </w:rPr>
        <w:t>Knipe,</w:t>
      </w:r>
      <w:r>
        <w:rPr>
          <w:spacing w:val="-9"/>
          <w:w w:val="115"/>
          <w:sz w:val="12"/>
        </w:rPr>
        <w:t> </w:t>
      </w:r>
      <w:r>
        <w:rPr>
          <w:w w:val="115"/>
          <w:sz w:val="12"/>
        </w:rPr>
        <w:t>R.J.,</w:t>
      </w:r>
      <w:r>
        <w:rPr>
          <w:spacing w:val="-8"/>
          <w:w w:val="115"/>
          <w:sz w:val="12"/>
        </w:rPr>
        <w:t> </w:t>
      </w:r>
      <w:r>
        <w:rPr>
          <w:w w:val="115"/>
          <w:sz w:val="12"/>
        </w:rPr>
        <w:t>Dayan,</w:t>
      </w:r>
      <w:r>
        <w:rPr>
          <w:spacing w:val="-9"/>
          <w:w w:val="115"/>
          <w:sz w:val="12"/>
        </w:rPr>
        <w:t> </w:t>
      </w:r>
      <w:r>
        <w:rPr>
          <w:w w:val="115"/>
          <w:sz w:val="12"/>
        </w:rPr>
        <w:t>H.,</w:t>
      </w:r>
      <w:r>
        <w:rPr>
          <w:spacing w:val="-16"/>
          <w:w w:val="115"/>
          <w:sz w:val="12"/>
        </w:rPr>
        <w:t> </w:t>
      </w:r>
      <w:r>
        <w:rPr>
          <w:w w:val="115"/>
          <w:sz w:val="12"/>
        </w:rPr>
        <w:t>1984.</w:t>
      </w:r>
      <w:r>
        <w:rPr>
          <w:spacing w:val="-8"/>
          <w:w w:val="115"/>
          <w:sz w:val="12"/>
        </w:rPr>
        <w:t> </w:t>
      </w:r>
      <w:r>
        <w:rPr>
          <w:w w:val="115"/>
          <w:sz w:val="12"/>
        </w:rPr>
        <w:t>Strain</w:t>
      </w:r>
      <w:r>
        <w:rPr>
          <w:spacing w:val="-11"/>
          <w:w w:val="115"/>
          <w:sz w:val="12"/>
        </w:rPr>
        <w:t> </w:t>
      </w:r>
      <w:r>
        <w:rPr>
          <w:w w:val="115"/>
          <w:sz w:val="12"/>
        </w:rPr>
        <w:t>path</w:t>
      </w:r>
      <w:r>
        <w:rPr>
          <w:spacing w:val="-9"/>
          <w:w w:val="115"/>
          <w:sz w:val="12"/>
        </w:rPr>
        <w:t> </w:t>
      </w:r>
      <w:r>
        <w:rPr>
          <w:w w:val="115"/>
          <w:sz w:val="12"/>
        </w:rPr>
        <w:t>partitioning</w:t>
      </w:r>
      <w:r>
        <w:rPr>
          <w:spacing w:val="-8"/>
          <w:w w:val="115"/>
          <w:sz w:val="12"/>
        </w:rPr>
        <w:t> </w:t>
      </w:r>
      <w:r>
        <w:rPr>
          <w:w w:val="115"/>
          <w:sz w:val="12"/>
        </w:rPr>
        <w:t>within</w:t>
      </w:r>
      <w:r>
        <w:rPr>
          <w:spacing w:val="-9"/>
          <w:w w:val="115"/>
          <w:sz w:val="12"/>
        </w:rPr>
        <w:t> </w:t>
      </w:r>
      <w:r>
        <w:rPr>
          <w:w w:val="115"/>
          <w:sz w:val="12"/>
        </w:rPr>
        <w:t>thrust</w:t>
      </w:r>
      <w:r>
        <w:rPr>
          <w:spacing w:val="-9"/>
          <w:w w:val="115"/>
          <w:sz w:val="12"/>
        </w:rPr>
        <w:t> </w:t>
      </w:r>
      <w:r>
        <w:rPr>
          <w:w w:val="115"/>
          <w:sz w:val="12"/>
        </w:rPr>
        <w:t>sheets: microstructural and petrofabric evidence from the Moine thrust zone at </w:t>
      </w:r>
      <w:r>
        <w:rPr>
          <w:spacing w:val="-4"/>
          <w:w w:val="115"/>
          <w:sz w:val="12"/>
        </w:rPr>
        <w:t>Loch </w:t>
      </w:r>
      <w:r>
        <w:rPr>
          <w:w w:val="115"/>
          <w:sz w:val="12"/>
        </w:rPr>
        <w:t>Eriboll,</w:t>
      </w:r>
      <w:r>
        <w:rPr>
          <w:spacing w:val="7"/>
          <w:w w:val="115"/>
          <w:sz w:val="12"/>
        </w:rPr>
        <w:t> </w:t>
      </w:r>
      <w:r>
        <w:rPr>
          <w:w w:val="115"/>
          <w:sz w:val="12"/>
        </w:rPr>
        <w:t>NW</w:t>
      </w:r>
      <w:r>
        <w:rPr>
          <w:spacing w:val="5"/>
          <w:w w:val="115"/>
          <w:sz w:val="12"/>
        </w:rPr>
        <w:t> </w:t>
      </w:r>
      <w:r>
        <w:rPr>
          <w:w w:val="115"/>
          <w:sz w:val="12"/>
        </w:rPr>
        <w:t>Scotland.</w:t>
      </w:r>
      <w:r>
        <w:rPr>
          <w:spacing w:val="6"/>
          <w:w w:val="115"/>
          <w:sz w:val="12"/>
        </w:rPr>
        <w:t> </w:t>
      </w:r>
      <w:r>
        <w:rPr>
          <w:w w:val="115"/>
          <w:sz w:val="12"/>
        </w:rPr>
        <w:t>Journal</w:t>
      </w:r>
      <w:r>
        <w:rPr>
          <w:spacing w:val="7"/>
          <w:w w:val="115"/>
          <w:sz w:val="12"/>
        </w:rPr>
        <w:t> </w:t>
      </w:r>
      <w:r>
        <w:rPr>
          <w:w w:val="115"/>
          <w:sz w:val="12"/>
        </w:rPr>
        <w:t>of</w:t>
      </w:r>
      <w:r>
        <w:rPr>
          <w:spacing w:val="7"/>
          <w:w w:val="115"/>
          <w:sz w:val="12"/>
        </w:rPr>
        <w:t> </w:t>
      </w:r>
      <w:r>
        <w:rPr>
          <w:w w:val="115"/>
          <w:sz w:val="12"/>
        </w:rPr>
        <w:t>Structural</w:t>
      </w:r>
      <w:r>
        <w:rPr>
          <w:spacing w:val="6"/>
          <w:w w:val="115"/>
          <w:sz w:val="12"/>
        </w:rPr>
        <w:t> </w:t>
      </w:r>
      <w:r>
        <w:rPr>
          <w:w w:val="115"/>
          <w:sz w:val="12"/>
        </w:rPr>
        <w:t>Geology</w:t>
      </w:r>
      <w:r>
        <w:rPr>
          <w:spacing w:val="7"/>
          <w:w w:val="115"/>
          <w:sz w:val="12"/>
        </w:rPr>
        <w:t> </w:t>
      </w:r>
      <w:r>
        <w:rPr>
          <w:w w:val="115"/>
          <w:sz w:val="12"/>
        </w:rPr>
        <w:t>6,</w:t>
      </w:r>
      <w:r>
        <w:rPr>
          <w:spacing w:val="8"/>
          <w:w w:val="115"/>
          <w:sz w:val="12"/>
        </w:rPr>
        <w:t> </w:t>
      </w:r>
      <w:r>
        <w:rPr>
          <w:spacing w:val="-4"/>
          <w:w w:val="115"/>
          <w:sz w:val="12"/>
        </w:rPr>
        <w:t>477</w:t>
      </w:r>
      <w:r>
        <w:rPr>
          <w:rFonts w:ascii="Arial Black"/>
          <w:spacing w:val="-4"/>
          <w:w w:val="115"/>
          <w:sz w:val="12"/>
        </w:rPr>
        <w:t>e</w:t>
      </w:r>
      <w:r>
        <w:rPr>
          <w:spacing w:val="-4"/>
          <w:w w:val="115"/>
          <w:sz w:val="12"/>
        </w:rPr>
        <w:t>497.</w:t>
      </w:r>
    </w:p>
    <w:p>
      <w:pPr>
        <w:spacing w:line="232" w:lineRule="auto" w:before="0"/>
        <w:ind w:left="1089" w:right="1" w:hanging="240"/>
        <w:jc w:val="both"/>
        <w:rPr>
          <w:sz w:val="12"/>
        </w:rPr>
      </w:pPr>
      <w:bookmarkStart w:name="_bookmark31" w:id="57"/>
      <w:bookmarkEnd w:id="57"/>
      <w:r>
        <w:rPr/>
      </w:r>
      <w:r>
        <w:rPr>
          <w:w w:val="115"/>
          <w:sz w:val="12"/>
        </w:rPr>
        <w:t>Law, R.D., Schmid, S.M., Wheeler, J., 1990. Simple shear deformation and quartz crystallographic fabrics: a possible natural example from the Torridon area of NW Scotland. Journal of Structural Geology 12, 29</w:t>
      </w:r>
      <w:r>
        <w:rPr>
          <w:rFonts w:ascii="Arial Black"/>
          <w:w w:val="115"/>
          <w:sz w:val="12"/>
        </w:rPr>
        <w:t>e</w:t>
      </w:r>
      <w:r>
        <w:rPr>
          <w:w w:val="115"/>
          <w:sz w:val="12"/>
        </w:rPr>
        <w:t>45.</w:t>
      </w:r>
    </w:p>
    <w:p>
      <w:pPr>
        <w:spacing w:line="232" w:lineRule="auto" w:before="0"/>
        <w:ind w:left="1089" w:right="1" w:hanging="240"/>
        <w:jc w:val="both"/>
        <w:rPr>
          <w:sz w:val="12"/>
        </w:rPr>
      </w:pPr>
      <w:r>
        <w:rPr>
          <w:spacing w:val="-3"/>
          <w:w w:val="115"/>
          <w:sz w:val="12"/>
        </w:rPr>
        <w:t>Law, </w:t>
      </w:r>
      <w:r>
        <w:rPr>
          <w:w w:val="115"/>
          <w:sz w:val="12"/>
        </w:rPr>
        <w:t>R.D., Searle, </w:t>
      </w:r>
      <w:r>
        <w:rPr>
          <w:spacing w:val="-3"/>
          <w:w w:val="115"/>
          <w:sz w:val="12"/>
        </w:rPr>
        <w:t>M.P., </w:t>
      </w:r>
      <w:r>
        <w:rPr>
          <w:w w:val="115"/>
          <w:sz w:val="12"/>
        </w:rPr>
        <w:t>Simpson, R.L., 2004. Strain deformation temperatures and vorticity</w:t>
      </w:r>
      <w:r>
        <w:rPr>
          <w:spacing w:val="-7"/>
          <w:w w:val="115"/>
          <w:sz w:val="12"/>
        </w:rPr>
        <w:t> </w:t>
      </w:r>
      <w:r>
        <w:rPr>
          <w:w w:val="115"/>
          <w:sz w:val="12"/>
        </w:rPr>
        <w:t>of</w:t>
      </w:r>
      <w:r>
        <w:rPr>
          <w:spacing w:val="-4"/>
          <w:w w:val="115"/>
          <w:sz w:val="12"/>
        </w:rPr>
        <w:t> </w:t>
      </w:r>
      <w:r>
        <w:rPr>
          <w:rFonts w:ascii="Times New Roman" w:hAnsi="Times New Roman"/>
          <w:w w:val="115"/>
          <w:sz w:val="12"/>
        </w:rPr>
        <w:t>ﬂ</w:t>
      </w:r>
      <w:r>
        <w:rPr>
          <w:w w:val="115"/>
          <w:sz w:val="12"/>
        </w:rPr>
        <w:t>ow</w:t>
      </w:r>
      <w:r>
        <w:rPr>
          <w:spacing w:val="-8"/>
          <w:w w:val="115"/>
          <w:sz w:val="12"/>
        </w:rPr>
        <w:t> </w:t>
      </w:r>
      <w:r>
        <w:rPr>
          <w:w w:val="115"/>
          <w:sz w:val="12"/>
        </w:rPr>
        <w:t>at</w:t>
      </w:r>
      <w:r>
        <w:rPr>
          <w:spacing w:val="-3"/>
          <w:w w:val="115"/>
          <w:sz w:val="12"/>
        </w:rPr>
        <w:t> </w:t>
      </w:r>
      <w:r>
        <w:rPr>
          <w:w w:val="115"/>
          <w:sz w:val="12"/>
        </w:rPr>
        <w:t>the</w:t>
      </w:r>
      <w:r>
        <w:rPr>
          <w:spacing w:val="-5"/>
          <w:w w:val="115"/>
          <w:sz w:val="12"/>
        </w:rPr>
        <w:t> </w:t>
      </w:r>
      <w:r>
        <w:rPr>
          <w:w w:val="115"/>
          <w:sz w:val="12"/>
        </w:rPr>
        <w:t>top</w:t>
      </w:r>
      <w:r>
        <w:rPr>
          <w:spacing w:val="-5"/>
          <w:w w:val="115"/>
          <w:sz w:val="12"/>
        </w:rPr>
        <w:t> </w:t>
      </w:r>
      <w:r>
        <w:rPr>
          <w:w w:val="115"/>
          <w:sz w:val="12"/>
        </w:rPr>
        <w:t>of</w:t>
      </w:r>
      <w:r>
        <w:rPr>
          <w:spacing w:val="-3"/>
          <w:w w:val="115"/>
          <w:sz w:val="12"/>
        </w:rPr>
        <w:t> </w:t>
      </w:r>
      <w:r>
        <w:rPr>
          <w:w w:val="115"/>
          <w:sz w:val="12"/>
        </w:rPr>
        <w:t>the</w:t>
      </w:r>
      <w:r>
        <w:rPr>
          <w:spacing w:val="-4"/>
          <w:w w:val="115"/>
          <w:sz w:val="12"/>
        </w:rPr>
        <w:t> </w:t>
      </w:r>
      <w:r>
        <w:rPr>
          <w:w w:val="115"/>
          <w:sz w:val="12"/>
        </w:rPr>
        <w:t>Greater</w:t>
      </w:r>
      <w:r>
        <w:rPr>
          <w:spacing w:val="-4"/>
          <w:w w:val="115"/>
          <w:sz w:val="12"/>
        </w:rPr>
        <w:t> </w:t>
      </w:r>
      <w:r>
        <w:rPr>
          <w:w w:val="115"/>
          <w:sz w:val="12"/>
        </w:rPr>
        <w:t>Himalayan</w:t>
      </w:r>
      <w:r>
        <w:rPr>
          <w:spacing w:val="-5"/>
          <w:w w:val="115"/>
          <w:sz w:val="12"/>
        </w:rPr>
        <w:t> </w:t>
      </w:r>
      <w:r>
        <w:rPr>
          <w:w w:val="115"/>
          <w:sz w:val="12"/>
        </w:rPr>
        <w:t>Slab,</w:t>
      </w:r>
      <w:r>
        <w:rPr>
          <w:spacing w:val="-3"/>
          <w:w w:val="115"/>
          <w:sz w:val="12"/>
        </w:rPr>
        <w:t> </w:t>
      </w:r>
      <w:r>
        <w:rPr>
          <w:w w:val="115"/>
          <w:sz w:val="12"/>
        </w:rPr>
        <w:t>Everest</w:t>
      </w:r>
      <w:r>
        <w:rPr>
          <w:spacing w:val="-6"/>
          <w:w w:val="115"/>
          <w:sz w:val="12"/>
        </w:rPr>
        <w:t> </w:t>
      </w:r>
      <w:r>
        <w:rPr>
          <w:w w:val="115"/>
          <w:sz w:val="12"/>
        </w:rPr>
        <w:t>Massif,</w:t>
      </w:r>
      <w:r>
        <w:rPr>
          <w:spacing w:val="-4"/>
          <w:w w:val="115"/>
          <w:sz w:val="12"/>
        </w:rPr>
        <w:t> </w:t>
      </w:r>
      <w:r>
        <w:rPr>
          <w:spacing w:val="-3"/>
          <w:w w:val="115"/>
          <w:sz w:val="12"/>
        </w:rPr>
        <w:t>Tibet. </w:t>
      </w:r>
      <w:r>
        <w:rPr>
          <w:w w:val="115"/>
          <w:sz w:val="12"/>
        </w:rPr>
        <w:t>Journal of the Geological Society of London </w:t>
      </w:r>
      <w:r>
        <w:rPr>
          <w:spacing w:val="-7"/>
          <w:w w:val="115"/>
          <w:sz w:val="12"/>
        </w:rPr>
        <w:t>161,</w:t>
      </w:r>
      <w:r>
        <w:rPr>
          <w:spacing w:val="11"/>
          <w:w w:val="115"/>
          <w:sz w:val="12"/>
        </w:rPr>
        <w:t> </w:t>
      </w:r>
      <w:r>
        <w:rPr>
          <w:w w:val="115"/>
          <w:sz w:val="12"/>
        </w:rPr>
        <w:t>305</w:t>
      </w:r>
      <w:r>
        <w:rPr>
          <w:rFonts w:ascii="Arial Black" w:hAnsi="Arial Black"/>
          <w:w w:val="115"/>
          <w:sz w:val="12"/>
        </w:rPr>
        <w:t>e</w:t>
      </w:r>
      <w:r>
        <w:rPr>
          <w:w w:val="115"/>
          <w:sz w:val="12"/>
        </w:rPr>
        <w:t>320.</w:t>
      </w:r>
    </w:p>
    <w:p>
      <w:pPr>
        <w:spacing w:line="232" w:lineRule="auto" w:before="0"/>
        <w:ind w:left="1089" w:right="0" w:hanging="240"/>
        <w:jc w:val="both"/>
        <w:rPr>
          <w:sz w:val="12"/>
        </w:rPr>
      </w:pPr>
      <w:r>
        <w:rPr>
          <w:w w:val="110"/>
          <w:sz w:val="12"/>
        </w:rPr>
        <w:t>Lee, J., Miller, E.L., Sutter, J.F., 1987. Ductile strain and metamorphism in an exten- sional tectonic setting: a case study from the northern Snake Range Nevada, USA. In: Coward, M.P., Dewey, J.F., Hancock, P.L. (Eds.), Continental Extensional Tectonics. Geological Society, London, Special Publications, vol. 28, pp. 267</w:t>
      </w:r>
      <w:r>
        <w:rPr>
          <w:rFonts w:ascii="Arial Black"/>
          <w:w w:val="110"/>
          <w:sz w:val="12"/>
        </w:rPr>
        <w:t>e</w:t>
      </w:r>
      <w:r>
        <w:rPr>
          <w:w w:val="110"/>
          <w:sz w:val="12"/>
        </w:rPr>
        <w:t>298.</w:t>
      </w:r>
    </w:p>
    <w:p>
      <w:pPr>
        <w:spacing w:line="228" w:lineRule="auto" w:before="5"/>
        <w:ind w:left="1089" w:right="1" w:hanging="240"/>
        <w:jc w:val="both"/>
        <w:rPr>
          <w:sz w:val="12"/>
        </w:rPr>
      </w:pPr>
      <w:bookmarkStart w:name="_bookmark32" w:id="58"/>
      <w:bookmarkEnd w:id="58"/>
      <w:r>
        <w:rPr/>
      </w:r>
      <w:r>
        <w:rPr>
          <w:spacing w:val="-3"/>
          <w:w w:val="115"/>
          <w:sz w:val="12"/>
        </w:rPr>
        <w:t>Lister,</w:t>
      </w:r>
      <w:r>
        <w:rPr>
          <w:spacing w:val="-26"/>
          <w:w w:val="115"/>
          <w:sz w:val="12"/>
        </w:rPr>
        <w:t> </w:t>
      </w:r>
      <w:r>
        <w:rPr>
          <w:w w:val="115"/>
          <w:sz w:val="12"/>
        </w:rPr>
        <w:t>G.S.,</w:t>
      </w:r>
      <w:r>
        <w:rPr>
          <w:spacing w:val="-30"/>
          <w:w w:val="115"/>
          <w:sz w:val="12"/>
        </w:rPr>
        <w:t> </w:t>
      </w:r>
      <w:r>
        <w:rPr>
          <w:spacing w:val="-6"/>
          <w:w w:val="115"/>
          <w:sz w:val="12"/>
        </w:rPr>
        <w:t>1981.</w:t>
      </w:r>
      <w:r>
        <w:rPr>
          <w:spacing w:val="-26"/>
          <w:w w:val="115"/>
          <w:sz w:val="12"/>
        </w:rPr>
        <w:t> </w:t>
      </w:r>
      <w:r>
        <w:rPr>
          <w:w w:val="115"/>
          <w:sz w:val="12"/>
        </w:rPr>
        <w:t>The</w:t>
      </w:r>
      <w:r>
        <w:rPr>
          <w:spacing w:val="-26"/>
          <w:w w:val="115"/>
          <w:sz w:val="12"/>
        </w:rPr>
        <w:t> </w:t>
      </w:r>
      <w:r>
        <w:rPr>
          <w:w w:val="115"/>
          <w:sz w:val="12"/>
        </w:rPr>
        <w:t>effectof</w:t>
      </w:r>
      <w:r>
        <w:rPr>
          <w:spacing w:val="-26"/>
          <w:w w:val="115"/>
          <w:sz w:val="12"/>
        </w:rPr>
        <w:t> </w:t>
      </w:r>
      <w:r>
        <w:rPr>
          <w:w w:val="115"/>
          <w:sz w:val="12"/>
        </w:rPr>
        <w:t>the</w:t>
      </w:r>
      <w:r>
        <w:rPr>
          <w:spacing w:val="-26"/>
          <w:w w:val="115"/>
          <w:sz w:val="12"/>
        </w:rPr>
        <w:t> </w:t>
      </w:r>
      <w:r>
        <w:rPr>
          <w:w w:val="115"/>
          <w:sz w:val="12"/>
        </w:rPr>
        <w:t>basal-prism</w:t>
      </w:r>
      <w:r>
        <w:rPr>
          <w:spacing w:val="-27"/>
          <w:w w:val="115"/>
          <w:sz w:val="12"/>
        </w:rPr>
        <w:t> </w:t>
      </w:r>
      <w:r>
        <w:rPr>
          <w:w w:val="115"/>
          <w:sz w:val="12"/>
        </w:rPr>
        <w:t>mechanism</w:t>
      </w:r>
      <w:r>
        <w:rPr>
          <w:spacing w:val="-26"/>
          <w:w w:val="115"/>
          <w:sz w:val="12"/>
        </w:rPr>
        <w:t> </w:t>
      </w:r>
      <w:r>
        <w:rPr>
          <w:w w:val="115"/>
          <w:sz w:val="12"/>
        </w:rPr>
        <w:t>switch</w:t>
      </w:r>
      <w:r>
        <w:rPr>
          <w:spacing w:val="-27"/>
          <w:w w:val="115"/>
          <w:sz w:val="12"/>
        </w:rPr>
        <w:t> </w:t>
      </w:r>
      <w:r>
        <w:rPr>
          <w:w w:val="115"/>
          <w:sz w:val="12"/>
        </w:rPr>
        <w:t>on</w:t>
      </w:r>
      <w:r>
        <w:rPr>
          <w:spacing w:val="-26"/>
          <w:w w:val="115"/>
          <w:sz w:val="12"/>
        </w:rPr>
        <w:t> </w:t>
      </w:r>
      <w:r>
        <w:rPr>
          <w:w w:val="115"/>
          <w:sz w:val="12"/>
        </w:rPr>
        <w:t>fabric</w:t>
      </w:r>
      <w:r>
        <w:rPr>
          <w:spacing w:val="-26"/>
          <w:w w:val="115"/>
          <w:sz w:val="12"/>
        </w:rPr>
        <w:t> </w:t>
      </w:r>
      <w:r>
        <w:rPr>
          <w:w w:val="115"/>
          <w:sz w:val="12"/>
        </w:rPr>
        <w:t>development</w:t>
      </w:r>
      <w:bookmarkStart w:name="_bookmark33" w:id="59"/>
      <w:bookmarkEnd w:id="59"/>
      <w:r>
        <w:rPr>
          <w:w w:val="115"/>
          <w:sz w:val="12"/>
        </w:rPr>
      </w:r>
      <w:r>
        <w:rPr>
          <w:w w:val="115"/>
          <w:sz w:val="12"/>
        </w:rPr>
        <w:t> during</w:t>
      </w:r>
      <w:r>
        <w:rPr>
          <w:spacing w:val="-16"/>
          <w:w w:val="115"/>
          <w:sz w:val="12"/>
        </w:rPr>
        <w:t> </w:t>
      </w:r>
      <w:r>
        <w:rPr>
          <w:w w:val="115"/>
          <w:sz w:val="12"/>
        </w:rPr>
        <w:t>plastic</w:t>
      </w:r>
      <w:r>
        <w:rPr>
          <w:spacing w:val="-13"/>
          <w:w w:val="115"/>
          <w:sz w:val="12"/>
        </w:rPr>
        <w:t> </w:t>
      </w:r>
      <w:r>
        <w:rPr>
          <w:w w:val="115"/>
          <w:sz w:val="12"/>
        </w:rPr>
        <w:t>deformation</w:t>
      </w:r>
      <w:r>
        <w:rPr>
          <w:spacing w:val="-14"/>
          <w:w w:val="115"/>
          <w:sz w:val="12"/>
        </w:rPr>
        <w:t> </w:t>
      </w:r>
      <w:r>
        <w:rPr>
          <w:w w:val="115"/>
          <w:sz w:val="12"/>
        </w:rPr>
        <w:t>of</w:t>
      </w:r>
      <w:r>
        <w:rPr>
          <w:spacing w:val="-14"/>
          <w:w w:val="115"/>
          <w:sz w:val="12"/>
        </w:rPr>
        <w:t> </w:t>
      </w:r>
      <w:r>
        <w:rPr>
          <w:w w:val="115"/>
          <w:sz w:val="12"/>
        </w:rPr>
        <w:t>quartzite.</w:t>
      </w:r>
      <w:r>
        <w:rPr>
          <w:spacing w:val="-15"/>
          <w:w w:val="115"/>
          <w:sz w:val="12"/>
        </w:rPr>
        <w:t> </w:t>
      </w:r>
      <w:r>
        <w:rPr>
          <w:w w:val="115"/>
          <w:sz w:val="12"/>
        </w:rPr>
        <w:t>Journal</w:t>
      </w:r>
      <w:r>
        <w:rPr>
          <w:spacing w:val="-16"/>
          <w:w w:val="115"/>
          <w:sz w:val="12"/>
        </w:rPr>
        <w:t> </w:t>
      </w:r>
      <w:r>
        <w:rPr>
          <w:w w:val="115"/>
          <w:sz w:val="12"/>
        </w:rPr>
        <w:t>of</w:t>
      </w:r>
      <w:r>
        <w:rPr>
          <w:spacing w:val="-15"/>
          <w:w w:val="115"/>
          <w:sz w:val="12"/>
        </w:rPr>
        <w:t> </w:t>
      </w:r>
      <w:r>
        <w:rPr>
          <w:w w:val="115"/>
          <w:sz w:val="12"/>
        </w:rPr>
        <w:t>Structural</w:t>
      </w:r>
      <w:r>
        <w:rPr>
          <w:spacing w:val="-15"/>
          <w:w w:val="115"/>
          <w:sz w:val="12"/>
        </w:rPr>
        <w:t> </w:t>
      </w:r>
      <w:r>
        <w:rPr>
          <w:w w:val="115"/>
          <w:sz w:val="12"/>
        </w:rPr>
        <w:t>Geology</w:t>
      </w:r>
      <w:r>
        <w:rPr>
          <w:spacing w:val="-14"/>
          <w:w w:val="115"/>
          <w:sz w:val="12"/>
        </w:rPr>
        <w:t> </w:t>
      </w:r>
      <w:r>
        <w:rPr>
          <w:w w:val="115"/>
          <w:sz w:val="12"/>
        </w:rPr>
        <w:t>3,</w:t>
      </w:r>
      <w:r>
        <w:rPr>
          <w:spacing w:val="-15"/>
          <w:w w:val="115"/>
          <w:sz w:val="12"/>
        </w:rPr>
        <w:t> </w:t>
      </w:r>
      <w:r>
        <w:rPr>
          <w:spacing w:val="-3"/>
          <w:w w:val="115"/>
          <w:sz w:val="12"/>
        </w:rPr>
        <w:t>67</w:t>
      </w:r>
      <w:r>
        <w:rPr>
          <w:rFonts w:ascii="Arial Black"/>
          <w:spacing w:val="-3"/>
          <w:w w:val="115"/>
          <w:sz w:val="12"/>
        </w:rPr>
        <w:t>e</w:t>
      </w:r>
      <w:r>
        <w:rPr>
          <w:spacing w:val="-3"/>
          <w:w w:val="115"/>
          <w:sz w:val="12"/>
        </w:rPr>
        <w:t>76.</w:t>
      </w:r>
    </w:p>
    <w:p>
      <w:pPr>
        <w:spacing w:line="232" w:lineRule="auto" w:before="2"/>
        <w:ind w:left="1089" w:right="1" w:hanging="240"/>
        <w:jc w:val="both"/>
        <w:rPr>
          <w:sz w:val="12"/>
        </w:rPr>
      </w:pPr>
      <w:r>
        <w:rPr>
          <w:w w:val="115"/>
          <w:sz w:val="12"/>
        </w:rPr>
        <w:t>Lister,</w:t>
      </w:r>
      <w:r>
        <w:rPr>
          <w:spacing w:val="-3"/>
          <w:w w:val="115"/>
          <w:sz w:val="12"/>
        </w:rPr>
        <w:t> </w:t>
      </w:r>
      <w:r>
        <w:rPr>
          <w:w w:val="115"/>
          <w:sz w:val="12"/>
        </w:rPr>
        <w:t>G.S.,</w:t>
      </w:r>
      <w:r>
        <w:rPr>
          <w:spacing w:val="-2"/>
          <w:w w:val="115"/>
          <w:sz w:val="12"/>
        </w:rPr>
        <w:t> </w:t>
      </w:r>
      <w:r>
        <w:rPr>
          <w:w w:val="115"/>
          <w:sz w:val="12"/>
        </w:rPr>
        <w:t>Hobbs,</w:t>
      </w:r>
      <w:r>
        <w:rPr>
          <w:spacing w:val="-2"/>
          <w:w w:val="115"/>
          <w:sz w:val="12"/>
        </w:rPr>
        <w:t> </w:t>
      </w:r>
      <w:r>
        <w:rPr>
          <w:w w:val="115"/>
          <w:sz w:val="12"/>
        </w:rPr>
        <w:t>B.E.,</w:t>
      </w:r>
      <w:r>
        <w:rPr>
          <w:spacing w:val="-8"/>
          <w:w w:val="115"/>
          <w:sz w:val="12"/>
        </w:rPr>
        <w:t> </w:t>
      </w:r>
      <w:r>
        <w:rPr>
          <w:w w:val="115"/>
          <w:sz w:val="12"/>
        </w:rPr>
        <w:t>1980.</w:t>
      </w:r>
      <w:r>
        <w:rPr>
          <w:spacing w:val="-2"/>
          <w:w w:val="115"/>
          <w:sz w:val="12"/>
        </w:rPr>
        <w:t> </w:t>
      </w:r>
      <w:r>
        <w:rPr>
          <w:w w:val="115"/>
          <w:sz w:val="12"/>
        </w:rPr>
        <w:t>The</w:t>
      </w:r>
      <w:r>
        <w:rPr>
          <w:spacing w:val="-2"/>
          <w:w w:val="115"/>
          <w:sz w:val="12"/>
        </w:rPr>
        <w:t> </w:t>
      </w:r>
      <w:r>
        <w:rPr>
          <w:w w:val="115"/>
          <w:sz w:val="12"/>
        </w:rPr>
        <w:t>simulation</w:t>
      </w:r>
      <w:r>
        <w:rPr>
          <w:spacing w:val="-3"/>
          <w:w w:val="115"/>
          <w:sz w:val="12"/>
        </w:rPr>
        <w:t> </w:t>
      </w:r>
      <w:r>
        <w:rPr>
          <w:w w:val="115"/>
          <w:sz w:val="12"/>
        </w:rPr>
        <w:t>of</w:t>
      </w:r>
      <w:r>
        <w:rPr>
          <w:spacing w:val="-2"/>
          <w:w w:val="115"/>
          <w:sz w:val="12"/>
        </w:rPr>
        <w:t> </w:t>
      </w:r>
      <w:r>
        <w:rPr>
          <w:w w:val="115"/>
          <w:sz w:val="12"/>
        </w:rPr>
        <w:t>fabric</w:t>
      </w:r>
      <w:r>
        <w:rPr>
          <w:spacing w:val="-1"/>
          <w:w w:val="115"/>
          <w:sz w:val="12"/>
        </w:rPr>
        <w:t> </w:t>
      </w:r>
      <w:r>
        <w:rPr>
          <w:w w:val="115"/>
          <w:sz w:val="12"/>
        </w:rPr>
        <w:t>development</w:t>
      </w:r>
      <w:r>
        <w:rPr>
          <w:spacing w:val="-3"/>
          <w:w w:val="115"/>
          <w:sz w:val="12"/>
        </w:rPr>
        <w:t> </w:t>
      </w:r>
      <w:r>
        <w:rPr>
          <w:w w:val="115"/>
          <w:sz w:val="12"/>
        </w:rPr>
        <w:t>during</w:t>
      </w:r>
      <w:r>
        <w:rPr>
          <w:spacing w:val="-1"/>
          <w:w w:val="115"/>
          <w:sz w:val="12"/>
        </w:rPr>
        <w:t> </w:t>
      </w:r>
      <w:r>
        <w:rPr>
          <w:w w:val="115"/>
          <w:sz w:val="12"/>
        </w:rPr>
        <w:t>plastic deformation and its application to quartzite: the in</w:t>
      </w:r>
      <w:r>
        <w:rPr>
          <w:rFonts w:ascii="Times New Roman" w:hAnsi="Times New Roman"/>
          <w:w w:val="115"/>
          <w:sz w:val="12"/>
        </w:rPr>
        <w:t>ﬂ</w:t>
      </w:r>
      <w:r>
        <w:rPr>
          <w:w w:val="115"/>
          <w:sz w:val="12"/>
        </w:rPr>
        <w:t>uence of deformation history. Journal of Structural Geology 2,</w:t>
      </w:r>
      <w:r>
        <w:rPr>
          <w:spacing w:val="15"/>
          <w:w w:val="115"/>
          <w:sz w:val="12"/>
        </w:rPr>
        <w:t> </w:t>
      </w:r>
      <w:r>
        <w:rPr>
          <w:w w:val="115"/>
          <w:sz w:val="12"/>
        </w:rPr>
        <w:t>355</w:t>
      </w:r>
      <w:r>
        <w:rPr>
          <w:rFonts w:ascii="Arial Black" w:hAnsi="Arial Black"/>
          <w:w w:val="115"/>
          <w:sz w:val="12"/>
        </w:rPr>
        <w:t>e</w:t>
      </w:r>
      <w:r>
        <w:rPr>
          <w:w w:val="115"/>
          <w:sz w:val="12"/>
        </w:rPr>
        <w:t>370.</w:t>
      </w:r>
    </w:p>
    <w:p>
      <w:pPr>
        <w:spacing w:line="232" w:lineRule="auto" w:before="0"/>
        <w:ind w:left="1089" w:right="1" w:hanging="240"/>
        <w:jc w:val="both"/>
        <w:rPr>
          <w:sz w:val="12"/>
        </w:rPr>
      </w:pPr>
      <w:r>
        <w:rPr>
          <w:w w:val="115"/>
          <w:sz w:val="12"/>
        </w:rPr>
        <w:t>Majoribanks, R.W., </w:t>
      </w:r>
      <w:r>
        <w:rPr>
          <w:spacing w:val="-4"/>
          <w:w w:val="115"/>
          <w:sz w:val="12"/>
        </w:rPr>
        <w:t>1976. </w:t>
      </w:r>
      <w:r>
        <w:rPr>
          <w:w w:val="115"/>
          <w:sz w:val="12"/>
        </w:rPr>
        <w:t>The relation between microfabric and strain in a </w:t>
      </w:r>
      <w:r>
        <w:rPr>
          <w:spacing w:val="-3"/>
          <w:w w:val="115"/>
          <w:sz w:val="12"/>
        </w:rPr>
        <w:t>progres- </w:t>
      </w:r>
      <w:r>
        <w:rPr>
          <w:w w:val="115"/>
          <w:sz w:val="12"/>
        </w:rPr>
        <w:t>sively deformed quartzite sequence from central Australia. Tectonophysics </w:t>
      </w:r>
      <w:r>
        <w:rPr>
          <w:spacing w:val="-5"/>
          <w:w w:val="115"/>
          <w:sz w:val="12"/>
        </w:rPr>
        <w:t>32,</w:t>
      </w:r>
      <w:bookmarkStart w:name="_bookmark34" w:id="60"/>
      <w:bookmarkEnd w:id="60"/>
      <w:r>
        <w:rPr>
          <w:spacing w:val="-5"/>
          <w:w w:val="115"/>
          <w:sz w:val="12"/>
        </w:rPr>
      </w:r>
      <w:r>
        <w:rPr>
          <w:spacing w:val="-5"/>
          <w:w w:val="115"/>
          <w:sz w:val="12"/>
        </w:rPr>
        <w:t> </w:t>
      </w:r>
      <w:r>
        <w:rPr>
          <w:w w:val="115"/>
          <w:sz w:val="12"/>
        </w:rPr>
        <w:t>269</w:t>
      </w:r>
      <w:r>
        <w:rPr>
          <w:rFonts w:ascii="Arial Black"/>
          <w:w w:val="115"/>
          <w:sz w:val="12"/>
        </w:rPr>
        <w:t>e</w:t>
      </w:r>
      <w:r>
        <w:rPr>
          <w:w w:val="115"/>
          <w:sz w:val="12"/>
        </w:rPr>
        <w:t>293.</w:t>
      </w:r>
    </w:p>
    <w:p>
      <w:pPr>
        <w:spacing w:line="228" w:lineRule="auto" w:before="2"/>
        <w:ind w:left="1089" w:right="0" w:hanging="240"/>
        <w:jc w:val="both"/>
        <w:rPr>
          <w:sz w:val="12"/>
        </w:rPr>
      </w:pPr>
      <w:r>
        <w:rPr>
          <w:w w:val="115"/>
          <w:sz w:val="12"/>
        </w:rPr>
        <w:t>Merlet, C., 1994. An accurate computer correction program for quantitative elec- tron-probe microanalysis. Mikrochmica Acta 114, 363</w:t>
      </w:r>
      <w:r>
        <w:rPr>
          <w:rFonts w:ascii="Arial Black"/>
          <w:w w:val="115"/>
          <w:sz w:val="12"/>
        </w:rPr>
        <w:t>e</w:t>
      </w:r>
      <w:r>
        <w:rPr>
          <w:w w:val="115"/>
          <w:sz w:val="12"/>
        </w:rPr>
        <w:t>376.</w:t>
      </w:r>
    </w:p>
    <w:p>
      <w:pPr>
        <w:spacing w:line="232" w:lineRule="auto" w:before="3"/>
        <w:ind w:left="1089" w:right="1" w:hanging="240"/>
        <w:jc w:val="both"/>
        <w:rPr>
          <w:sz w:val="12"/>
        </w:rPr>
      </w:pPr>
      <w:r>
        <w:rPr/>
        <w:pict>
          <v:shape style="position:absolute;margin-left:134.734467pt;margin-top:9.288460pt;width:8.550pt;height:11.05pt;mso-position-horizontal-relative:page;mso-position-vertical-relative:paragraph;z-index:-74944" type="#_x0000_t202" filled="false" stroked="false">
            <v:textbox inset="0,0,0,0">
              <w:txbxContent>
                <w:p>
                  <w:pPr>
                    <w:spacing w:line="124" w:lineRule="exact" w:before="0"/>
                    <w:ind w:left="0" w:right="0" w:firstLine="0"/>
                    <w:jc w:val="left"/>
                    <w:rPr>
                      <w:rFonts w:ascii="Arial"/>
                      <w:sz w:val="12"/>
                    </w:rPr>
                  </w:pPr>
                  <w:r>
                    <w:rPr>
                      <w:rFonts w:ascii="Arial"/>
                      <w:sz w:val="12"/>
                    </w:rPr>
                    <w:t>h </w:t>
                  </w:r>
                  <w:r>
                    <w:rPr>
                      <w:rFonts w:ascii="Arial"/>
                      <w:w w:val="170"/>
                      <w:sz w:val="12"/>
                    </w:rPr>
                    <w:t>i</w:t>
                  </w:r>
                </w:p>
              </w:txbxContent>
            </v:textbox>
            <w10:wrap type="none"/>
          </v:shape>
        </w:pict>
      </w:r>
      <w:r>
        <w:rPr>
          <w:w w:val="115"/>
          <w:sz w:val="12"/>
        </w:rPr>
        <w:t>Okudaira,</w:t>
      </w:r>
      <w:r>
        <w:rPr>
          <w:spacing w:val="-8"/>
          <w:w w:val="115"/>
          <w:sz w:val="12"/>
        </w:rPr>
        <w:t> </w:t>
      </w:r>
      <w:r>
        <w:rPr>
          <w:spacing w:val="-3"/>
          <w:w w:val="115"/>
          <w:sz w:val="12"/>
        </w:rPr>
        <w:t>T.,</w:t>
      </w:r>
      <w:r>
        <w:rPr>
          <w:spacing w:val="-6"/>
          <w:w w:val="115"/>
          <w:sz w:val="12"/>
        </w:rPr>
        <w:t> </w:t>
      </w:r>
      <w:r>
        <w:rPr>
          <w:w w:val="115"/>
          <w:sz w:val="12"/>
        </w:rPr>
        <w:t>Takeshita,</w:t>
      </w:r>
      <w:r>
        <w:rPr>
          <w:spacing w:val="-7"/>
          <w:w w:val="115"/>
          <w:sz w:val="12"/>
        </w:rPr>
        <w:t> </w:t>
      </w:r>
      <w:r>
        <w:rPr>
          <w:spacing w:val="-3"/>
          <w:w w:val="115"/>
          <w:sz w:val="12"/>
        </w:rPr>
        <w:t>T.,</w:t>
      </w:r>
      <w:r>
        <w:rPr>
          <w:spacing w:val="-6"/>
          <w:w w:val="115"/>
          <w:sz w:val="12"/>
        </w:rPr>
        <w:t> </w:t>
      </w:r>
      <w:r>
        <w:rPr>
          <w:w w:val="115"/>
          <w:sz w:val="12"/>
        </w:rPr>
        <w:t>Hara,</w:t>
      </w:r>
      <w:r>
        <w:rPr>
          <w:spacing w:val="-8"/>
          <w:w w:val="115"/>
          <w:sz w:val="12"/>
        </w:rPr>
        <w:t> </w:t>
      </w:r>
      <w:r>
        <w:rPr>
          <w:w w:val="115"/>
          <w:sz w:val="12"/>
        </w:rPr>
        <w:t>I.,</w:t>
      </w:r>
      <w:r>
        <w:rPr>
          <w:spacing w:val="-7"/>
          <w:w w:val="115"/>
          <w:sz w:val="12"/>
        </w:rPr>
        <w:t> </w:t>
      </w:r>
      <w:r>
        <w:rPr>
          <w:w w:val="115"/>
          <w:sz w:val="12"/>
        </w:rPr>
        <w:t>Ando,</w:t>
      </w:r>
      <w:r>
        <w:rPr>
          <w:spacing w:val="-7"/>
          <w:w w:val="115"/>
          <w:sz w:val="12"/>
        </w:rPr>
        <w:t> </w:t>
      </w:r>
      <w:r>
        <w:rPr>
          <w:w w:val="115"/>
          <w:sz w:val="12"/>
        </w:rPr>
        <w:t>J.,</w:t>
      </w:r>
      <w:r>
        <w:rPr>
          <w:spacing w:val="-14"/>
          <w:w w:val="115"/>
          <w:sz w:val="12"/>
        </w:rPr>
        <w:t> </w:t>
      </w:r>
      <w:r>
        <w:rPr>
          <w:w w:val="115"/>
          <w:sz w:val="12"/>
        </w:rPr>
        <w:t>1995.</w:t>
      </w:r>
      <w:r>
        <w:rPr>
          <w:spacing w:val="-7"/>
          <w:w w:val="115"/>
          <w:sz w:val="12"/>
        </w:rPr>
        <w:t> </w:t>
      </w:r>
      <w:r>
        <w:rPr>
          <w:w w:val="115"/>
          <w:sz w:val="12"/>
        </w:rPr>
        <w:t>A</w:t>
      </w:r>
      <w:r>
        <w:rPr>
          <w:spacing w:val="-7"/>
          <w:w w:val="115"/>
          <w:sz w:val="12"/>
        </w:rPr>
        <w:t> </w:t>
      </w:r>
      <w:r>
        <w:rPr>
          <w:w w:val="115"/>
          <w:sz w:val="12"/>
        </w:rPr>
        <w:t>new</w:t>
      </w:r>
      <w:r>
        <w:rPr>
          <w:spacing w:val="-8"/>
          <w:w w:val="115"/>
          <w:sz w:val="12"/>
        </w:rPr>
        <w:t> </w:t>
      </w:r>
      <w:r>
        <w:rPr>
          <w:w w:val="115"/>
          <w:sz w:val="12"/>
        </w:rPr>
        <w:t>estimate</w:t>
      </w:r>
      <w:r>
        <w:rPr>
          <w:spacing w:val="-7"/>
          <w:w w:val="115"/>
          <w:sz w:val="12"/>
        </w:rPr>
        <w:t> </w:t>
      </w:r>
      <w:r>
        <w:rPr>
          <w:w w:val="115"/>
          <w:sz w:val="12"/>
        </w:rPr>
        <w:t>of</w:t>
      </w:r>
      <w:r>
        <w:rPr>
          <w:spacing w:val="-7"/>
          <w:w w:val="115"/>
          <w:sz w:val="12"/>
        </w:rPr>
        <w:t> </w:t>
      </w:r>
      <w:r>
        <w:rPr>
          <w:w w:val="115"/>
          <w:sz w:val="12"/>
        </w:rPr>
        <w:t>the</w:t>
      </w:r>
      <w:r>
        <w:rPr>
          <w:spacing w:val="-6"/>
          <w:w w:val="115"/>
          <w:sz w:val="12"/>
        </w:rPr>
        <w:t> </w:t>
      </w:r>
      <w:r>
        <w:rPr>
          <w:w w:val="115"/>
          <w:sz w:val="12"/>
        </w:rPr>
        <w:t>conditions for transition from basal a to prism [c] slip in naturally deformed </w:t>
      </w:r>
      <w:r>
        <w:rPr>
          <w:spacing w:val="-3"/>
          <w:w w:val="115"/>
          <w:sz w:val="12"/>
        </w:rPr>
        <w:t>quartz.</w:t>
      </w:r>
      <w:bookmarkStart w:name="_bookmark35" w:id="61"/>
      <w:bookmarkEnd w:id="61"/>
      <w:r>
        <w:rPr>
          <w:spacing w:val="-3"/>
          <w:w w:val="115"/>
          <w:sz w:val="12"/>
        </w:rPr>
      </w:r>
      <w:r>
        <w:rPr>
          <w:spacing w:val="-3"/>
          <w:w w:val="115"/>
          <w:sz w:val="12"/>
        </w:rPr>
        <w:t> </w:t>
      </w:r>
      <w:r>
        <w:rPr>
          <w:w w:val="115"/>
          <w:sz w:val="12"/>
        </w:rPr>
        <w:t>Tectonophysics 250,</w:t>
      </w:r>
      <w:r>
        <w:rPr>
          <w:spacing w:val="17"/>
          <w:w w:val="115"/>
          <w:sz w:val="12"/>
        </w:rPr>
        <w:t> </w:t>
      </w:r>
      <w:r>
        <w:rPr>
          <w:spacing w:val="-3"/>
          <w:w w:val="115"/>
          <w:sz w:val="12"/>
        </w:rPr>
        <w:t>31</w:t>
      </w:r>
      <w:r>
        <w:rPr>
          <w:rFonts w:ascii="Arial Black"/>
          <w:spacing w:val="-3"/>
          <w:w w:val="115"/>
          <w:sz w:val="12"/>
        </w:rPr>
        <w:t>e</w:t>
      </w:r>
      <w:r>
        <w:rPr>
          <w:spacing w:val="-3"/>
          <w:w w:val="115"/>
          <w:sz w:val="12"/>
        </w:rPr>
        <w:t>46.</w:t>
      </w:r>
    </w:p>
    <w:p>
      <w:pPr>
        <w:spacing w:line="232" w:lineRule="auto" w:before="0"/>
        <w:ind w:left="1089" w:right="1" w:hanging="240"/>
        <w:jc w:val="both"/>
        <w:rPr>
          <w:sz w:val="12"/>
        </w:rPr>
      </w:pPr>
      <w:r>
        <w:rPr>
          <w:w w:val="115"/>
          <w:sz w:val="12"/>
        </w:rPr>
        <w:t>Price,</w:t>
      </w:r>
      <w:r>
        <w:rPr>
          <w:spacing w:val="-3"/>
          <w:w w:val="115"/>
          <w:sz w:val="12"/>
        </w:rPr>
        <w:t> J.P.,</w:t>
      </w:r>
      <w:r>
        <w:rPr>
          <w:spacing w:val="-10"/>
          <w:w w:val="115"/>
          <w:sz w:val="12"/>
        </w:rPr>
        <w:t> </w:t>
      </w:r>
      <w:r>
        <w:rPr>
          <w:w w:val="115"/>
          <w:sz w:val="12"/>
        </w:rPr>
        <w:t>1985.</w:t>
      </w:r>
      <w:r>
        <w:rPr>
          <w:spacing w:val="-4"/>
          <w:w w:val="115"/>
          <w:sz w:val="12"/>
        </w:rPr>
        <w:t> </w:t>
      </w:r>
      <w:r>
        <w:rPr>
          <w:w w:val="115"/>
          <w:sz w:val="12"/>
        </w:rPr>
        <w:t>Preferred</w:t>
      </w:r>
      <w:r>
        <w:rPr>
          <w:spacing w:val="-2"/>
          <w:w w:val="115"/>
          <w:sz w:val="12"/>
        </w:rPr>
        <w:t> </w:t>
      </w:r>
      <w:r>
        <w:rPr>
          <w:w w:val="115"/>
          <w:sz w:val="12"/>
        </w:rPr>
        <w:t>orientations</w:t>
      </w:r>
      <w:r>
        <w:rPr>
          <w:spacing w:val="-4"/>
          <w:w w:val="115"/>
          <w:sz w:val="12"/>
        </w:rPr>
        <w:t> </w:t>
      </w:r>
      <w:r>
        <w:rPr>
          <w:w w:val="115"/>
          <w:sz w:val="12"/>
        </w:rPr>
        <w:t>in</w:t>
      </w:r>
      <w:r>
        <w:rPr>
          <w:spacing w:val="-3"/>
          <w:w w:val="115"/>
          <w:sz w:val="12"/>
        </w:rPr>
        <w:t> </w:t>
      </w:r>
      <w:r>
        <w:rPr>
          <w:w w:val="115"/>
          <w:sz w:val="12"/>
        </w:rPr>
        <w:t>quartzites.</w:t>
      </w:r>
      <w:r>
        <w:rPr>
          <w:spacing w:val="-2"/>
          <w:w w:val="115"/>
          <w:sz w:val="12"/>
        </w:rPr>
        <w:t> </w:t>
      </w:r>
      <w:r>
        <w:rPr>
          <w:w w:val="115"/>
          <w:sz w:val="12"/>
        </w:rPr>
        <w:t>In:</w:t>
      </w:r>
      <w:r>
        <w:rPr>
          <w:spacing w:val="-4"/>
          <w:w w:val="115"/>
          <w:sz w:val="12"/>
        </w:rPr>
        <w:t> </w:t>
      </w:r>
      <w:r>
        <w:rPr>
          <w:w w:val="115"/>
          <w:sz w:val="12"/>
        </w:rPr>
        <w:t>Wenk,</w:t>
      </w:r>
      <w:r>
        <w:rPr>
          <w:spacing w:val="-2"/>
          <w:w w:val="115"/>
          <w:sz w:val="12"/>
        </w:rPr>
        <w:t> </w:t>
      </w:r>
      <w:r>
        <w:rPr>
          <w:w w:val="115"/>
          <w:sz w:val="12"/>
        </w:rPr>
        <w:t>H.R.</w:t>
      </w:r>
      <w:r>
        <w:rPr>
          <w:spacing w:val="-2"/>
          <w:w w:val="115"/>
          <w:sz w:val="12"/>
        </w:rPr>
        <w:t> </w:t>
      </w:r>
      <w:r>
        <w:rPr>
          <w:w w:val="115"/>
          <w:sz w:val="12"/>
        </w:rPr>
        <w:t>(Ed.),</w:t>
      </w:r>
      <w:r>
        <w:rPr>
          <w:spacing w:val="-3"/>
          <w:w w:val="115"/>
          <w:sz w:val="12"/>
        </w:rPr>
        <w:t> </w:t>
      </w:r>
      <w:r>
        <w:rPr>
          <w:w w:val="115"/>
          <w:sz w:val="12"/>
        </w:rPr>
        <w:t>Preferred Orientations in Deformation Metals and Rocks: An Introduction to </w:t>
      </w:r>
      <w:r>
        <w:rPr>
          <w:spacing w:val="-3"/>
          <w:w w:val="115"/>
          <w:sz w:val="12"/>
        </w:rPr>
        <w:t>Modern </w:t>
      </w:r>
      <w:r>
        <w:rPr>
          <w:w w:val="115"/>
          <w:sz w:val="12"/>
        </w:rPr>
        <w:t>Texture Analysis. Academic Press, Orlando, pp.</w:t>
      </w:r>
      <w:r>
        <w:rPr>
          <w:spacing w:val="2"/>
          <w:w w:val="115"/>
          <w:sz w:val="12"/>
        </w:rPr>
        <w:t> </w:t>
      </w:r>
      <w:r>
        <w:rPr>
          <w:w w:val="115"/>
          <w:sz w:val="12"/>
        </w:rPr>
        <w:t>385</w:t>
      </w:r>
      <w:r>
        <w:rPr>
          <w:rFonts w:ascii="Arial Black"/>
          <w:w w:val="115"/>
          <w:sz w:val="12"/>
        </w:rPr>
        <w:t>e</w:t>
      </w:r>
      <w:r>
        <w:rPr>
          <w:w w:val="115"/>
          <w:sz w:val="12"/>
        </w:rPr>
        <w:t>406.</w:t>
      </w:r>
    </w:p>
    <w:p>
      <w:pPr>
        <w:spacing w:line="157" w:lineRule="exact" w:before="0"/>
        <w:ind w:left="849" w:right="0" w:firstLine="0"/>
        <w:jc w:val="left"/>
        <w:rPr>
          <w:sz w:val="12"/>
        </w:rPr>
      </w:pPr>
      <w:r>
        <w:rPr>
          <w:w w:val="105"/>
          <w:sz w:val="12"/>
        </w:rPr>
        <w:t>Prior, D.J., Boyle, A.P., Brenker, F., Cheadele, M.C., Day, A., Lopez, G., Peruzzo, L.,</w:t>
      </w:r>
    </w:p>
    <w:p>
      <w:pPr>
        <w:spacing w:line="232" w:lineRule="auto" w:before="2"/>
        <w:ind w:left="1089" w:right="1" w:firstLine="0"/>
        <w:jc w:val="both"/>
        <w:rPr>
          <w:sz w:val="12"/>
        </w:rPr>
      </w:pPr>
      <w:r>
        <w:rPr>
          <w:w w:val="115"/>
          <w:sz w:val="12"/>
        </w:rPr>
        <w:t>Potts, G.J., Reddy, S., Spiess, R., Timms, N.E., Trimby, P.W., Wheeler, J., Zetterstrom, L., 1999. The application of electron backscatter diffraction and orientation contrast imaging in the SEM to textural problems in rocks. Amer-</w:t>
      </w:r>
      <w:bookmarkStart w:name="_bookmark36" w:id="62"/>
      <w:bookmarkEnd w:id="62"/>
      <w:r>
        <w:rPr>
          <w:w w:val="115"/>
          <w:sz w:val="12"/>
        </w:rPr>
      </w:r>
      <w:r>
        <w:rPr>
          <w:w w:val="115"/>
          <w:sz w:val="12"/>
        </w:rPr>
        <w:t> ican Mineralogist 84, 1741</w:t>
      </w:r>
      <w:r>
        <w:rPr>
          <w:rFonts w:ascii="Arial Black"/>
          <w:w w:val="115"/>
          <w:sz w:val="12"/>
        </w:rPr>
        <w:t>e</w:t>
      </w:r>
      <w:r>
        <w:rPr>
          <w:w w:val="115"/>
          <w:sz w:val="12"/>
        </w:rPr>
        <w:t>1759.</w:t>
      </w:r>
    </w:p>
    <w:p>
      <w:pPr>
        <w:spacing w:line="230" w:lineRule="auto" w:before="3"/>
        <w:ind w:left="1089" w:right="1" w:hanging="240"/>
        <w:jc w:val="both"/>
        <w:rPr>
          <w:sz w:val="12"/>
        </w:rPr>
      </w:pPr>
      <w:r>
        <w:rPr>
          <w:w w:val="115"/>
          <w:sz w:val="12"/>
        </w:rPr>
        <w:t>Ravna, E.K., 2000. Distribution of Fe</w:t>
      </w:r>
      <w:r>
        <w:rPr>
          <w:w w:val="115"/>
          <w:sz w:val="12"/>
          <w:vertAlign w:val="superscript"/>
        </w:rPr>
        <w:t>2</w:t>
      </w:r>
      <w:r>
        <w:rPr>
          <w:rFonts w:ascii="Arial" w:hAnsi="Arial"/>
          <w:w w:val="115"/>
          <w:sz w:val="12"/>
          <w:vertAlign w:val="superscript"/>
        </w:rPr>
        <w:t>þ</w:t>
      </w:r>
      <w:r>
        <w:rPr>
          <w:rFonts w:ascii="Arial" w:hAnsi="Arial"/>
          <w:w w:val="115"/>
          <w:sz w:val="12"/>
          <w:vertAlign w:val="baseline"/>
        </w:rPr>
        <w:t> </w:t>
      </w:r>
      <w:r>
        <w:rPr>
          <w:w w:val="115"/>
          <w:sz w:val="12"/>
          <w:vertAlign w:val="baseline"/>
        </w:rPr>
        <w:t>and Mg between coexisting garnet and hornblende in synthetic and natural systems: an empirical calibration of the garnet-hornblende Fe-Mg geothermometer. Lithos 53, 265</w:t>
      </w:r>
      <w:r>
        <w:rPr>
          <w:rFonts w:ascii="Arial Black" w:hAnsi="Arial Black"/>
          <w:w w:val="115"/>
          <w:sz w:val="12"/>
          <w:vertAlign w:val="baseline"/>
        </w:rPr>
        <w:t>e</w:t>
      </w:r>
      <w:r>
        <w:rPr>
          <w:w w:val="115"/>
          <w:sz w:val="12"/>
          <w:vertAlign w:val="baseline"/>
        </w:rPr>
        <w:t>277.</w:t>
      </w:r>
    </w:p>
    <w:p>
      <w:pPr>
        <w:spacing w:line="161" w:lineRule="exact" w:before="0"/>
        <w:ind w:left="850" w:right="0" w:firstLine="0"/>
        <w:jc w:val="left"/>
        <w:rPr>
          <w:sz w:val="12"/>
        </w:rPr>
      </w:pPr>
      <w:bookmarkStart w:name="_bookmark37" w:id="63"/>
      <w:bookmarkEnd w:id="63"/>
      <w:r>
        <w:rPr/>
      </w:r>
      <w:r>
        <w:rPr>
          <w:w w:val="110"/>
          <w:sz w:val="12"/>
        </w:rPr>
        <w:t>Sands, D.E., 1969. Introduction to Crystallography. W.A. Benjamin, New York, </w:t>
      </w:r>
      <w:r>
        <w:rPr>
          <w:spacing w:val="-3"/>
          <w:w w:val="110"/>
          <w:sz w:val="12"/>
        </w:rPr>
        <w:t>165</w:t>
      </w:r>
      <w:r>
        <w:rPr>
          <w:spacing w:val="-21"/>
          <w:w w:val="110"/>
          <w:sz w:val="12"/>
        </w:rPr>
        <w:t> </w:t>
      </w:r>
      <w:r>
        <w:rPr>
          <w:w w:val="110"/>
          <w:sz w:val="12"/>
        </w:rPr>
        <w:t>pp.</w:t>
      </w:r>
    </w:p>
    <w:p>
      <w:pPr>
        <w:spacing w:line="232" w:lineRule="auto" w:before="102"/>
        <w:ind w:left="557" w:right="113" w:hanging="240"/>
        <w:jc w:val="both"/>
        <w:rPr>
          <w:sz w:val="12"/>
        </w:rPr>
      </w:pPr>
      <w:r>
        <w:rPr/>
        <w:br w:type="column"/>
      </w:r>
      <w:bookmarkStart w:name="_bookmark39" w:id="64"/>
      <w:bookmarkEnd w:id="64"/>
      <w:r>
        <w:rPr/>
      </w:r>
      <w:r>
        <w:rPr>
          <w:w w:val="110"/>
          <w:sz w:val="12"/>
        </w:rPr>
        <w:t>Schmidt, N.H., Olesen, N.O., 1989. Computer-aided determination of crystal lattice orientation from electron channeling patterns in the SEM. Canadian  </w:t>
      </w:r>
      <w:r>
        <w:rPr>
          <w:spacing w:val="-3"/>
          <w:w w:val="110"/>
          <w:sz w:val="12"/>
        </w:rPr>
        <w:t>Mineral-</w:t>
      </w:r>
      <w:bookmarkStart w:name="_bookmark38" w:id="65"/>
      <w:bookmarkEnd w:id="65"/>
      <w:r>
        <w:rPr>
          <w:spacing w:val="-3"/>
          <w:w w:val="110"/>
          <w:sz w:val="12"/>
        </w:rPr>
      </w:r>
      <w:r>
        <w:rPr>
          <w:spacing w:val="-3"/>
          <w:w w:val="110"/>
          <w:sz w:val="12"/>
        </w:rPr>
        <w:t> </w:t>
      </w:r>
      <w:r>
        <w:rPr>
          <w:w w:val="110"/>
          <w:sz w:val="12"/>
        </w:rPr>
        <w:t>ogist </w:t>
      </w:r>
      <w:r>
        <w:rPr>
          <w:spacing w:val="-5"/>
          <w:w w:val="110"/>
          <w:sz w:val="12"/>
        </w:rPr>
        <w:t>27,</w:t>
      </w:r>
      <w:r>
        <w:rPr>
          <w:spacing w:val="-21"/>
          <w:w w:val="110"/>
          <w:sz w:val="12"/>
        </w:rPr>
        <w:t> </w:t>
      </w:r>
      <w:r>
        <w:rPr>
          <w:w w:val="110"/>
          <w:sz w:val="12"/>
        </w:rPr>
        <w:t>15</w:t>
      </w:r>
      <w:r>
        <w:rPr>
          <w:rFonts w:ascii="Arial Black"/>
          <w:w w:val="110"/>
          <w:sz w:val="12"/>
        </w:rPr>
        <w:t>e</w:t>
      </w:r>
      <w:r>
        <w:rPr>
          <w:w w:val="110"/>
          <w:sz w:val="12"/>
        </w:rPr>
        <w:t>22.</w:t>
      </w:r>
    </w:p>
    <w:p>
      <w:pPr>
        <w:spacing w:line="232" w:lineRule="auto" w:before="1"/>
        <w:ind w:left="556" w:right="111" w:hanging="240"/>
        <w:jc w:val="both"/>
        <w:rPr>
          <w:sz w:val="12"/>
        </w:rPr>
      </w:pPr>
      <w:r>
        <w:rPr>
          <w:w w:val="110"/>
          <w:sz w:val="12"/>
        </w:rPr>
        <w:t>Schmid, S.M., Casey, M., 1986. Complete fabric analysis of some commonly observed quartz c-axis patterns. American Geophysical Union  Geophysical  Monograph 36,</w:t>
      </w:r>
      <w:r>
        <w:rPr>
          <w:spacing w:val="10"/>
          <w:w w:val="110"/>
          <w:sz w:val="12"/>
        </w:rPr>
        <w:t> </w:t>
      </w:r>
      <w:r>
        <w:rPr>
          <w:w w:val="110"/>
          <w:sz w:val="12"/>
        </w:rPr>
        <w:t>263</w:t>
      </w:r>
      <w:r>
        <w:rPr>
          <w:rFonts w:ascii="Arial Black"/>
          <w:w w:val="110"/>
          <w:sz w:val="12"/>
        </w:rPr>
        <w:t>e</w:t>
      </w:r>
      <w:r>
        <w:rPr>
          <w:w w:val="110"/>
          <w:sz w:val="12"/>
        </w:rPr>
        <w:t>286.</w:t>
      </w:r>
    </w:p>
    <w:p>
      <w:pPr>
        <w:spacing w:line="235" w:lineRule="auto" w:before="0"/>
        <w:ind w:left="556" w:right="112" w:hanging="240"/>
        <w:jc w:val="both"/>
        <w:rPr>
          <w:sz w:val="12"/>
        </w:rPr>
      </w:pPr>
      <w:r>
        <w:rPr>
          <w:w w:val="110"/>
          <w:sz w:val="12"/>
        </w:rPr>
        <w:t>Stipp, M., Stünitz, H., Heilbronner, R., Schmid, S.M., 2002a. Dynamic recrystalliza- tion of quartz: correlation between natural and experimental conditions. In: de Meer, S., Drury, M.R., de Bresser, J.H.P., Pennock, G.M. (Eds.), Deformation Mechanisms, Rheology and Tectonics: Current Status and Future Perspectives. Geological Society, London, Special Publication, vol. 200, pp. 171</w:t>
      </w:r>
      <w:r>
        <w:rPr>
          <w:rFonts w:ascii="Arial Black" w:hAnsi="Arial Black"/>
          <w:w w:val="110"/>
          <w:sz w:val="12"/>
        </w:rPr>
        <w:t>e</w:t>
      </w:r>
      <w:r>
        <w:rPr>
          <w:w w:val="110"/>
          <w:sz w:val="12"/>
        </w:rPr>
        <w:t>190.</w:t>
      </w:r>
    </w:p>
    <w:p>
      <w:pPr>
        <w:spacing w:line="230" w:lineRule="auto" w:before="0"/>
        <w:ind w:left="556" w:right="112" w:hanging="240"/>
        <w:jc w:val="both"/>
        <w:rPr>
          <w:sz w:val="12"/>
        </w:rPr>
      </w:pPr>
      <w:r>
        <w:rPr>
          <w:w w:val="110"/>
          <w:sz w:val="12"/>
        </w:rPr>
        <w:t>Stipp, M., Stünitz, H., Heilbronner, R., Schmid, S.M., 2002b. The eastern Tonale fault zone:  a  </w:t>
      </w:r>
      <w:r>
        <w:rPr>
          <w:rFonts w:ascii="Lucida Sans" w:hAnsi="Lucida Sans"/>
          <w:w w:val="110"/>
          <w:sz w:val="12"/>
        </w:rPr>
        <w:t>‘</w:t>
      </w:r>
      <w:r>
        <w:rPr>
          <w:w w:val="110"/>
          <w:sz w:val="12"/>
        </w:rPr>
        <w:t>natural  laboratory</w:t>
      </w:r>
      <w:r>
        <w:rPr>
          <w:rFonts w:ascii="Lucida Sans" w:hAnsi="Lucida Sans"/>
          <w:w w:val="110"/>
          <w:sz w:val="12"/>
        </w:rPr>
        <w:t>’  </w:t>
      </w:r>
      <w:r>
        <w:rPr>
          <w:w w:val="110"/>
          <w:sz w:val="12"/>
        </w:rPr>
        <w:t>for  crystal  plastic  deformation  of  quartz  over     a temperature range from 250 to 700 </w:t>
      </w:r>
      <w:r>
        <w:rPr>
          <w:rFonts w:ascii="Arial" w:hAnsi="Arial"/>
          <w:w w:val="110"/>
          <w:position w:val="5"/>
          <w:sz w:val="9"/>
        </w:rPr>
        <w:t>0 </w:t>
      </w:r>
      <w:r>
        <w:rPr>
          <w:w w:val="110"/>
          <w:sz w:val="12"/>
        </w:rPr>
        <w:t>C. Journal of Structural Geology 24, </w:t>
      </w:r>
      <w:r>
        <w:rPr>
          <w:spacing w:val="-5"/>
          <w:w w:val="110"/>
          <w:sz w:val="12"/>
        </w:rPr>
        <w:t>1861</w:t>
      </w:r>
      <w:r>
        <w:rPr>
          <w:rFonts w:ascii="Arial Black" w:hAnsi="Arial Black"/>
          <w:spacing w:val="-5"/>
          <w:w w:val="110"/>
          <w:sz w:val="12"/>
        </w:rPr>
        <w:t>e</w:t>
      </w:r>
      <w:r>
        <w:rPr>
          <w:spacing w:val="-5"/>
          <w:w w:val="110"/>
          <w:sz w:val="12"/>
        </w:rPr>
        <w:t>1884.</w:t>
      </w:r>
    </w:p>
    <w:p>
      <w:pPr>
        <w:spacing w:line="232" w:lineRule="auto" w:before="0"/>
        <w:ind w:left="557" w:right="111" w:hanging="240"/>
        <w:jc w:val="both"/>
        <w:rPr>
          <w:sz w:val="12"/>
        </w:rPr>
      </w:pPr>
      <w:bookmarkStart w:name="_bookmark40" w:id="66"/>
      <w:bookmarkEnd w:id="66"/>
      <w:r>
        <w:rPr/>
      </w:r>
      <w:r>
        <w:rPr>
          <w:w w:val="115"/>
          <w:sz w:val="12"/>
        </w:rPr>
        <w:t>Sullivan,</w:t>
      </w:r>
      <w:r>
        <w:rPr>
          <w:spacing w:val="-10"/>
          <w:w w:val="115"/>
          <w:sz w:val="12"/>
        </w:rPr>
        <w:t> </w:t>
      </w:r>
      <w:r>
        <w:rPr>
          <w:w w:val="115"/>
          <w:sz w:val="12"/>
        </w:rPr>
        <w:t>W.A.,</w:t>
      </w:r>
      <w:r>
        <w:rPr>
          <w:spacing w:val="-9"/>
          <w:w w:val="115"/>
          <w:sz w:val="12"/>
        </w:rPr>
        <w:t> </w:t>
      </w:r>
      <w:r>
        <w:rPr>
          <w:w w:val="115"/>
          <w:sz w:val="12"/>
        </w:rPr>
        <w:t>2009.</w:t>
      </w:r>
      <w:r>
        <w:rPr>
          <w:spacing w:val="-9"/>
          <w:w w:val="115"/>
          <w:sz w:val="12"/>
        </w:rPr>
        <w:t> </w:t>
      </w:r>
      <w:r>
        <w:rPr>
          <w:w w:val="115"/>
          <w:sz w:val="12"/>
        </w:rPr>
        <w:t>Kinematic</w:t>
      </w:r>
      <w:r>
        <w:rPr>
          <w:spacing w:val="-8"/>
          <w:w w:val="115"/>
          <w:sz w:val="12"/>
        </w:rPr>
        <w:t> </w:t>
      </w:r>
      <w:r>
        <w:rPr>
          <w:w w:val="115"/>
          <w:sz w:val="12"/>
        </w:rPr>
        <w:t>signi</w:t>
      </w:r>
      <w:r>
        <w:rPr>
          <w:rFonts w:ascii="Times New Roman" w:hAnsi="Times New Roman"/>
          <w:w w:val="115"/>
          <w:sz w:val="12"/>
        </w:rPr>
        <w:t>ﬁ</w:t>
      </w:r>
      <w:r>
        <w:rPr>
          <w:w w:val="115"/>
          <w:sz w:val="12"/>
        </w:rPr>
        <w:t>cance</w:t>
      </w:r>
      <w:r>
        <w:rPr>
          <w:spacing w:val="-9"/>
          <w:w w:val="115"/>
          <w:sz w:val="12"/>
        </w:rPr>
        <w:t> </w:t>
      </w:r>
      <w:r>
        <w:rPr>
          <w:w w:val="115"/>
          <w:sz w:val="12"/>
        </w:rPr>
        <w:t>of</w:t>
      </w:r>
      <w:r>
        <w:rPr>
          <w:spacing w:val="-9"/>
          <w:w w:val="115"/>
          <w:sz w:val="12"/>
        </w:rPr>
        <w:t> </w:t>
      </w:r>
      <w:r>
        <w:rPr>
          <w:w w:val="115"/>
          <w:sz w:val="12"/>
        </w:rPr>
        <w:t>L</w:t>
      </w:r>
      <w:r>
        <w:rPr>
          <w:spacing w:val="-8"/>
          <w:w w:val="115"/>
          <w:sz w:val="12"/>
        </w:rPr>
        <w:t> </w:t>
      </w:r>
      <w:r>
        <w:rPr>
          <w:w w:val="115"/>
          <w:sz w:val="12"/>
        </w:rPr>
        <w:t>tectonites</w:t>
      </w:r>
      <w:r>
        <w:rPr>
          <w:spacing w:val="-10"/>
          <w:w w:val="115"/>
          <w:sz w:val="12"/>
        </w:rPr>
        <w:t> </w:t>
      </w:r>
      <w:r>
        <w:rPr>
          <w:w w:val="115"/>
          <w:sz w:val="12"/>
        </w:rPr>
        <w:t>in</w:t>
      </w:r>
      <w:r>
        <w:rPr>
          <w:spacing w:val="-9"/>
          <w:w w:val="115"/>
          <w:sz w:val="12"/>
        </w:rPr>
        <w:t> </w:t>
      </w:r>
      <w:r>
        <w:rPr>
          <w:w w:val="115"/>
          <w:sz w:val="12"/>
        </w:rPr>
        <w:t>the</w:t>
      </w:r>
      <w:r>
        <w:rPr>
          <w:spacing w:val="-9"/>
          <w:w w:val="115"/>
          <w:sz w:val="12"/>
        </w:rPr>
        <w:t> </w:t>
      </w:r>
      <w:r>
        <w:rPr>
          <w:w w:val="115"/>
          <w:sz w:val="12"/>
        </w:rPr>
        <w:t>footwall</w:t>
      </w:r>
      <w:r>
        <w:rPr>
          <w:spacing w:val="-9"/>
          <w:w w:val="115"/>
          <w:sz w:val="12"/>
        </w:rPr>
        <w:t> </w:t>
      </w:r>
      <w:r>
        <w:rPr>
          <w:w w:val="115"/>
          <w:sz w:val="12"/>
        </w:rPr>
        <w:t>of</w:t>
      </w:r>
      <w:r>
        <w:rPr>
          <w:spacing w:val="-9"/>
          <w:w w:val="115"/>
          <w:sz w:val="12"/>
        </w:rPr>
        <w:t> </w:t>
      </w:r>
      <w:r>
        <w:rPr>
          <w:w w:val="115"/>
          <w:sz w:val="12"/>
        </w:rPr>
        <w:t>a</w:t>
      </w:r>
      <w:r>
        <w:rPr>
          <w:spacing w:val="-9"/>
          <w:w w:val="115"/>
          <w:sz w:val="12"/>
        </w:rPr>
        <w:t> </w:t>
      </w:r>
      <w:r>
        <w:rPr>
          <w:w w:val="115"/>
          <w:sz w:val="12"/>
        </w:rPr>
        <w:t>major terrane-bounding thrust fault, Klamath Mountains, California, USA. Journal</w:t>
      </w:r>
      <w:r>
        <w:rPr>
          <w:spacing w:val="-15"/>
          <w:w w:val="115"/>
          <w:sz w:val="12"/>
        </w:rPr>
        <w:t> </w:t>
      </w:r>
      <w:r>
        <w:rPr>
          <w:spacing w:val="-6"/>
          <w:w w:val="115"/>
          <w:sz w:val="12"/>
        </w:rPr>
        <w:t>of </w:t>
      </w:r>
      <w:r>
        <w:rPr>
          <w:w w:val="115"/>
          <w:sz w:val="12"/>
        </w:rPr>
        <w:t>Structural Geology </w:t>
      </w:r>
      <w:r>
        <w:rPr>
          <w:spacing w:val="-6"/>
          <w:w w:val="115"/>
          <w:sz w:val="12"/>
        </w:rPr>
        <w:t>31,</w:t>
      </w:r>
      <w:r>
        <w:rPr>
          <w:spacing w:val="18"/>
          <w:w w:val="115"/>
          <w:sz w:val="12"/>
        </w:rPr>
        <w:t> </w:t>
      </w:r>
      <w:r>
        <w:rPr>
          <w:spacing w:val="-7"/>
          <w:w w:val="115"/>
          <w:sz w:val="12"/>
        </w:rPr>
        <w:t>1197</w:t>
      </w:r>
      <w:r>
        <w:rPr>
          <w:rFonts w:ascii="Arial Black" w:hAnsi="Arial Black"/>
          <w:spacing w:val="-7"/>
          <w:w w:val="115"/>
          <w:sz w:val="12"/>
        </w:rPr>
        <w:t>e</w:t>
      </w:r>
      <w:r>
        <w:rPr>
          <w:spacing w:val="-7"/>
          <w:w w:val="115"/>
          <w:sz w:val="12"/>
        </w:rPr>
        <w:t>1211.</w:t>
      </w:r>
    </w:p>
    <w:p>
      <w:pPr>
        <w:spacing w:line="232" w:lineRule="auto" w:before="0"/>
        <w:ind w:left="557" w:right="111" w:hanging="240"/>
        <w:jc w:val="both"/>
        <w:rPr>
          <w:sz w:val="12"/>
        </w:rPr>
      </w:pPr>
      <w:bookmarkStart w:name="_bookmark41" w:id="67"/>
      <w:bookmarkEnd w:id="67"/>
      <w:r>
        <w:rPr/>
      </w:r>
      <w:r>
        <w:rPr>
          <w:w w:val="115"/>
          <w:sz w:val="12"/>
        </w:rPr>
        <w:t>Sullivan, W.A., Law, R.D., 2007. Deformation path partitioning within the trans- pressional White Mountain shear zone, California and Nevada. Journal of Structural Geology 29, 583</w:t>
      </w:r>
      <w:r>
        <w:rPr>
          <w:rFonts w:ascii="Arial Black"/>
          <w:w w:val="115"/>
          <w:sz w:val="12"/>
        </w:rPr>
        <w:t>e</w:t>
      </w:r>
      <w:r>
        <w:rPr>
          <w:w w:val="115"/>
          <w:sz w:val="12"/>
        </w:rPr>
        <w:t>598.</w:t>
      </w:r>
    </w:p>
    <w:p>
      <w:pPr>
        <w:spacing w:line="232" w:lineRule="auto" w:before="0"/>
        <w:ind w:left="557" w:right="112" w:hanging="240"/>
        <w:jc w:val="both"/>
        <w:rPr>
          <w:sz w:val="12"/>
        </w:rPr>
      </w:pPr>
      <w:r>
        <w:rPr>
          <w:w w:val="115"/>
          <w:sz w:val="12"/>
        </w:rPr>
        <w:t>Takeshita,</w:t>
      </w:r>
      <w:r>
        <w:rPr>
          <w:spacing w:val="-17"/>
          <w:w w:val="115"/>
          <w:sz w:val="12"/>
        </w:rPr>
        <w:t> </w:t>
      </w:r>
      <w:r>
        <w:rPr>
          <w:spacing w:val="-3"/>
          <w:w w:val="115"/>
          <w:sz w:val="12"/>
        </w:rPr>
        <w:t>T.,</w:t>
      </w:r>
      <w:r>
        <w:rPr>
          <w:spacing w:val="-17"/>
          <w:w w:val="115"/>
          <w:sz w:val="12"/>
        </w:rPr>
        <w:t> </w:t>
      </w:r>
      <w:r>
        <w:rPr>
          <w:w w:val="115"/>
          <w:sz w:val="12"/>
        </w:rPr>
        <w:t>Wenk,</w:t>
      </w:r>
      <w:r>
        <w:rPr>
          <w:spacing w:val="-16"/>
          <w:w w:val="115"/>
          <w:sz w:val="12"/>
        </w:rPr>
        <w:t> </w:t>
      </w:r>
      <w:r>
        <w:rPr>
          <w:w w:val="115"/>
          <w:sz w:val="12"/>
        </w:rPr>
        <w:t>H.R.,</w:t>
      </w:r>
      <w:r>
        <w:rPr>
          <w:spacing w:val="-18"/>
          <w:w w:val="115"/>
          <w:sz w:val="12"/>
        </w:rPr>
        <w:t> </w:t>
      </w:r>
      <w:r>
        <w:rPr>
          <w:w w:val="115"/>
          <w:sz w:val="12"/>
        </w:rPr>
        <w:t>Lebensohn,</w:t>
      </w:r>
      <w:r>
        <w:rPr>
          <w:spacing w:val="-16"/>
          <w:w w:val="115"/>
          <w:sz w:val="12"/>
        </w:rPr>
        <w:t> </w:t>
      </w:r>
      <w:r>
        <w:rPr>
          <w:w w:val="115"/>
          <w:sz w:val="12"/>
        </w:rPr>
        <w:t>R.,</w:t>
      </w:r>
      <w:r>
        <w:rPr>
          <w:spacing w:val="-22"/>
          <w:w w:val="115"/>
          <w:sz w:val="12"/>
        </w:rPr>
        <w:t> </w:t>
      </w:r>
      <w:r>
        <w:rPr>
          <w:w w:val="115"/>
          <w:sz w:val="12"/>
        </w:rPr>
        <w:t>1999.</w:t>
      </w:r>
      <w:r>
        <w:rPr>
          <w:spacing w:val="-17"/>
          <w:w w:val="115"/>
          <w:sz w:val="12"/>
        </w:rPr>
        <w:t> </w:t>
      </w:r>
      <w:r>
        <w:rPr>
          <w:w w:val="115"/>
          <w:sz w:val="12"/>
        </w:rPr>
        <w:t>Development</w:t>
      </w:r>
      <w:r>
        <w:rPr>
          <w:spacing w:val="-19"/>
          <w:w w:val="115"/>
          <w:sz w:val="12"/>
        </w:rPr>
        <w:t> </w:t>
      </w:r>
      <w:r>
        <w:rPr>
          <w:w w:val="115"/>
          <w:sz w:val="12"/>
        </w:rPr>
        <w:t>of</w:t>
      </w:r>
      <w:r>
        <w:rPr>
          <w:spacing w:val="-16"/>
          <w:w w:val="115"/>
          <w:sz w:val="12"/>
        </w:rPr>
        <w:t> </w:t>
      </w:r>
      <w:r>
        <w:rPr>
          <w:w w:val="115"/>
          <w:sz w:val="12"/>
        </w:rPr>
        <w:t>preferred</w:t>
      </w:r>
      <w:r>
        <w:rPr>
          <w:spacing w:val="-17"/>
          <w:w w:val="115"/>
          <w:sz w:val="12"/>
        </w:rPr>
        <w:t> </w:t>
      </w:r>
      <w:r>
        <w:rPr>
          <w:w w:val="115"/>
          <w:sz w:val="12"/>
        </w:rPr>
        <w:t>orientation and microstructure in sheared quartzite: comparison of natural data </w:t>
      </w:r>
      <w:r>
        <w:rPr>
          <w:spacing w:val="-4"/>
          <w:w w:val="115"/>
          <w:sz w:val="12"/>
        </w:rPr>
        <w:t>and </w:t>
      </w:r>
      <w:r>
        <w:rPr>
          <w:w w:val="115"/>
          <w:sz w:val="12"/>
        </w:rPr>
        <w:t>simulated results. Tectonophysics </w:t>
      </w:r>
      <w:r>
        <w:rPr>
          <w:spacing w:val="-3"/>
          <w:w w:val="115"/>
          <w:sz w:val="12"/>
        </w:rPr>
        <w:t>312,</w:t>
      </w:r>
      <w:r>
        <w:rPr>
          <w:spacing w:val="25"/>
          <w:w w:val="115"/>
          <w:sz w:val="12"/>
        </w:rPr>
        <w:t> </w:t>
      </w:r>
      <w:r>
        <w:rPr>
          <w:spacing w:val="-4"/>
          <w:w w:val="115"/>
          <w:sz w:val="12"/>
        </w:rPr>
        <w:t>133</w:t>
      </w:r>
      <w:r>
        <w:rPr>
          <w:rFonts w:ascii="Arial Black"/>
          <w:spacing w:val="-4"/>
          <w:w w:val="115"/>
          <w:sz w:val="12"/>
        </w:rPr>
        <w:t>e</w:t>
      </w:r>
      <w:r>
        <w:rPr>
          <w:spacing w:val="-4"/>
          <w:w w:val="115"/>
          <w:sz w:val="12"/>
        </w:rPr>
        <w:t>155.</w:t>
      </w:r>
    </w:p>
    <w:p>
      <w:pPr>
        <w:spacing w:line="232" w:lineRule="auto" w:before="0"/>
        <w:ind w:left="557" w:right="112" w:hanging="240"/>
        <w:jc w:val="both"/>
        <w:rPr>
          <w:sz w:val="12"/>
        </w:rPr>
      </w:pPr>
      <w:r>
        <w:rPr>
          <w:w w:val="115"/>
          <w:sz w:val="12"/>
        </w:rPr>
        <w:t>Toy, V.G., Prior, D.J., Norris, R.J., 2008. Quartz fabrics in the Alpine Fault mylonites; in</w:t>
      </w:r>
      <w:r>
        <w:rPr>
          <w:rFonts w:ascii="Times New Roman" w:hAnsi="Times New Roman"/>
          <w:w w:val="115"/>
          <w:sz w:val="12"/>
        </w:rPr>
        <w:t>ﬂ</w:t>
      </w:r>
      <w:r>
        <w:rPr>
          <w:w w:val="115"/>
          <w:sz w:val="12"/>
        </w:rPr>
        <w:t>uence of pre-existing preferred orientations on fabric development during progressive uplift. Journal of Structural Geology 30,</w:t>
      </w:r>
      <w:bookmarkStart w:name="_bookmark42" w:id="68"/>
      <w:bookmarkEnd w:id="68"/>
      <w:r>
        <w:rPr>
          <w:w w:val="115"/>
          <w:sz w:val="12"/>
        </w:rPr>
      </w:r>
      <w:r>
        <w:rPr>
          <w:w w:val="115"/>
          <w:sz w:val="12"/>
        </w:rPr>
        <w:t> 602</w:t>
      </w:r>
      <w:r>
        <w:rPr>
          <w:rFonts w:ascii="Arial Black" w:hAnsi="Arial Black"/>
          <w:w w:val="115"/>
          <w:sz w:val="12"/>
        </w:rPr>
        <w:t>e</w:t>
      </w:r>
      <w:r>
        <w:rPr>
          <w:w w:val="115"/>
          <w:sz w:val="12"/>
        </w:rPr>
        <w:t>621.</w:t>
      </w:r>
    </w:p>
    <w:p>
      <w:pPr>
        <w:spacing w:line="156" w:lineRule="exact" w:before="0"/>
        <w:ind w:left="317" w:right="0" w:firstLine="0"/>
        <w:jc w:val="left"/>
        <w:rPr>
          <w:sz w:val="12"/>
        </w:rPr>
      </w:pPr>
      <w:r>
        <w:rPr>
          <w:w w:val="115"/>
          <w:sz w:val="12"/>
        </w:rPr>
        <w:t>Tullis, J., 1977. Preferred orientation of quartz produced by slip during plane strain.</w:t>
      </w:r>
    </w:p>
    <w:p>
      <w:pPr>
        <w:spacing w:line="164" w:lineRule="exact" w:before="0"/>
        <w:ind w:left="556" w:right="0" w:firstLine="0"/>
        <w:jc w:val="left"/>
        <w:rPr>
          <w:sz w:val="12"/>
        </w:rPr>
      </w:pPr>
      <w:bookmarkStart w:name="_bookmark43" w:id="69"/>
      <w:bookmarkEnd w:id="69"/>
      <w:r>
        <w:rPr/>
      </w:r>
      <w:r>
        <w:rPr>
          <w:w w:val="115"/>
          <w:sz w:val="12"/>
        </w:rPr>
        <w:t>Tectonophysics 39, 87</w:t>
      </w:r>
      <w:r>
        <w:rPr>
          <w:rFonts w:ascii="Arial Black"/>
          <w:w w:val="115"/>
          <w:sz w:val="12"/>
        </w:rPr>
        <w:t>e</w:t>
      </w:r>
      <w:r>
        <w:rPr>
          <w:w w:val="115"/>
          <w:sz w:val="12"/>
        </w:rPr>
        <w:t>102.</w:t>
      </w:r>
    </w:p>
    <w:p>
      <w:pPr>
        <w:spacing w:line="232" w:lineRule="auto" w:before="0"/>
        <w:ind w:left="556" w:right="112" w:hanging="240"/>
        <w:jc w:val="both"/>
        <w:rPr>
          <w:sz w:val="12"/>
        </w:rPr>
      </w:pPr>
      <w:r>
        <w:rPr>
          <w:w w:val="115"/>
          <w:sz w:val="12"/>
        </w:rPr>
        <w:t>Tullis,</w:t>
      </w:r>
      <w:r>
        <w:rPr>
          <w:spacing w:val="-16"/>
          <w:w w:val="115"/>
          <w:sz w:val="12"/>
        </w:rPr>
        <w:t> </w:t>
      </w:r>
      <w:r>
        <w:rPr>
          <w:w w:val="115"/>
          <w:sz w:val="12"/>
        </w:rPr>
        <w:t>J.,</w:t>
      </w:r>
      <w:r>
        <w:rPr>
          <w:spacing w:val="-16"/>
          <w:w w:val="115"/>
          <w:sz w:val="12"/>
        </w:rPr>
        <w:t> </w:t>
      </w:r>
      <w:r>
        <w:rPr>
          <w:w w:val="115"/>
          <w:sz w:val="12"/>
        </w:rPr>
        <w:t>Christie,</w:t>
      </w:r>
      <w:r>
        <w:rPr>
          <w:spacing w:val="-16"/>
          <w:w w:val="115"/>
          <w:sz w:val="12"/>
        </w:rPr>
        <w:t> </w:t>
      </w:r>
      <w:r>
        <w:rPr>
          <w:w w:val="115"/>
          <w:sz w:val="12"/>
        </w:rPr>
        <w:t>J.M.,</w:t>
      </w:r>
      <w:r>
        <w:rPr>
          <w:spacing w:val="-16"/>
          <w:w w:val="115"/>
          <w:sz w:val="12"/>
        </w:rPr>
        <w:t> </w:t>
      </w:r>
      <w:r>
        <w:rPr>
          <w:w w:val="115"/>
          <w:sz w:val="12"/>
        </w:rPr>
        <w:t>Griggs,</w:t>
      </w:r>
      <w:r>
        <w:rPr>
          <w:spacing w:val="-16"/>
          <w:w w:val="115"/>
          <w:sz w:val="12"/>
        </w:rPr>
        <w:t> </w:t>
      </w:r>
      <w:r>
        <w:rPr>
          <w:w w:val="115"/>
          <w:sz w:val="12"/>
        </w:rPr>
        <w:t>D.T.,</w:t>
      </w:r>
      <w:r>
        <w:rPr>
          <w:spacing w:val="-21"/>
          <w:w w:val="115"/>
          <w:sz w:val="12"/>
        </w:rPr>
        <w:t> </w:t>
      </w:r>
      <w:r>
        <w:rPr>
          <w:spacing w:val="-3"/>
          <w:w w:val="115"/>
          <w:sz w:val="12"/>
        </w:rPr>
        <w:t>1973.</w:t>
      </w:r>
      <w:r>
        <w:rPr>
          <w:spacing w:val="-16"/>
          <w:w w:val="115"/>
          <w:sz w:val="12"/>
        </w:rPr>
        <w:t> </w:t>
      </w:r>
      <w:r>
        <w:rPr>
          <w:w w:val="115"/>
          <w:sz w:val="12"/>
        </w:rPr>
        <w:t>Microstructures</w:t>
      </w:r>
      <w:r>
        <w:rPr>
          <w:spacing w:val="-17"/>
          <w:w w:val="115"/>
          <w:sz w:val="12"/>
        </w:rPr>
        <w:t> </w:t>
      </w:r>
      <w:r>
        <w:rPr>
          <w:w w:val="115"/>
          <w:sz w:val="12"/>
        </w:rPr>
        <w:t>and</w:t>
      </w:r>
      <w:r>
        <w:rPr>
          <w:spacing w:val="-16"/>
          <w:w w:val="115"/>
          <w:sz w:val="12"/>
        </w:rPr>
        <w:t> </w:t>
      </w:r>
      <w:r>
        <w:rPr>
          <w:w w:val="115"/>
          <w:sz w:val="12"/>
        </w:rPr>
        <w:t>preferred</w:t>
      </w:r>
      <w:r>
        <w:rPr>
          <w:spacing w:val="-15"/>
          <w:w w:val="115"/>
          <w:sz w:val="12"/>
        </w:rPr>
        <w:t> </w:t>
      </w:r>
      <w:r>
        <w:rPr>
          <w:w w:val="115"/>
          <w:sz w:val="12"/>
        </w:rPr>
        <w:t>orientations in</w:t>
      </w:r>
      <w:r>
        <w:rPr>
          <w:spacing w:val="-10"/>
          <w:w w:val="115"/>
          <w:sz w:val="12"/>
        </w:rPr>
        <w:t> </w:t>
      </w:r>
      <w:r>
        <w:rPr>
          <w:w w:val="115"/>
          <w:sz w:val="12"/>
        </w:rPr>
        <w:t>experimentally</w:t>
      </w:r>
      <w:r>
        <w:rPr>
          <w:spacing w:val="-10"/>
          <w:w w:val="115"/>
          <w:sz w:val="12"/>
        </w:rPr>
        <w:t> </w:t>
      </w:r>
      <w:r>
        <w:rPr>
          <w:w w:val="115"/>
          <w:sz w:val="12"/>
        </w:rPr>
        <w:t>deformed</w:t>
      </w:r>
      <w:r>
        <w:rPr>
          <w:spacing w:val="-8"/>
          <w:w w:val="115"/>
          <w:sz w:val="12"/>
        </w:rPr>
        <w:t> </w:t>
      </w:r>
      <w:r>
        <w:rPr>
          <w:w w:val="115"/>
          <w:sz w:val="12"/>
        </w:rPr>
        <w:t>quartzites.</w:t>
      </w:r>
      <w:r>
        <w:rPr>
          <w:spacing w:val="-9"/>
          <w:w w:val="115"/>
          <w:sz w:val="12"/>
        </w:rPr>
        <w:t> </w:t>
      </w:r>
      <w:r>
        <w:rPr>
          <w:w w:val="115"/>
          <w:sz w:val="12"/>
        </w:rPr>
        <w:t>Geological</w:t>
      </w:r>
      <w:r>
        <w:rPr>
          <w:spacing w:val="-9"/>
          <w:w w:val="115"/>
          <w:sz w:val="12"/>
        </w:rPr>
        <w:t> </w:t>
      </w:r>
      <w:r>
        <w:rPr>
          <w:w w:val="115"/>
          <w:sz w:val="12"/>
        </w:rPr>
        <w:t>Society</w:t>
      </w:r>
      <w:r>
        <w:rPr>
          <w:spacing w:val="-10"/>
          <w:w w:val="115"/>
          <w:sz w:val="12"/>
        </w:rPr>
        <w:t> </w:t>
      </w:r>
      <w:r>
        <w:rPr>
          <w:w w:val="115"/>
          <w:sz w:val="12"/>
        </w:rPr>
        <w:t>of</w:t>
      </w:r>
      <w:r>
        <w:rPr>
          <w:spacing w:val="-9"/>
          <w:w w:val="115"/>
          <w:sz w:val="12"/>
        </w:rPr>
        <w:t> </w:t>
      </w:r>
      <w:r>
        <w:rPr>
          <w:w w:val="115"/>
          <w:sz w:val="12"/>
        </w:rPr>
        <w:t>American</w:t>
      </w:r>
      <w:r>
        <w:rPr>
          <w:spacing w:val="-8"/>
          <w:w w:val="115"/>
          <w:sz w:val="12"/>
        </w:rPr>
        <w:t> </w:t>
      </w:r>
      <w:r>
        <w:rPr>
          <w:w w:val="115"/>
          <w:sz w:val="12"/>
        </w:rPr>
        <w:t>Bulletin</w:t>
      </w:r>
      <w:bookmarkStart w:name="_bookmark44" w:id="70"/>
      <w:bookmarkEnd w:id="70"/>
      <w:r>
        <w:rPr>
          <w:w w:val="115"/>
          <w:sz w:val="12"/>
        </w:rPr>
      </w:r>
      <w:r>
        <w:rPr>
          <w:w w:val="115"/>
          <w:sz w:val="12"/>
        </w:rPr>
        <w:t> 84,</w:t>
      </w:r>
      <w:r>
        <w:rPr>
          <w:spacing w:val="9"/>
          <w:w w:val="115"/>
          <w:sz w:val="12"/>
        </w:rPr>
        <w:t> </w:t>
      </w:r>
      <w:r>
        <w:rPr>
          <w:spacing w:val="-3"/>
          <w:w w:val="115"/>
          <w:sz w:val="12"/>
        </w:rPr>
        <w:t>297</w:t>
      </w:r>
      <w:r>
        <w:rPr>
          <w:rFonts w:ascii="Arial Black"/>
          <w:spacing w:val="-3"/>
          <w:w w:val="115"/>
          <w:sz w:val="12"/>
        </w:rPr>
        <w:t>e</w:t>
      </w:r>
      <w:r>
        <w:rPr>
          <w:spacing w:val="-3"/>
          <w:w w:val="115"/>
          <w:sz w:val="12"/>
        </w:rPr>
        <w:t>314.</w:t>
      </w:r>
    </w:p>
    <w:p>
      <w:pPr>
        <w:spacing w:line="228" w:lineRule="auto" w:before="1"/>
        <w:ind w:left="556" w:right="112" w:hanging="240"/>
        <w:jc w:val="both"/>
        <w:rPr>
          <w:sz w:val="12"/>
        </w:rPr>
      </w:pPr>
      <w:r>
        <w:rPr>
          <w:w w:val="115"/>
          <w:sz w:val="12"/>
        </w:rPr>
        <w:t>Tullis, J., Yund, R.A., 1985. Dynamic recrystallization of feldspar; a mechanism for</w:t>
      </w:r>
      <w:bookmarkStart w:name="_bookmark45" w:id="71"/>
      <w:bookmarkEnd w:id="71"/>
      <w:r>
        <w:rPr>
          <w:w w:val="115"/>
          <w:sz w:val="12"/>
        </w:rPr>
      </w:r>
      <w:r>
        <w:rPr>
          <w:w w:val="115"/>
          <w:sz w:val="12"/>
        </w:rPr>
        <w:t> ductile shear zone formation. Geology 13, 238</w:t>
      </w:r>
      <w:r>
        <w:rPr>
          <w:rFonts w:ascii="Arial Black"/>
          <w:w w:val="115"/>
          <w:sz w:val="12"/>
        </w:rPr>
        <w:t>e</w:t>
      </w:r>
      <w:r>
        <w:rPr>
          <w:w w:val="115"/>
          <w:sz w:val="12"/>
        </w:rPr>
        <w:t>241.</w:t>
      </w:r>
    </w:p>
    <w:p>
      <w:pPr>
        <w:spacing w:line="228" w:lineRule="auto" w:before="5"/>
        <w:ind w:left="557" w:right="111" w:hanging="240"/>
        <w:jc w:val="both"/>
        <w:rPr>
          <w:sz w:val="12"/>
        </w:rPr>
      </w:pPr>
      <w:r>
        <w:rPr>
          <w:w w:val="115"/>
          <w:sz w:val="12"/>
        </w:rPr>
        <w:t>Tullis, J., Yund, R.A., 1987. Transition from cataclastic </w:t>
      </w:r>
      <w:r>
        <w:rPr>
          <w:rFonts w:ascii="Times New Roman" w:hAnsi="Times New Roman"/>
          <w:w w:val="115"/>
          <w:sz w:val="12"/>
        </w:rPr>
        <w:t>ﬂ</w:t>
      </w:r>
      <w:r>
        <w:rPr>
          <w:w w:val="115"/>
          <w:sz w:val="12"/>
        </w:rPr>
        <w:t>ow to dislocation creep of feldspar; mechanisms and microstructures. Geology 15, 606</w:t>
      </w:r>
      <w:r>
        <w:rPr>
          <w:rFonts w:ascii="Arial Black" w:hAnsi="Arial Black"/>
          <w:w w:val="115"/>
          <w:sz w:val="12"/>
        </w:rPr>
        <w:t>e</w:t>
      </w:r>
      <w:r>
        <w:rPr>
          <w:w w:val="115"/>
          <w:sz w:val="12"/>
        </w:rPr>
        <w:t>609.</w:t>
      </w:r>
    </w:p>
    <w:p>
      <w:pPr>
        <w:spacing w:line="228" w:lineRule="auto" w:before="4"/>
        <w:ind w:left="557" w:right="112" w:hanging="240"/>
        <w:jc w:val="both"/>
        <w:rPr>
          <w:sz w:val="12"/>
        </w:rPr>
      </w:pPr>
      <w:r>
        <w:rPr>
          <w:w w:val="115"/>
          <w:sz w:val="12"/>
        </w:rPr>
        <w:t>Wallis, S.R., 1995. Vorticity analysis and recognition of ductile extension in the Sanbagawa belt, SW Japan. Journal of Structural Geology 17, 1077</w:t>
      </w:r>
      <w:r>
        <w:rPr>
          <w:rFonts w:ascii="Arial Black"/>
          <w:w w:val="115"/>
          <w:sz w:val="12"/>
        </w:rPr>
        <w:t>e</w:t>
      </w:r>
      <w:r>
        <w:rPr>
          <w:w w:val="115"/>
          <w:sz w:val="12"/>
        </w:rPr>
        <w:t>1093.</w:t>
      </w:r>
    </w:p>
    <w:p>
      <w:pPr>
        <w:spacing w:line="232" w:lineRule="auto" w:before="2"/>
        <w:ind w:left="557" w:right="112" w:hanging="240"/>
        <w:jc w:val="both"/>
        <w:rPr>
          <w:sz w:val="12"/>
        </w:rPr>
      </w:pPr>
      <w:r>
        <w:rPr>
          <w:w w:val="110"/>
          <w:sz w:val="12"/>
        </w:rPr>
        <w:t>Wenk, H.-R., Canova, G., Molinari, A., Kocks, U.F., 1989. Viscoplastic modeling of texture development in quartzite. Journal of Geophysical Research 94,</w:t>
      </w:r>
      <w:bookmarkStart w:name="_bookmark46" w:id="72"/>
      <w:bookmarkEnd w:id="72"/>
      <w:r>
        <w:rPr>
          <w:w w:val="110"/>
          <w:sz w:val="12"/>
        </w:rPr>
      </w:r>
      <w:r>
        <w:rPr>
          <w:w w:val="110"/>
          <w:sz w:val="12"/>
        </w:rPr>
        <w:t> 17,895</w:t>
      </w:r>
      <w:r>
        <w:rPr>
          <w:rFonts w:ascii="Arial Black"/>
          <w:w w:val="110"/>
          <w:sz w:val="12"/>
        </w:rPr>
        <w:t>e</w:t>
      </w:r>
      <w:r>
        <w:rPr>
          <w:w w:val="110"/>
          <w:sz w:val="12"/>
        </w:rPr>
        <w:t>17,906.</w:t>
      </w:r>
    </w:p>
    <w:p>
      <w:pPr>
        <w:spacing w:line="235" w:lineRule="auto" w:before="0"/>
        <w:ind w:left="557" w:right="112" w:hanging="240"/>
        <w:jc w:val="both"/>
        <w:rPr>
          <w:sz w:val="12"/>
        </w:rPr>
      </w:pPr>
      <w:r>
        <w:rPr>
          <w:w w:val="115"/>
          <w:sz w:val="12"/>
        </w:rPr>
        <w:t>Wright, J.E., Fahan, M.R., 1988. An expanded view of Jurassic orogenesis in the western United States Cordillera: Middle Jurassic (pre-Nevadan) regional metamorphism and thrust faulting within an active arc environment, Kla- math Mountains, California. Geological Society of American Bulletin 100, 859</w:t>
      </w:r>
      <w:r>
        <w:rPr>
          <w:rFonts w:ascii="Arial Black"/>
          <w:w w:val="115"/>
          <w:sz w:val="12"/>
        </w:rPr>
        <w:t>e</w:t>
      </w:r>
      <w:r>
        <w:rPr>
          <w:w w:val="115"/>
          <w:sz w:val="12"/>
        </w:rPr>
        <w:t>876.</w:t>
      </w:r>
    </w:p>
    <w:p>
      <w:pPr>
        <w:spacing w:line="232" w:lineRule="auto" w:before="0"/>
        <w:ind w:left="556" w:right="111" w:hanging="240"/>
        <w:jc w:val="both"/>
        <w:rPr>
          <w:sz w:val="12"/>
        </w:rPr>
      </w:pPr>
      <w:r>
        <w:rPr>
          <w:w w:val="115"/>
          <w:sz w:val="12"/>
        </w:rPr>
        <w:t>Xypolias, P., Koukouvelas, I.K., 2001. Kinematic vorticity and strain rater patterns associated with ductile extrusion in the Chelmos Shear Zone (External Hel- lenides, Greece). Tectonophysics 338, 59</w:t>
      </w:r>
      <w:r>
        <w:rPr>
          <w:rFonts w:ascii="Arial Black"/>
          <w:w w:val="115"/>
          <w:sz w:val="12"/>
        </w:rPr>
        <w:t>e</w:t>
      </w:r>
      <w:r>
        <w:rPr>
          <w:w w:val="115"/>
          <w:sz w:val="12"/>
        </w:rPr>
        <w:t>77.</w:t>
      </w:r>
    </w:p>
    <w:sectPr>
      <w:type w:val="continuous"/>
      <w:pgSz w:w="11910" w:h="15880"/>
      <w:pgMar w:top="840" w:bottom="280" w:left="0" w:right="540"/>
      <w:cols w:num="2" w:equalWidth="0">
        <w:col w:w="5873" w:space="40"/>
        <w:col w:w="5457"/>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alatino Linotype">
    <w:altName w:val="Palatino Linotype"/>
    <w:charset w:val="0"/>
    <w:family w:val="roman"/>
    <w:pitch w:val="variable"/>
  </w:font>
  <w:font w:name="Book Antiqua">
    <w:altName w:val="Book Antiqua"/>
    <w:charset w:val="0"/>
    <w:family w:val="roman"/>
    <w:pitch w:val="variable"/>
  </w:font>
  <w:font w:name="MahouaCMJ">
    <w:altName w:val="MahouaCMJ"/>
    <w:charset w:val="0"/>
    <w:family w:val="auto"/>
    <w:pitch w:val="variable"/>
  </w:font>
  <w:font w:name="Lucida Sans Unicode">
    <w:altName w:val="Lucida Sans Unicode"/>
    <w:charset w:val="0"/>
    <w:family w:val="swiss"/>
    <w:pitch w:val="variable"/>
  </w:font>
  <w:font w:name="Arial Black">
    <w:altName w:val="Arial Black"/>
    <w:charset w:val="0"/>
    <w:family w:val="swiss"/>
    <w:pitch w:val="variable"/>
  </w:font>
  <w:font w:name="Tahoma">
    <w:altName w:val="Tahoma"/>
    <w:charset w:val="0"/>
    <w:family w:val="swiss"/>
    <w:pitch w:val="variable"/>
  </w:font>
  <w:font w:name="Century">
    <w:altName w:val="Century"/>
    <w:charset w:val="0"/>
    <w:family w:val="roman"/>
    <w:pitch w:val="variable"/>
  </w:font>
  <w:font w:name="Lucida Sans">
    <w:altName w:val="Lucida Sans"/>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06072pt;margin-top:45.65361pt;width:16.2pt;height:9.85pt;mso-position-horizontal-relative:page;mso-position-vertical-relative:page;z-index:-76744" type="#_x0000_t202" filled="false" stroked="false">
          <v:textbox inset="0,0,0,0">
            <w:txbxContent>
              <w:p>
                <w:pPr>
                  <w:spacing w:before="19"/>
                  <w:ind w:left="20" w:right="0" w:firstLine="0"/>
                  <w:jc w:val="left"/>
                  <w:rPr>
                    <w:sz w:val="12"/>
                  </w:rPr>
                </w:pPr>
                <w:r>
                  <w:rPr>
                    <w:w w:val="120"/>
                    <w:sz w:val="12"/>
                  </w:rPr>
                  <w:t>1432</w:t>
                </w:r>
              </w:p>
            </w:txbxContent>
          </v:textbox>
          <w10:wrap type="none"/>
        </v:shape>
      </w:pict>
    </w:r>
    <w:r>
      <w:rPr/>
      <w:pict>
        <v:shape style="position:absolute;margin-left:182.107513pt;margin-top:45.723743pt;width:221.45pt;height:9.65pt;mso-position-horizontal-relative:page;mso-position-vertical-relative:page;z-index:-76720" type="#_x0000_t202" filled="false" stroked="false">
          <v:textbox inset="0,0,0,0">
            <w:txbxContent>
              <w:p>
                <w:pPr>
                  <w:spacing w:before="11"/>
                  <w:ind w:left="20" w:right="0" w:firstLine="0"/>
                  <w:jc w:val="left"/>
                  <w:rPr>
                    <w:rFonts w:ascii="Book Antiqua"/>
                    <w:i/>
                    <w:sz w:val="12"/>
                  </w:rPr>
                </w:pPr>
                <w:r>
                  <w:rPr>
                    <w:rFonts w:ascii="Book Antiqua"/>
                    <w:i/>
                    <w:w w:val="110"/>
                    <w:sz w:val="12"/>
                  </w:rPr>
                  <w:t>W.A. Sullivan, R.J. Beane / Journal of Structural Geology 32 (2010) 1430</w:t>
                </w:r>
                <w:r>
                  <w:rPr>
                    <w:rFonts w:ascii="Arial Black"/>
                    <w:w w:val="110"/>
                    <w:sz w:val="12"/>
                  </w:rPr>
                  <w:t>e</w:t>
                </w:r>
                <w:r>
                  <w:rPr>
                    <w:rFonts w:ascii="Book Antiqua"/>
                    <w:i/>
                    <w:w w:val="110"/>
                    <w:sz w:val="12"/>
                  </w:rPr>
                  <w:t>1443</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818735pt;margin-top:45.648838pt;width:18.2pt;height:9.85pt;mso-position-horizontal-relative:page;mso-position-vertical-relative:page;z-index:-76696" type="#_x0000_t202" filled="false" stroked="false">
          <v:textbox inset="0,0,0,0">
            <w:txbxContent>
              <w:p>
                <w:pPr>
                  <w:spacing w:before="19"/>
                  <w:ind w:left="40" w:right="0" w:firstLine="0"/>
                  <w:jc w:val="left"/>
                  <w:rPr>
                    <w:sz w:val="12"/>
                  </w:rPr>
                </w:pPr>
                <w:r>
                  <w:rPr/>
                  <w:fldChar w:fldCharType="begin"/>
                </w:r>
                <w:r>
                  <w:rPr>
                    <w:w w:val="120"/>
                    <w:sz w:val="12"/>
                  </w:rPr>
                  <w:instrText> PAGE </w:instrText>
                </w:r>
                <w:r>
                  <w:rPr/>
                  <w:fldChar w:fldCharType="separate"/>
                </w:r>
                <w:r>
                  <w:rPr/>
                  <w:t>1434</w:t>
                </w:r>
                <w:r>
                  <w:rPr/>
                  <w:fldChar w:fldCharType="end"/>
                </w:r>
              </w:p>
            </w:txbxContent>
          </v:textbox>
          <w10:wrap type="none"/>
        </v:shape>
      </w:pict>
    </w:r>
    <w:r>
      <w:rPr/>
      <w:pict>
        <v:shape style="position:absolute;margin-left:182.12027pt;margin-top:45.726223pt;width:221.45pt;height:9.65pt;mso-position-horizontal-relative:page;mso-position-vertical-relative:page;z-index:-76672" type="#_x0000_t202" filled="false" stroked="false">
          <v:textbox inset="0,0,0,0">
            <w:txbxContent>
              <w:p>
                <w:pPr>
                  <w:spacing w:before="11"/>
                  <w:ind w:left="20" w:right="0" w:firstLine="0"/>
                  <w:jc w:val="left"/>
                  <w:rPr>
                    <w:rFonts w:ascii="Book Antiqua"/>
                    <w:i/>
                    <w:sz w:val="12"/>
                  </w:rPr>
                </w:pPr>
                <w:r>
                  <w:rPr>
                    <w:rFonts w:ascii="Book Antiqua"/>
                    <w:i/>
                    <w:w w:val="110"/>
                    <w:sz w:val="12"/>
                  </w:rPr>
                  <w:t>W.A. Sullivan, R.J. Beane / Journal of Structural Geology 32 (2010) 1430</w:t>
                </w:r>
                <w:r>
                  <w:rPr>
                    <w:rFonts w:ascii="Arial Black"/>
                    <w:w w:val="110"/>
                    <w:sz w:val="12"/>
                  </w:rPr>
                  <w:t>e</w:t>
                </w:r>
                <w:r>
                  <w:rPr>
                    <w:rFonts w:ascii="Book Antiqua"/>
                    <w:i/>
                    <w:w w:val="110"/>
                    <w:sz w:val="12"/>
                  </w:rPr>
                  <w:t>1443</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1.8125pt;margin-top:45.72282pt;width:221.45pt;height:9.65pt;mso-position-horizontal-relative:page;mso-position-vertical-relative:page;z-index:-76648" type="#_x0000_t202" filled="false" stroked="false">
          <v:textbox inset="0,0,0,0">
            <w:txbxContent>
              <w:p>
                <w:pPr>
                  <w:spacing w:before="11"/>
                  <w:ind w:left="20" w:right="0" w:firstLine="0"/>
                  <w:jc w:val="left"/>
                  <w:rPr>
                    <w:rFonts w:ascii="Book Antiqua"/>
                    <w:i/>
                    <w:sz w:val="12"/>
                  </w:rPr>
                </w:pPr>
                <w:r>
                  <w:rPr>
                    <w:rFonts w:ascii="Book Antiqua"/>
                    <w:i/>
                    <w:w w:val="110"/>
                    <w:sz w:val="12"/>
                  </w:rPr>
                  <w:t>W.A. Sullivan, R.J. Beane / Journal of Structural Geology 32 (2010) 1430</w:t>
                </w:r>
                <w:r>
                  <w:rPr>
                    <w:rFonts w:ascii="Arial Black"/>
                    <w:w w:val="110"/>
                    <w:sz w:val="12"/>
                  </w:rPr>
                  <w:t>e</w:t>
                </w:r>
                <w:r>
                  <w:rPr>
                    <w:rFonts w:ascii="Book Antiqua"/>
                    <w:i/>
                    <w:w w:val="110"/>
                    <w:sz w:val="12"/>
                  </w:rPr>
                  <w:t>1443</w:t>
                </w:r>
              </w:p>
            </w:txbxContent>
          </v:textbox>
          <w10:wrap type="none"/>
        </v:shape>
      </w:pict>
    </w:r>
    <w:r>
      <w:rPr/>
      <w:pict>
        <v:shape style="position:absolute;margin-left:546.319702pt;margin-top:45.648941pt;width:18.350pt;height:9.85pt;mso-position-horizontal-relative:page;mso-position-vertical-relative:page;z-index:-76624" type="#_x0000_t202" filled="false" stroked="false">
          <v:textbox inset="0,0,0,0">
            <w:txbxContent>
              <w:p>
                <w:pPr>
                  <w:spacing w:before="19"/>
                  <w:ind w:left="41" w:right="0" w:firstLine="0"/>
                  <w:jc w:val="left"/>
                  <w:rPr>
                    <w:sz w:val="12"/>
                  </w:rPr>
                </w:pPr>
                <w:r>
                  <w:rPr/>
                  <w:fldChar w:fldCharType="begin"/>
                </w:r>
                <w:r>
                  <w:rPr>
                    <w:w w:val="120"/>
                    <w:sz w:val="12"/>
                  </w:rPr>
                  <w:instrText> PAGE </w:instrText>
                </w:r>
                <w:r>
                  <w:rPr/>
                  <w:fldChar w:fldCharType="separate"/>
                </w:r>
                <w:r>
                  <w:rPr/>
                  <w:t>1435</w:t>
                </w:r>
                <w:r>
                  <w:rPr/>
                  <w:fldChar w:fldCharType="end"/>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816551pt;margin-top:45.652683pt;width:18.350pt;height:9.85pt;mso-position-horizontal-relative:page;mso-position-vertical-relative:page;z-index:-76600" type="#_x0000_t202" filled="false" stroked="false">
          <v:textbox inset="0,0,0,0">
            <w:txbxContent>
              <w:p>
                <w:pPr>
                  <w:spacing w:before="19"/>
                  <w:ind w:left="40" w:right="0" w:firstLine="0"/>
                  <w:jc w:val="left"/>
                  <w:rPr>
                    <w:sz w:val="12"/>
                  </w:rPr>
                </w:pPr>
                <w:r>
                  <w:rPr/>
                  <w:fldChar w:fldCharType="begin"/>
                </w:r>
                <w:r>
                  <w:rPr>
                    <w:w w:val="120"/>
                    <w:sz w:val="12"/>
                  </w:rPr>
                  <w:instrText> PAGE </w:instrText>
                </w:r>
                <w:r>
                  <w:rPr/>
                  <w:fldChar w:fldCharType="separate"/>
                </w:r>
                <w:r>
                  <w:rPr/>
                  <w:t>1440</w:t>
                </w:r>
                <w:r>
                  <w:rPr/>
                  <w:fldChar w:fldCharType="end"/>
                </w:r>
              </w:p>
            </w:txbxContent>
          </v:textbox>
          <w10:wrap type="none"/>
        </v:shape>
      </w:pict>
    </w:r>
    <w:r>
      <w:rPr/>
      <w:pict>
        <v:shape style="position:absolute;margin-left:182.12027pt;margin-top:45.728382pt;width:221.45pt;height:9.65pt;mso-position-horizontal-relative:page;mso-position-vertical-relative:page;z-index:-76576" type="#_x0000_t202" filled="false" stroked="false">
          <v:textbox inset="0,0,0,0">
            <w:txbxContent>
              <w:p>
                <w:pPr>
                  <w:spacing w:before="11"/>
                  <w:ind w:left="20" w:right="0" w:firstLine="0"/>
                  <w:jc w:val="left"/>
                  <w:rPr>
                    <w:rFonts w:ascii="Book Antiqua"/>
                    <w:i/>
                    <w:sz w:val="12"/>
                  </w:rPr>
                </w:pPr>
                <w:r>
                  <w:rPr>
                    <w:rFonts w:ascii="Book Antiqua"/>
                    <w:i/>
                    <w:w w:val="110"/>
                    <w:sz w:val="12"/>
                  </w:rPr>
                  <w:t>W.A. Sullivan, R.J. Beane / Journal of Structural Geology 32 (2010) 1430</w:t>
                </w:r>
                <w:r>
                  <w:rPr>
                    <w:rFonts w:ascii="Arial Black"/>
                    <w:w w:val="110"/>
                    <w:sz w:val="12"/>
                  </w:rPr>
                  <w:t>e</w:t>
                </w:r>
                <w:r>
                  <w:rPr>
                    <w:rFonts w:ascii="Book Antiqua"/>
                    <w:i/>
                    <w:w w:val="110"/>
                    <w:sz w:val="12"/>
                  </w:rPr>
                  <w:t>1443</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1.8125pt;margin-top:45.72282pt;width:221.45pt;height:9.65pt;mso-position-horizontal-relative:page;mso-position-vertical-relative:page;z-index:-76552" type="#_x0000_t202" filled="false" stroked="false">
          <v:textbox inset="0,0,0,0">
            <w:txbxContent>
              <w:p>
                <w:pPr>
                  <w:spacing w:before="11"/>
                  <w:ind w:left="20" w:right="0" w:firstLine="0"/>
                  <w:jc w:val="left"/>
                  <w:rPr>
                    <w:rFonts w:ascii="Book Antiqua"/>
                    <w:i/>
                    <w:sz w:val="12"/>
                  </w:rPr>
                </w:pPr>
                <w:r>
                  <w:rPr>
                    <w:rFonts w:ascii="Book Antiqua"/>
                    <w:i/>
                    <w:w w:val="110"/>
                    <w:sz w:val="12"/>
                  </w:rPr>
                  <w:t>W.A. Sullivan, R.J. Beane / Journal of Structural Geology 32 (2010) 1430</w:t>
                </w:r>
                <w:r>
                  <w:rPr>
                    <w:rFonts w:ascii="Arial Black"/>
                    <w:w w:val="110"/>
                    <w:sz w:val="12"/>
                  </w:rPr>
                  <w:t>e</w:t>
                </w:r>
                <w:r>
                  <w:rPr>
                    <w:rFonts w:ascii="Book Antiqua"/>
                    <w:i/>
                    <w:w w:val="110"/>
                    <w:sz w:val="12"/>
                  </w:rPr>
                  <w:t>1443</w:t>
                </w:r>
              </w:p>
            </w:txbxContent>
          </v:textbox>
          <w10:wrap type="none"/>
        </v:shape>
      </w:pict>
    </w:r>
    <w:r>
      <w:rPr/>
      <w:pict>
        <v:shape style="position:absolute;margin-left:546.217102pt;margin-top:45.652683pt;width:18.4pt;height:9.85pt;mso-position-horizontal-relative:page;mso-position-vertical-relative:page;z-index:-76528" type="#_x0000_t202" filled="false" stroked="false">
          <v:textbox inset="0,0,0,0">
            <w:txbxContent>
              <w:p>
                <w:pPr>
                  <w:spacing w:before="19"/>
                  <w:ind w:left="40" w:right="0" w:firstLine="0"/>
                  <w:jc w:val="left"/>
                  <w:rPr>
                    <w:sz w:val="12"/>
                  </w:rPr>
                </w:pPr>
                <w:r>
                  <w:rPr/>
                  <w:fldChar w:fldCharType="begin"/>
                </w:r>
                <w:r>
                  <w:rPr>
                    <w:w w:val="120"/>
                    <w:sz w:val="12"/>
                  </w:rPr>
                  <w:instrText> PAGE </w:instrText>
                </w:r>
                <w:r>
                  <w:rPr/>
                  <w:fldChar w:fldCharType="separate"/>
                </w:r>
                <w:r>
                  <w:rPr/>
                  <w:t>1443</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883" w:hanging="227"/>
        <w:jc w:val="right"/>
      </w:pPr>
      <w:rPr>
        <w:rFonts w:hint="default" w:ascii="Tahoma" w:hAnsi="Tahoma" w:eastAsia="Tahoma" w:cs="Tahoma"/>
        <w:spacing w:val="-9"/>
        <w:w w:val="85"/>
        <w:sz w:val="16"/>
        <w:szCs w:val="16"/>
      </w:rPr>
    </w:lvl>
    <w:lvl w:ilvl="1">
      <w:start w:val="1"/>
      <w:numFmt w:val="decimal"/>
      <w:lvlText w:val="%1.%2."/>
      <w:lvlJc w:val="left"/>
      <w:pPr>
        <w:ind w:left="988" w:hanging="333"/>
        <w:jc w:val="right"/>
      </w:pPr>
      <w:rPr>
        <w:rFonts w:hint="default" w:ascii="Book Antiqua" w:hAnsi="Book Antiqua" w:eastAsia="Book Antiqua" w:cs="Book Antiqua"/>
        <w:i/>
        <w:spacing w:val="-13"/>
        <w:w w:val="90"/>
        <w:sz w:val="16"/>
        <w:szCs w:val="16"/>
      </w:rPr>
    </w:lvl>
    <w:lvl w:ilvl="2">
      <w:start w:val="1"/>
      <w:numFmt w:val="decimal"/>
      <w:lvlText w:val="%1.%2.%3."/>
      <w:lvlJc w:val="left"/>
      <w:pPr>
        <w:ind w:left="1094" w:hanging="438"/>
        <w:jc w:val="right"/>
      </w:pPr>
      <w:rPr>
        <w:rFonts w:hint="default" w:ascii="Book Antiqua" w:hAnsi="Book Antiqua" w:eastAsia="Book Antiqua" w:cs="Book Antiqua"/>
        <w:i/>
        <w:spacing w:val="-13"/>
        <w:w w:val="90"/>
        <w:sz w:val="16"/>
        <w:szCs w:val="16"/>
      </w:rPr>
    </w:lvl>
    <w:lvl w:ilvl="3">
      <w:start w:val="0"/>
      <w:numFmt w:val="bullet"/>
      <w:lvlText w:val="•"/>
      <w:lvlJc w:val="left"/>
      <w:pPr>
        <w:ind w:left="1100" w:hanging="438"/>
      </w:pPr>
      <w:rPr>
        <w:rFonts w:hint="default"/>
      </w:rPr>
    </w:lvl>
    <w:lvl w:ilvl="4">
      <w:start w:val="0"/>
      <w:numFmt w:val="bullet"/>
      <w:lvlText w:val="•"/>
      <w:lvlJc w:val="left"/>
      <w:pPr>
        <w:ind w:left="2380" w:hanging="438"/>
      </w:pPr>
      <w:rPr>
        <w:rFonts w:hint="default"/>
      </w:rPr>
    </w:lvl>
    <w:lvl w:ilvl="5">
      <w:start w:val="0"/>
      <w:numFmt w:val="bullet"/>
      <w:lvlText w:val="•"/>
      <w:lvlJc w:val="left"/>
      <w:pPr>
        <w:ind w:left="2460" w:hanging="438"/>
      </w:pPr>
      <w:rPr>
        <w:rFonts w:hint="default"/>
      </w:rPr>
    </w:lvl>
    <w:lvl w:ilvl="6">
      <w:start w:val="0"/>
      <w:numFmt w:val="bullet"/>
      <w:lvlText w:val="•"/>
      <w:lvlJc w:val="left"/>
      <w:pPr>
        <w:ind w:left="1591" w:hanging="438"/>
      </w:pPr>
      <w:rPr>
        <w:rFonts w:hint="default"/>
      </w:rPr>
    </w:lvl>
    <w:lvl w:ilvl="7">
      <w:start w:val="0"/>
      <w:numFmt w:val="bullet"/>
      <w:lvlText w:val="•"/>
      <w:lvlJc w:val="left"/>
      <w:pPr>
        <w:ind w:left="722" w:hanging="438"/>
      </w:pPr>
      <w:rPr>
        <w:rFonts w:hint="default"/>
      </w:rPr>
    </w:lvl>
    <w:lvl w:ilvl="8">
      <w:start w:val="0"/>
      <w:numFmt w:val="bullet"/>
      <w:lvlText w:val="•"/>
      <w:lvlJc w:val="left"/>
      <w:pPr>
        <w:ind w:left="-147" w:hanging="438"/>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alatino Linotype" w:hAnsi="Palatino Linotype" w:eastAsia="Palatino Linotype" w:cs="Palatino Linotype"/>
    </w:rPr>
  </w:style>
  <w:style w:styleId="BodyText" w:type="paragraph">
    <w:name w:val="Body Text"/>
    <w:basedOn w:val="Normal"/>
    <w:uiPriority w:val="1"/>
    <w:qFormat/>
    <w:pPr/>
    <w:rPr>
      <w:rFonts w:ascii="Palatino Linotype" w:hAnsi="Palatino Linotype" w:eastAsia="Palatino Linotype" w:cs="Palatino Linotype"/>
      <w:sz w:val="16"/>
      <w:szCs w:val="16"/>
    </w:rPr>
  </w:style>
  <w:style w:styleId="ListParagraph" w:type="paragraph">
    <w:name w:val="List Paragraph"/>
    <w:basedOn w:val="Normal"/>
    <w:uiPriority w:val="1"/>
    <w:qFormat/>
    <w:pPr>
      <w:ind w:left="672" w:hanging="355"/>
    </w:pPr>
    <w:rPr>
      <w:rFonts w:ascii="Book Antiqua" w:hAnsi="Book Antiqua" w:eastAsia="Book Antiqua" w:cs="Book Antiqua"/>
    </w:rPr>
  </w:style>
  <w:style w:styleId="TableParagraph" w:type="paragraph">
    <w:name w:val="Table Paragraph"/>
    <w:basedOn w:val="Normal"/>
    <w:uiPriority w:val="1"/>
    <w:qFormat/>
    <w:pPr>
      <w:spacing w:before="6" w:line="145" w:lineRule="exact"/>
      <w:jc w:val="right"/>
    </w:pPr>
    <w:rPr>
      <w:rFonts w:ascii="Palatino Linotype" w:hAnsi="Palatino Linotype" w:eastAsia="Palatino Linotype" w:cs="Palatino Linotype"/>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www.sciencedirect.com/science/journal/01918141" TargetMode="External"/><Relationship Id="rId8" Type="http://schemas.openxmlformats.org/officeDocument/2006/relationships/hyperlink" Target="http://www.elsevier.com/locate/jsg" TargetMode="External"/><Relationship Id="rId9" Type="http://schemas.openxmlformats.org/officeDocument/2006/relationships/hyperlink" Target="http://dx.doi.org/10.1016/j.jsg.2010.08.001" TargetMode="External"/><Relationship Id="rId10" Type="http://schemas.openxmlformats.org/officeDocument/2006/relationships/hyperlink" Target="mailto:wasulliv@colby.edu" TargetMode="External"/><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image" Target="media/image4.png"/><Relationship Id="rId14" Type="http://schemas.openxmlformats.org/officeDocument/2006/relationships/header" Target="header2.xml"/><Relationship Id="rId15" Type="http://schemas.openxmlformats.org/officeDocument/2006/relationships/image" Target="media/image5.png"/><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header" Target="header5.xml"/><Relationship Id="rId51" Type="http://schemas.openxmlformats.org/officeDocument/2006/relationships/header" Target="header6.xml"/><Relationship Id="rId52" Type="http://schemas.openxmlformats.org/officeDocument/2006/relationships/image" Target="media/image38.png"/><Relationship Id="rId5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 Sullivan</dc:creator>
  <dc:subject>Journal of Structural Geology, 32 (2010) 1430-1443. doi:10.1016/j.jsg.2010.08.001</dc:subject>
  <dc:title>Asymmetrical quartz crystallographic fabrics formed during constrictional deformation</dc:title>
  <dcterms:created xsi:type="dcterms:W3CDTF">2019-02-20T01:24:50Z</dcterms:created>
  <dcterms:modified xsi:type="dcterms:W3CDTF">2019-02-20T01:24:50Z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2010-11-24T00:00:00Z</vt:filetime>
  </property>
  <property fmtid="{D5CDD505-2E9C-101B-9397-08002B2CF9AE}" pid="3" name="Creator">
    <vt:lpwstr>Elsevier</vt:lpwstr>
  </property>
  <property fmtid="{D5CDD505-2E9C-101B-9397-08002B2CF9AE}" pid="4" name="LastSaved">
    <vt:filetime>2019-02-20T00:00:00Z</vt:filetime>
  </property>
</Properties>
</file>